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8.xml" ContentType="application/vnd.openxmlformats-officedocument.wordprocessingml.header+xml"/>
  <Override PartName="/word/footer21.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1.xml" ContentType="application/vnd.openxmlformats-officedocument.wordprocessingml.header+xml"/>
  <Override PartName="/word/footer2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7.xml" ContentType="application/vnd.openxmlformats-officedocument.wordprocessingml.header+xml"/>
  <Override PartName="/word/footer3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0.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82AA6" w14:textId="77777777" w:rsidR="003C43E6" w:rsidRDefault="003C43E6">
      <w:pPr>
        <w:widowControl/>
        <w:rPr>
          <w:rFonts w:ascii="CG Times (W1)" w:hAnsi="CG Times (W1)"/>
          <w:b/>
        </w:rPr>
      </w:pPr>
    </w:p>
    <w:p w14:paraId="2D391998" w14:textId="51632D53" w:rsidR="004554D5" w:rsidRPr="004554D5" w:rsidRDefault="004554D5" w:rsidP="004554D5">
      <w:pPr>
        <w:jc w:val="center"/>
        <w:rPr>
          <w:b/>
          <w:sz w:val="28"/>
        </w:rPr>
      </w:pPr>
      <w:r w:rsidRPr="004554D5">
        <w:rPr>
          <w:b/>
          <w:sz w:val="28"/>
        </w:rPr>
        <w:t>Section 00 70 00 General Conditions &amp;</w:t>
      </w:r>
      <w:bookmarkStart w:id="0" w:name="_Hlk532380346"/>
      <w:r w:rsidRPr="004554D5">
        <w:rPr>
          <w:b/>
          <w:sz w:val="28"/>
        </w:rPr>
        <w:t xml:space="preserve"> Infrastructure Fixed Price</w:t>
      </w:r>
      <w:r>
        <w:rPr>
          <w:b/>
          <w:sz w:val="28"/>
        </w:rPr>
        <w:t xml:space="preserve"> Unit Price Subcontract</w:t>
      </w:r>
      <w:bookmarkEnd w:id="0"/>
    </w:p>
    <w:p w14:paraId="0297964B" w14:textId="77777777" w:rsidR="005B14C4" w:rsidRDefault="005B14C4" w:rsidP="00394EBA">
      <w:pPr>
        <w:jc w:val="center"/>
        <w:rPr>
          <w:rFonts w:ascii="CG Times (W1)" w:hAnsi="CG Times (W1)"/>
          <w:b/>
        </w:rPr>
      </w:pPr>
    </w:p>
    <w:p w14:paraId="0C6D65F5" w14:textId="77777777" w:rsidR="00492A77" w:rsidRDefault="00492A77" w:rsidP="00394EBA">
      <w:pPr>
        <w:jc w:val="center"/>
        <w:rPr>
          <w:rFonts w:ascii="CG Times (W1)" w:hAnsi="CG Times (W1)"/>
          <w:b/>
        </w:rPr>
        <w:sectPr w:rsidR="00492A77" w:rsidSect="00097B9C">
          <w:footerReference w:type="even" r:id="rId8"/>
          <w:footerReference w:type="default" r:id="rId9"/>
          <w:footerReference w:type="first" r:id="rId10"/>
          <w:pgSz w:w="11909" w:h="16834" w:code="9"/>
          <w:pgMar w:top="1440" w:right="1440" w:bottom="1440" w:left="1440" w:header="720" w:footer="720" w:gutter="0"/>
          <w:cols w:space="720"/>
          <w:noEndnote/>
          <w:titlePg/>
          <w:docGrid w:linePitch="299"/>
        </w:sectPr>
      </w:pPr>
    </w:p>
    <w:p w14:paraId="5BED3003" w14:textId="77777777" w:rsidR="00394EBA" w:rsidRDefault="003650E3" w:rsidP="00394EBA">
      <w:pPr>
        <w:jc w:val="center"/>
        <w:rPr>
          <w:rFonts w:ascii="CG Times (W1)" w:hAnsi="CG Times (W1)"/>
          <w:b/>
        </w:rPr>
      </w:pPr>
      <w:r>
        <w:rPr>
          <w:rFonts w:ascii="CG Times (W1)" w:hAnsi="CG Times (W1)"/>
          <w:b/>
          <w:noProof/>
          <w:snapToGrid/>
        </w:rPr>
        <w:lastRenderedPageBreak/>
        <w:drawing>
          <wp:inline distT="0" distB="0" distL="0" distR="0" wp14:anchorId="4F5CF2F6" wp14:editId="3BE19D63">
            <wp:extent cx="929005" cy="292735"/>
            <wp:effectExtent l="19050" t="0" r="4445" b="0"/>
            <wp:docPr id="1" name="Picture 1" descr="DA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I Logo"/>
                    <pic:cNvPicPr>
                      <a:picLocks noChangeAspect="1" noChangeArrowheads="1"/>
                    </pic:cNvPicPr>
                  </pic:nvPicPr>
                  <pic:blipFill>
                    <a:blip r:embed="rId11" cstate="print"/>
                    <a:srcRect/>
                    <a:stretch>
                      <a:fillRect/>
                    </a:stretch>
                  </pic:blipFill>
                  <pic:spPr bwMode="auto">
                    <a:xfrm>
                      <a:off x="0" y="0"/>
                      <a:ext cx="929005" cy="292735"/>
                    </a:xfrm>
                    <a:prstGeom prst="rect">
                      <a:avLst/>
                    </a:prstGeom>
                    <a:noFill/>
                    <a:ln w="9525">
                      <a:noFill/>
                      <a:miter lim="800000"/>
                      <a:headEnd/>
                      <a:tailEnd/>
                    </a:ln>
                  </pic:spPr>
                </pic:pic>
              </a:graphicData>
            </a:graphic>
          </wp:inline>
        </w:drawing>
      </w:r>
    </w:p>
    <w:p w14:paraId="3557C2EA" w14:textId="77777777" w:rsidR="00394EBA" w:rsidRDefault="00394EBA" w:rsidP="00394EBA">
      <w:pPr>
        <w:jc w:val="center"/>
        <w:rPr>
          <w:rFonts w:ascii="CG Times (W1)" w:hAnsi="CG Times (W1)"/>
          <w:b/>
        </w:rPr>
      </w:pPr>
    </w:p>
    <w:p w14:paraId="02DD61C7" w14:textId="77777777" w:rsidR="00394EBA" w:rsidRPr="007503B6" w:rsidRDefault="00394EBA" w:rsidP="00394EBA">
      <w:pPr>
        <w:jc w:val="center"/>
        <w:rPr>
          <w:rFonts w:ascii="CG Times (W1)" w:hAnsi="CG Times (W1)"/>
          <w:b/>
        </w:rPr>
      </w:pPr>
      <w:r>
        <w:rPr>
          <w:rFonts w:ascii="CG Times (W1)" w:hAnsi="CG Times (W1)"/>
          <w:b/>
        </w:rPr>
        <w:t xml:space="preserve">SUBCONTRACT </w:t>
      </w:r>
      <w:r w:rsidRPr="00BC01CD">
        <w:rPr>
          <w:rFonts w:ascii="CG Times (W1)" w:hAnsi="CG Times (W1)"/>
          <w:b/>
        </w:rPr>
        <w:t>#</w:t>
      </w:r>
      <w:r w:rsidR="00C67AC2">
        <w:rPr>
          <w:rFonts w:ascii="CG Times (W1)" w:hAnsi="CG Times (W1)"/>
          <w:b/>
        </w:rPr>
        <w:t xml:space="preserve"> </w:t>
      </w:r>
      <w:r w:rsidR="00BC01CD" w:rsidRPr="00BC01CD">
        <w:rPr>
          <w:rFonts w:ascii="CG Times (W1)" w:hAnsi="CG Times (W1)"/>
          <w:b/>
          <w:highlight w:val="yellow"/>
        </w:rPr>
        <w:t>[INSERT S</w:t>
      </w:r>
      <w:r w:rsidR="00BC01CD">
        <w:rPr>
          <w:rFonts w:ascii="CG Times (W1)" w:hAnsi="CG Times (W1)"/>
          <w:b/>
          <w:highlight w:val="yellow"/>
        </w:rPr>
        <w:t>ubcontract</w:t>
      </w:r>
      <w:r w:rsidR="00BC01CD" w:rsidRPr="00BC01CD">
        <w:rPr>
          <w:rFonts w:ascii="CG Times (W1)" w:hAnsi="CG Times (W1)"/>
          <w:b/>
          <w:highlight w:val="yellow"/>
        </w:rPr>
        <w:t xml:space="preserve"> #]</w:t>
      </w:r>
    </w:p>
    <w:p w14:paraId="01FCCFCF" w14:textId="77777777" w:rsidR="00394EBA" w:rsidRPr="007503B6" w:rsidRDefault="0048032A" w:rsidP="0048032A">
      <w:pPr>
        <w:jc w:val="center"/>
      </w:pPr>
      <w:r>
        <w:t>UNDER</w:t>
      </w:r>
    </w:p>
    <w:p w14:paraId="5ABCFABD" w14:textId="77777777" w:rsidR="00394EBA" w:rsidRDefault="00394EBA" w:rsidP="001237E9">
      <w:pPr>
        <w:jc w:val="center"/>
        <w:rPr>
          <w:rFonts w:ascii="CG Times (W1)" w:hAnsi="CG Times (W1)"/>
          <w:b/>
        </w:rPr>
      </w:pPr>
      <w:bookmarkStart w:id="1" w:name="_Hlk534961071"/>
      <w:r>
        <w:rPr>
          <w:rFonts w:ascii="CG Times (W1)" w:hAnsi="CG Times (W1)"/>
          <w:b/>
        </w:rPr>
        <w:t xml:space="preserve">USAID/DAI PRIME CONTRACT </w:t>
      </w:r>
      <w:r w:rsidR="001237E9">
        <w:rPr>
          <w:rFonts w:ascii="CG Times (W1)" w:hAnsi="CG Times (W1)"/>
          <w:b/>
          <w:highlight w:val="yellow"/>
        </w:rPr>
        <w:t>[INSERT Contract</w:t>
      </w:r>
      <w:r w:rsidR="001237E9" w:rsidRPr="00BC01CD">
        <w:rPr>
          <w:rFonts w:ascii="CG Times (W1)" w:hAnsi="CG Times (W1)"/>
          <w:b/>
          <w:highlight w:val="yellow"/>
        </w:rPr>
        <w:t xml:space="preserve"> #]</w:t>
      </w:r>
    </w:p>
    <w:p w14:paraId="060093ED" w14:textId="3DA4A03E" w:rsidR="00976A65" w:rsidRPr="002673B3" w:rsidRDefault="00165479" w:rsidP="00394EBA">
      <w:pPr>
        <w:jc w:val="center"/>
        <w:rPr>
          <w:rFonts w:ascii="CG Times (W1)" w:hAnsi="CG Times (W1)"/>
          <w:b/>
        </w:rPr>
      </w:pPr>
      <w:bookmarkStart w:id="2" w:name="_Hlk534961280"/>
      <w:bookmarkEnd w:id="1"/>
      <w:r w:rsidRPr="002673B3">
        <w:rPr>
          <w:rFonts w:ascii="CG Times (W1)" w:hAnsi="CG Times (W1)"/>
          <w:b/>
        </w:rPr>
        <w:t>CHARPENTIER SOLAR PUMP STATION QUICK IMPACT PROJECT</w:t>
      </w:r>
    </w:p>
    <w:p w14:paraId="15EA0A7E" w14:textId="6FA43500" w:rsidR="0093152A" w:rsidRDefault="0093152A" w:rsidP="00394EBA">
      <w:pPr>
        <w:jc w:val="center"/>
        <w:rPr>
          <w:rFonts w:ascii="CG Times (W1)" w:hAnsi="CG Times (W1)"/>
          <w:b/>
        </w:rPr>
      </w:pPr>
    </w:p>
    <w:bookmarkEnd w:id="2"/>
    <w:p w14:paraId="2B2F7E0A" w14:textId="77777777" w:rsidR="0093152A" w:rsidRDefault="0093152A" w:rsidP="00394EBA">
      <w:pPr>
        <w:widowControl/>
        <w:spacing w:before="120" w:after="120"/>
        <w:jc w:val="center"/>
        <w:rPr>
          <w:rFonts w:asciiTheme="majorBidi" w:hAnsiTheme="majorBidi" w:cstheme="majorBidi"/>
          <w:b/>
          <w:szCs w:val="22"/>
        </w:rPr>
      </w:pPr>
    </w:p>
    <w:p w14:paraId="5E0B0293" w14:textId="7269CBE6" w:rsidR="00394EBA" w:rsidRPr="00214E48" w:rsidRDefault="00FC46FF" w:rsidP="00394EBA">
      <w:pPr>
        <w:widowControl/>
        <w:spacing w:before="120" w:after="120"/>
        <w:jc w:val="center"/>
        <w:rPr>
          <w:b/>
          <w:szCs w:val="22"/>
        </w:rPr>
      </w:pPr>
      <w:bookmarkStart w:id="3" w:name="_Hlk534961240"/>
      <w:r w:rsidRPr="00BC01CD">
        <w:rPr>
          <w:b/>
          <w:szCs w:val="22"/>
        </w:rPr>
        <w:t>Activity Title</w:t>
      </w:r>
      <w:r w:rsidR="004F0004">
        <w:rPr>
          <w:b/>
          <w:szCs w:val="22"/>
        </w:rPr>
        <w:t>/No.</w:t>
      </w:r>
      <w:r w:rsidRPr="00BC01CD">
        <w:rPr>
          <w:b/>
          <w:szCs w:val="22"/>
        </w:rPr>
        <w:t>:</w:t>
      </w:r>
      <w:r>
        <w:rPr>
          <w:b/>
          <w:szCs w:val="22"/>
        </w:rPr>
        <w:t xml:space="preserve"> </w:t>
      </w:r>
      <w:r w:rsidR="004F0004">
        <w:rPr>
          <w:b/>
          <w:szCs w:val="22"/>
          <w:highlight w:val="yellow"/>
        </w:rPr>
        <w:t>______________________________</w:t>
      </w:r>
      <w:bookmarkStart w:id="4" w:name="_Hlk534961180"/>
      <w:r w:rsidR="004F0004">
        <w:rPr>
          <w:b/>
          <w:szCs w:val="22"/>
          <w:highlight w:val="yellow"/>
        </w:rPr>
        <w:t xml:space="preserve"> </w:t>
      </w:r>
      <w:r w:rsidR="003C43E6" w:rsidRPr="003C43E6">
        <w:rPr>
          <w:b/>
          <w:szCs w:val="22"/>
          <w:highlight w:val="yellow"/>
        </w:rPr>
        <w:t>in support of Grant #</w:t>
      </w:r>
      <w:r w:rsidR="009A4826">
        <w:rPr>
          <w:b/>
          <w:szCs w:val="22"/>
          <w:highlight w:val="yellow"/>
        </w:rPr>
        <w:t>____________</w:t>
      </w:r>
    </w:p>
    <w:bookmarkEnd w:id="3"/>
    <w:bookmarkEnd w:id="4"/>
    <w:p w14:paraId="676EA07C" w14:textId="7546693E" w:rsidR="00394EBA" w:rsidRPr="005E0EE6" w:rsidRDefault="009A4826" w:rsidP="00394EBA">
      <w:pPr>
        <w:widowControl/>
        <w:pBdr>
          <w:bottom w:val="thickThinSmallGap" w:sz="24" w:space="1" w:color="auto"/>
        </w:pBdr>
        <w:rPr>
          <w:b/>
          <w:szCs w:val="22"/>
        </w:rPr>
      </w:pPr>
      <w:r>
        <w:rPr>
          <w:b/>
          <w:szCs w:val="22"/>
        </w:rPr>
        <w:t>___</w:t>
      </w:r>
    </w:p>
    <w:p w14:paraId="1A0FA225" w14:textId="77777777" w:rsidR="00CD00B6" w:rsidRDefault="00CD00B6" w:rsidP="00CD00B6">
      <w:pPr>
        <w:widowControl/>
        <w:ind w:left="4320" w:hanging="4320"/>
        <w:rPr>
          <w:b/>
          <w:szCs w:val="22"/>
        </w:rPr>
      </w:pPr>
    </w:p>
    <w:p w14:paraId="64CC2AE6" w14:textId="62E4EF74" w:rsidR="0048032A" w:rsidRPr="002673B3" w:rsidRDefault="00394EBA" w:rsidP="0048032A">
      <w:pPr>
        <w:widowControl/>
        <w:ind w:left="4320" w:hanging="4320"/>
        <w:rPr>
          <w:b/>
          <w:szCs w:val="22"/>
        </w:rPr>
      </w:pPr>
      <w:r w:rsidRPr="00BC01CD">
        <w:rPr>
          <w:b/>
          <w:szCs w:val="22"/>
        </w:rPr>
        <w:t>Contractor:</w:t>
      </w:r>
      <w:r w:rsidRPr="00BC01CD">
        <w:rPr>
          <w:b/>
          <w:szCs w:val="22"/>
        </w:rPr>
        <w:tab/>
      </w:r>
      <w:r w:rsidR="0048032A" w:rsidRPr="002673B3">
        <w:rPr>
          <w:b/>
          <w:szCs w:val="22"/>
        </w:rPr>
        <w:t>DAI Global, LLC (DAI</w:t>
      </w:r>
    </w:p>
    <w:p w14:paraId="0796A202" w14:textId="77777777" w:rsidR="00CD00B6" w:rsidRDefault="00CD00B6" w:rsidP="00CD00B6">
      <w:pPr>
        <w:widowControl/>
        <w:ind w:left="4320"/>
        <w:rPr>
          <w:bCs/>
          <w:szCs w:val="22"/>
        </w:rPr>
      </w:pPr>
    </w:p>
    <w:p w14:paraId="38D1E225" w14:textId="77777777" w:rsidR="00C67AC2" w:rsidRPr="003650E3" w:rsidRDefault="00C67AC2" w:rsidP="00C67AC2">
      <w:pPr>
        <w:widowControl/>
        <w:ind w:left="4320" w:hanging="4320"/>
        <w:rPr>
          <w:szCs w:val="22"/>
          <w:highlight w:val="yellow"/>
        </w:rPr>
      </w:pPr>
    </w:p>
    <w:p w14:paraId="66DD80DA" w14:textId="03C32B62" w:rsidR="00394EBA" w:rsidRDefault="00394EBA" w:rsidP="00C67AC2">
      <w:pPr>
        <w:tabs>
          <w:tab w:val="left" w:pos="345"/>
        </w:tabs>
        <w:spacing w:after="58"/>
        <w:rPr>
          <w:b/>
          <w:szCs w:val="22"/>
        </w:rPr>
      </w:pPr>
      <w:r w:rsidRPr="00BC01CD">
        <w:rPr>
          <w:b/>
          <w:szCs w:val="22"/>
        </w:rPr>
        <w:t>Subcontractor:</w:t>
      </w:r>
      <w:r w:rsidRPr="00BC01CD">
        <w:rPr>
          <w:b/>
          <w:szCs w:val="22"/>
        </w:rPr>
        <w:tab/>
      </w:r>
      <w:r w:rsidRPr="00BC01CD">
        <w:rPr>
          <w:b/>
          <w:szCs w:val="22"/>
        </w:rPr>
        <w:tab/>
      </w:r>
      <w:r w:rsidRPr="00BC01CD">
        <w:rPr>
          <w:b/>
          <w:szCs w:val="22"/>
        </w:rPr>
        <w:tab/>
      </w:r>
      <w:r w:rsidR="00F27ADA" w:rsidRPr="00BC01CD">
        <w:rPr>
          <w:b/>
          <w:szCs w:val="22"/>
        </w:rPr>
        <w:tab/>
      </w:r>
      <w:r w:rsidR="00F27ADA" w:rsidRPr="00BC01CD">
        <w:rPr>
          <w:b/>
          <w:szCs w:val="22"/>
        </w:rPr>
        <w:tab/>
      </w:r>
      <w:bookmarkStart w:id="5" w:name="OLE_LINK1"/>
      <w:bookmarkStart w:id="6" w:name="OLE_LINK2"/>
      <w:r w:rsidR="00BC01CD" w:rsidRPr="00C87960">
        <w:rPr>
          <w:b/>
          <w:szCs w:val="22"/>
          <w:highlight w:val="yellow"/>
        </w:rPr>
        <w:t>[</w:t>
      </w:r>
      <w:proofErr w:type="gramStart"/>
      <w:r w:rsidR="00BC01CD" w:rsidRPr="00C87960">
        <w:rPr>
          <w:b/>
          <w:szCs w:val="22"/>
          <w:highlight w:val="yellow"/>
        </w:rPr>
        <w:t xml:space="preserve">INSERT </w:t>
      </w:r>
      <w:r w:rsidR="00B612A6">
        <w:rPr>
          <w:b/>
          <w:szCs w:val="22"/>
          <w:highlight w:val="yellow"/>
        </w:rPr>
        <w:t xml:space="preserve"> Subcontractor</w:t>
      </w:r>
      <w:r w:rsidR="00BC01CD" w:rsidRPr="00C87960">
        <w:rPr>
          <w:b/>
          <w:szCs w:val="22"/>
          <w:highlight w:val="yellow"/>
        </w:rPr>
        <w:t>’s</w:t>
      </w:r>
      <w:proofErr w:type="gramEnd"/>
      <w:r w:rsidR="00BC01CD" w:rsidRPr="00C87960">
        <w:rPr>
          <w:b/>
          <w:szCs w:val="22"/>
          <w:highlight w:val="yellow"/>
        </w:rPr>
        <w:t xml:space="preserve"> name]</w:t>
      </w:r>
    </w:p>
    <w:p w14:paraId="5AA51C1C" w14:textId="77777777" w:rsidR="00417E49" w:rsidRPr="00BC01CD" w:rsidRDefault="00417E49" w:rsidP="00C67AC2">
      <w:pPr>
        <w:tabs>
          <w:tab w:val="left" w:pos="345"/>
        </w:tabs>
        <w:spacing w:after="58"/>
        <w:rPr>
          <w:szCs w:val="22"/>
        </w:rPr>
      </w:pPr>
      <w:r>
        <w:rPr>
          <w:b/>
          <w:szCs w:val="22"/>
        </w:rPr>
        <w:t>Subcontractor’s DUNS #:</w:t>
      </w:r>
      <w:r>
        <w:rPr>
          <w:b/>
          <w:szCs w:val="22"/>
        </w:rPr>
        <w:tab/>
      </w:r>
      <w:r>
        <w:rPr>
          <w:b/>
          <w:szCs w:val="22"/>
        </w:rPr>
        <w:tab/>
      </w:r>
      <w:r>
        <w:rPr>
          <w:b/>
          <w:szCs w:val="22"/>
        </w:rPr>
        <w:tab/>
      </w:r>
      <w:r w:rsidRPr="00417E49">
        <w:rPr>
          <w:b/>
          <w:szCs w:val="22"/>
          <w:highlight w:val="yellow"/>
        </w:rPr>
        <w:t>[INSERT DUNs number, if applicable.]</w:t>
      </w:r>
    </w:p>
    <w:p w14:paraId="0B34541D" w14:textId="2B44DEDA" w:rsidR="00394EBA" w:rsidRDefault="00BC01CD" w:rsidP="00BC01CD">
      <w:pPr>
        <w:spacing w:after="58"/>
        <w:ind w:left="4320" w:hanging="4320"/>
        <w:rPr>
          <w:b/>
          <w:szCs w:val="22"/>
        </w:rPr>
      </w:pPr>
      <w:r>
        <w:rPr>
          <w:b/>
          <w:szCs w:val="22"/>
        </w:rPr>
        <w:t>Period of Performance:</w:t>
      </w:r>
      <w:r>
        <w:rPr>
          <w:b/>
          <w:szCs w:val="22"/>
        </w:rPr>
        <w:tab/>
      </w:r>
      <w:r w:rsidR="0093152A">
        <w:rPr>
          <w:b/>
          <w:szCs w:val="22"/>
        </w:rPr>
        <w:t>February 01, 2019 – March 31, 2019</w:t>
      </w:r>
    </w:p>
    <w:p w14:paraId="718B8C43" w14:textId="77777777" w:rsidR="00394EBA" w:rsidRPr="00BC01CD" w:rsidRDefault="00394EBA" w:rsidP="00BC01CD">
      <w:pPr>
        <w:spacing w:after="58"/>
        <w:ind w:left="4320" w:hanging="4320"/>
        <w:rPr>
          <w:b/>
          <w:szCs w:val="22"/>
        </w:rPr>
      </w:pPr>
      <w:r w:rsidRPr="0039156E">
        <w:rPr>
          <w:b/>
          <w:szCs w:val="22"/>
        </w:rPr>
        <w:t>Type of Subcontract:</w:t>
      </w:r>
      <w:r w:rsidRPr="0039156E">
        <w:rPr>
          <w:b/>
          <w:szCs w:val="22"/>
        </w:rPr>
        <w:tab/>
      </w:r>
      <w:r w:rsidR="00570572" w:rsidRPr="0039156E">
        <w:rPr>
          <w:b/>
        </w:rPr>
        <w:t>Fixed Unit</w:t>
      </w:r>
      <w:r w:rsidR="00962875" w:rsidRPr="0039156E">
        <w:rPr>
          <w:b/>
        </w:rPr>
        <w:t xml:space="preserve"> Price</w:t>
      </w:r>
    </w:p>
    <w:p w14:paraId="1190DB3B" w14:textId="77777777" w:rsidR="00394EBA" w:rsidRPr="00BC01CD" w:rsidRDefault="00BC01CD" w:rsidP="00BC01CD">
      <w:pPr>
        <w:ind w:left="4320" w:hanging="4320"/>
        <w:rPr>
          <w:rFonts w:ascii="Arial" w:hAnsi="Arial" w:cs="Arial"/>
          <w:sz w:val="20"/>
        </w:rPr>
      </w:pPr>
      <w:r>
        <w:rPr>
          <w:b/>
          <w:szCs w:val="22"/>
        </w:rPr>
        <w:t xml:space="preserve">Total Subcontract </w:t>
      </w:r>
      <w:r w:rsidR="008E1C47">
        <w:rPr>
          <w:b/>
          <w:szCs w:val="22"/>
        </w:rPr>
        <w:t>Price</w:t>
      </w:r>
      <w:r>
        <w:rPr>
          <w:b/>
          <w:szCs w:val="22"/>
        </w:rPr>
        <w:t>:</w:t>
      </w:r>
      <w:r>
        <w:rPr>
          <w:b/>
          <w:szCs w:val="22"/>
        </w:rPr>
        <w:tab/>
      </w:r>
      <w:r w:rsidR="00394EBA" w:rsidRPr="00BC01CD">
        <w:rPr>
          <w:b/>
          <w:szCs w:val="22"/>
        </w:rPr>
        <w:t xml:space="preserve">USD $ </w:t>
      </w:r>
      <w:r w:rsidRPr="00BC01CD">
        <w:rPr>
          <w:b/>
          <w:szCs w:val="22"/>
          <w:highlight w:val="yellow"/>
        </w:rPr>
        <w:t>[INSERT total subcontract value, excluding any contingencies or provisional sums]</w:t>
      </w:r>
    </w:p>
    <w:p w14:paraId="7D3727B1" w14:textId="77777777" w:rsidR="00394EBA" w:rsidRPr="00BC01CD" w:rsidRDefault="00C87960" w:rsidP="00C87960">
      <w:pPr>
        <w:widowControl/>
        <w:autoSpaceDE w:val="0"/>
        <w:autoSpaceDN w:val="0"/>
        <w:adjustRightInd w:val="0"/>
        <w:ind w:left="4320" w:hanging="4320"/>
        <w:rPr>
          <w:b/>
          <w:szCs w:val="22"/>
        </w:rPr>
      </w:pPr>
      <w:r>
        <w:rPr>
          <w:b/>
          <w:szCs w:val="22"/>
        </w:rPr>
        <w:t>Provisional Sums:</w:t>
      </w:r>
      <w:r>
        <w:rPr>
          <w:b/>
          <w:szCs w:val="22"/>
        </w:rPr>
        <w:tab/>
      </w:r>
      <w:r w:rsidR="00BC01CD">
        <w:rPr>
          <w:b/>
          <w:szCs w:val="22"/>
        </w:rPr>
        <w:t xml:space="preserve">USD $ </w:t>
      </w:r>
      <w:r w:rsidR="00BC01CD" w:rsidRPr="00C87960">
        <w:rPr>
          <w:b/>
          <w:szCs w:val="22"/>
          <w:highlight w:val="yellow"/>
        </w:rPr>
        <w:t xml:space="preserve">[INSERT, </w:t>
      </w:r>
      <w:r w:rsidRPr="00C87960">
        <w:rPr>
          <w:b/>
          <w:szCs w:val="22"/>
          <w:highlight w:val="yellow"/>
        </w:rPr>
        <w:t xml:space="preserve">optional, </w:t>
      </w:r>
      <w:r w:rsidR="00BC01CD" w:rsidRPr="00C87960">
        <w:rPr>
          <w:b/>
          <w:szCs w:val="22"/>
          <w:highlight w:val="yellow"/>
        </w:rPr>
        <w:t>only if provisional sums were identified</w:t>
      </w:r>
      <w:r>
        <w:rPr>
          <w:b/>
          <w:szCs w:val="22"/>
          <w:highlight w:val="yellow"/>
        </w:rPr>
        <w:t xml:space="preserve">, otherwise delete. </w:t>
      </w:r>
      <w:r w:rsidRPr="00C87960">
        <w:rPr>
          <w:b/>
          <w:szCs w:val="22"/>
          <w:highlight w:val="yellow"/>
        </w:rPr>
        <w:t>This amount should not be included in the obligated value]</w:t>
      </w:r>
      <w:r w:rsidR="00394EBA" w:rsidRPr="00BC01CD">
        <w:rPr>
          <w:b/>
          <w:szCs w:val="22"/>
        </w:rPr>
        <w:tab/>
      </w:r>
    </w:p>
    <w:p w14:paraId="47FAB985" w14:textId="77777777" w:rsidR="00394EBA" w:rsidRPr="00BC01CD" w:rsidRDefault="00394EBA" w:rsidP="00394EBA">
      <w:pPr>
        <w:widowControl/>
        <w:autoSpaceDE w:val="0"/>
        <w:autoSpaceDN w:val="0"/>
        <w:adjustRightInd w:val="0"/>
        <w:rPr>
          <w:b/>
          <w:szCs w:val="22"/>
        </w:rPr>
      </w:pPr>
      <w:r w:rsidRPr="00BC01CD">
        <w:rPr>
          <w:b/>
          <w:szCs w:val="22"/>
        </w:rPr>
        <w:t>Current Total Obligation:</w:t>
      </w:r>
      <w:r w:rsidRPr="00BC01CD">
        <w:rPr>
          <w:b/>
          <w:szCs w:val="22"/>
        </w:rPr>
        <w:tab/>
      </w:r>
      <w:r w:rsidRPr="00BC01CD">
        <w:rPr>
          <w:b/>
          <w:szCs w:val="22"/>
        </w:rPr>
        <w:tab/>
      </w:r>
      <w:r w:rsidRPr="00BC01CD">
        <w:rPr>
          <w:b/>
          <w:szCs w:val="22"/>
        </w:rPr>
        <w:tab/>
        <w:t xml:space="preserve">USD$ </w:t>
      </w:r>
      <w:r w:rsidR="00C87960" w:rsidRPr="00C87960">
        <w:rPr>
          <w:b/>
          <w:szCs w:val="22"/>
          <w:highlight w:val="yellow"/>
        </w:rPr>
        <w:t>[INSERT, total maximum obligation]</w:t>
      </w:r>
      <w:r w:rsidRPr="00BC01CD">
        <w:rPr>
          <w:b/>
          <w:szCs w:val="22"/>
        </w:rPr>
        <w:t xml:space="preserve"> </w:t>
      </w:r>
    </w:p>
    <w:bookmarkEnd w:id="5"/>
    <w:bookmarkEnd w:id="6"/>
    <w:p w14:paraId="78AC05D8" w14:textId="77777777" w:rsidR="00394EBA" w:rsidRPr="003650E3" w:rsidRDefault="00394EBA" w:rsidP="00394EBA">
      <w:pPr>
        <w:widowControl/>
        <w:pBdr>
          <w:bottom w:val="thickThinSmallGap" w:sz="24" w:space="0" w:color="auto"/>
        </w:pBdr>
        <w:rPr>
          <w:b/>
          <w:i/>
          <w:szCs w:val="22"/>
          <w:highlight w:val="yellow"/>
        </w:rPr>
      </w:pPr>
    </w:p>
    <w:p w14:paraId="7A692A33" w14:textId="77777777" w:rsidR="00394EBA" w:rsidRPr="00C87960" w:rsidRDefault="00394EBA" w:rsidP="00394EBA">
      <w:pPr>
        <w:widowControl/>
        <w:spacing w:before="40" w:after="40"/>
        <w:rPr>
          <w:b/>
          <w:szCs w:val="22"/>
        </w:rPr>
      </w:pPr>
      <w:r w:rsidRPr="00C87960">
        <w:rPr>
          <w:b/>
          <w:szCs w:val="22"/>
        </w:rPr>
        <w:t>On Behalf of:</w:t>
      </w:r>
      <w:r w:rsidR="00361EA8">
        <w:rPr>
          <w:b/>
          <w:szCs w:val="22"/>
        </w:rPr>
        <w:t xml:space="preserve"> </w:t>
      </w:r>
      <w:r w:rsidRPr="00C87960">
        <w:rPr>
          <w:b/>
          <w:szCs w:val="22"/>
        </w:rPr>
        <w:tab/>
      </w:r>
      <w:r w:rsidRPr="00C87960">
        <w:rPr>
          <w:b/>
          <w:szCs w:val="22"/>
        </w:rPr>
        <w:tab/>
      </w:r>
      <w:r w:rsidRPr="00C87960">
        <w:rPr>
          <w:b/>
          <w:szCs w:val="22"/>
        </w:rPr>
        <w:tab/>
      </w:r>
      <w:r w:rsidRPr="00C87960">
        <w:rPr>
          <w:b/>
          <w:szCs w:val="22"/>
        </w:rPr>
        <w:tab/>
      </w:r>
      <w:r w:rsidRPr="00C87960">
        <w:rPr>
          <w:b/>
          <w:szCs w:val="22"/>
        </w:rPr>
        <w:tab/>
        <w:t>On Behalf of:</w:t>
      </w:r>
      <w:r w:rsidR="00361EA8">
        <w:rPr>
          <w:b/>
          <w:szCs w:val="22"/>
        </w:rPr>
        <w:t xml:space="preserve"> </w:t>
      </w:r>
    </w:p>
    <w:p w14:paraId="2F84D4C0" w14:textId="3C6511E0" w:rsidR="00394EBA" w:rsidRPr="00C87960" w:rsidRDefault="00394EBA" w:rsidP="00394EBA">
      <w:pPr>
        <w:widowControl/>
        <w:spacing w:before="40" w:after="40"/>
        <w:rPr>
          <w:b/>
          <w:szCs w:val="22"/>
          <w:u w:val="single"/>
        </w:rPr>
      </w:pPr>
      <w:r w:rsidRPr="00C87960">
        <w:rPr>
          <w:b/>
          <w:szCs w:val="22"/>
        </w:rPr>
        <w:t>DAI</w:t>
      </w:r>
      <w:r w:rsidRPr="00C87960">
        <w:rPr>
          <w:b/>
          <w:szCs w:val="22"/>
        </w:rPr>
        <w:tab/>
      </w:r>
      <w:r w:rsidRPr="00C87960">
        <w:rPr>
          <w:b/>
          <w:szCs w:val="22"/>
        </w:rPr>
        <w:tab/>
      </w:r>
      <w:r w:rsidRPr="00C87960">
        <w:rPr>
          <w:b/>
          <w:szCs w:val="22"/>
        </w:rPr>
        <w:tab/>
      </w:r>
      <w:r w:rsidRPr="00C87960">
        <w:rPr>
          <w:b/>
          <w:szCs w:val="22"/>
        </w:rPr>
        <w:tab/>
      </w:r>
      <w:r w:rsidRPr="00C87960">
        <w:rPr>
          <w:b/>
          <w:szCs w:val="22"/>
        </w:rPr>
        <w:tab/>
      </w:r>
      <w:r w:rsidRPr="00C87960">
        <w:rPr>
          <w:b/>
          <w:szCs w:val="22"/>
        </w:rPr>
        <w:tab/>
      </w:r>
      <w:r w:rsidR="00C87960" w:rsidRPr="00C87960">
        <w:rPr>
          <w:b/>
          <w:szCs w:val="22"/>
          <w:highlight w:val="yellow"/>
        </w:rPr>
        <w:t xml:space="preserve">[INSERT name </w:t>
      </w:r>
      <w:proofErr w:type="gramStart"/>
      <w:r w:rsidR="00C87960" w:rsidRPr="00C87960">
        <w:rPr>
          <w:b/>
          <w:szCs w:val="22"/>
          <w:highlight w:val="yellow"/>
        </w:rPr>
        <w:t xml:space="preserve">of </w:t>
      </w:r>
      <w:r w:rsidR="00B612A6">
        <w:rPr>
          <w:b/>
          <w:szCs w:val="22"/>
          <w:highlight w:val="yellow"/>
        </w:rPr>
        <w:t xml:space="preserve"> Subcontractor</w:t>
      </w:r>
      <w:proofErr w:type="gramEnd"/>
      <w:r w:rsidR="00C87960" w:rsidRPr="00C87960">
        <w:rPr>
          <w:b/>
          <w:szCs w:val="22"/>
          <w:highlight w:val="yellow"/>
        </w:rPr>
        <w:t>]</w:t>
      </w:r>
    </w:p>
    <w:p w14:paraId="15E284B9" w14:textId="77777777" w:rsidR="00394EBA" w:rsidRPr="00C87960" w:rsidRDefault="00394EBA" w:rsidP="00394EBA">
      <w:pPr>
        <w:pStyle w:val="Header"/>
        <w:widowControl/>
        <w:tabs>
          <w:tab w:val="clear" w:pos="4320"/>
          <w:tab w:val="clear" w:pos="8640"/>
        </w:tabs>
        <w:spacing w:before="120" w:after="120"/>
        <w:rPr>
          <w:szCs w:val="22"/>
          <w:u w:val="single"/>
        </w:rPr>
      </w:pPr>
      <w:r w:rsidRPr="00C87960">
        <w:rPr>
          <w:szCs w:val="22"/>
          <w:u w:val="single"/>
        </w:rPr>
        <w:tab/>
      </w:r>
      <w:r w:rsidRPr="00C87960">
        <w:rPr>
          <w:szCs w:val="22"/>
          <w:u w:val="single"/>
        </w:rPr>
        <w:tab/>
      </w:r>
      <w:r w:rsidRPr="00C87960">
        <w:rPr>
          <w:szCs w:val="22"/>
          <w:u w:val="single"/>
        </w:rPr>
        <w:tab/>
      </w:r>
      <w:r w:rsidRPr="00C87960">
        <w:rPr>
          <w:szCs w:val="22"/>
          <w:u w:val="single"/>
        </w:rPr>
        <w:tab/>
      </w:r>
      <w:r w:rsidR="00361EA8">
        <w:rPr>
          <w:szCs w:val="22"/>
          <w:u w:val="single"/>
        </w:rPr>
        <w:t xml:space="preserve">  </w:t>
      </w:r>
      <w:r w:rsidRPr="00C87960">
        <w:rPr>
          <w:szCs w:val="22"/>
        </w:rPr>
        <w:tab/>
      </w:r>
      <w:r w:rsidRPr="00C87960">
        <w:rPr>
          <w:szCs w:val="22"/>
        </w:rPr>
        <w:tab/>
      </w:r>
      <w:r w:rsidRPr="00C87960">
        <w:rPr>
          <w:szCs w:val="22"/>
          <w:u w:val="single"/>
        </w:rPr>
        <w:tab/>
      </w:r>
      <w:r w:rsidRPr="00C87960">
        <w:rPr>
          <w:szCs w:val="22"/>
          <w:u w:val="single"/>
        </w:rPr>
        <w:tab/>
      </w:r>
      <w:r w:rsidRPr="00C87960">
        <w:rPr>
          <w:szCs w:val="22"/>
          <w:u w:val="single"/>
        </w:rPr>
        <w:tab/>
      </w:r>
      <w:r w:rsidRPr="00C87960">
        <w:rPr>
          <w:szCs w:val="22"/>
          <w:u w:val="single"/>
        </w:rPr>
        <w:tab/>
      </w:r>
      <w:r w:rsidR="00361EA8">
        <w:rPr>
          <w:szCs w:val="22"/>
          <w:u w:val="single"/>
        </w:rPr>
        <w:t xml:space="preserve"> </w:t>
      </w:r>
      <w:r w:rsidRPr="00C87960">
        <w:rPr>
          <w:szCs w:val="22"/>
          <w:u w:val="single"/>
        </w:rPr>
        <w:t xml:space="preserve"> </w:t>
      </w:r>
    </w:p>
    <w:p w14:paraId="2E0A5ED0" w14:textId="0C6B81F7" w:rsidR="00C67AC2" w:rsidRPr="00C87960" w:rsidRDefault="00394EBA" w:rsidP="0048032A">
      <w:pPr>
        <w:pStyle w:val="Header"/>
        <w:widowControl/>
        <w:tabs>
          <w:tab w:val="clear" w:pos="4320"/>
          <w:tab w:val="clear" w:pos="8640"/>
        </w:tabs>
        <w:spacing w:before="120" w:after="120"/>
        <w:rPr>
          <w:szCs w:val="22"/>
        </w:rPr>
      </w:pPr>
      <w:r w:rsidRPr="00C87960">
        <w:rPr>
          <w:szCs w:val="22"/>
        </w:rPr>
        <w:t xml:space="preserve">Name: </w:t>
      </w:r>
      <w:r w:rsidRPr="00C87960">
        <w:rPr>
          <w:szCs w:val="22"/>
        </w:rPr>
        <w:tab/>
      </w:r>
      <w:r w:rsidR="0048032A" w:rsidRPr="00C87960">
        <w:rPr>
          <w:szCs w:val="22"/>
          <w:highlight w:val="yellow"/>
        </w:rPr>
        <w:t xml:space="preserve">[Insert </w:t>
      </w:r>
      <w:r w:rsidR="0048032A">
        <w:rPr>
          <w:szCs w:val="22"/>
          <w:highlight w:val="yellow"/>
        </w:rPr>
        <w:t>PSOA</w:t>
      </w:r>
      <w:r w:rsidR="0048032A" w:rsidRPr="00C87960">
        <w:rPr>
          <w:szCs w:val="22"/>
          <w:highlight w:val="yellow"/>
        </w:rPr>
        <w:t xml:space="preserve"> signatory authority</w:t>
      </w:r>
      <w:r w:rsidR="0048032A">
        <w:rPr>
          <w:szCs w:val="22"/>
        </w:rPr>
        <w:t>]</w:t>
      </w:r>
      <w:r w:rsidR="00CD00B6">
        <w:rPr>
          <w:szCs w:val="22"/>
        </w:rPr>
        <w:tab/>
      </w:r>
      <w:r w:rsidR="00CD00B6">
        <w:rPr>
          <w:szCs w:val="22"/>
        </w:rPr>
        <w:tab/>
      </w:r>
      <w:r w:rsidR="00CD00B6">
        <w:rPr>
          <w:szCs w:val="22"/>
        </w:rPr>
        <w:tab/>
      </w:r>
      <w:r w:rsidR="00C67AC2" w:rsidRPr="00C87960">
        <w:rPr>
          <w:szCs w:val="22"/>
        </w:rPr>
        <w:tab/>
      </w:r>
      <w:r w:rsidRPr="00C87960">
        <w:rPr>
          <w:szCs w:val="22"/>
        </w:rPr>
        <w:t>Name:</w:t>
      </w:r>
      <w:r w:rsidRPr="00C87960">
        <w:rPr>
          <w:szCs w:val="22"/>
        </w:rPr>
        <w:tab/>
      </w:r>
      <w:r w:rsidR="00C87960" w:rsidRPr="00C87960">
        <w:rPr>
          <w:szCs w:val="22"/>
          <w:highlight w:val="yellow"/>
        </w:rPr>
        <w:t xml:space="preserve">[Insert name </w:t>
      </w:r>
      <w:proofErr w:type="gramStart"/>
      <w:r w:rsidR="00C87960" w:rsidRPr="00C87960">
        <w:rPr>
          <w:szCs w:val="22"/>
          <w:highlight w:val="yellow"/>
        </w:rPr>
        <w:t xml:space="preserve">of </w:t>
      </w:r>
      <w:r w:rsidR="00B612A6">
        <w:rPr>
          <w:szCs w:val="22"/>
          <w:highlight w:val="yellow"/>
        </w:rPr>
        <w:t xml:space="preserve"> Subcontractor</w:t>
      </w:r>
      <w:proofErr w:type="gramEnd"/>
      <w:r w:rsidR="00C87960" w:rsidRPr="00C87960">
        <w:rPr>
          <w:szCs w:val="22"/>
          <w:highlight w:val="yellow"/>
        </w:rPr>
        <w:t>]</w:t>
      </w:r>
      <w:r w:rsidR="00C67AC2" w:rsidRPr="00C87960">
        <w:rPr>
          <w:szCs w:val="22"/>
        </w:rPr>
        <w:tab/>
      </w:r>
      <w:r w:rsidR="00C67AC2" w:rsidRPr="00C87960">
        <w:rPr>
          <w:szCs w:val="22"/>
        </w:rPr>
        <w:tab/>
      </w:r>
    </w:p>
    <w:p w14:paraId="5EE40E7A" w14:textId="77777777" w:rsidR="00394EBA" w:rsidRPr="00C87960" w:rsidRDefault="00394EBA" w:rsidP="001237E9">
      <w:pPr>
        <w:pStyle w:val="Header"/>
        <w:widowControl/>
        <w:tabs>
          <w:tab w:val="clear" w:pos="4320"/>
          <w:tab w:val="clear" w:pos="8640"/>
        </w:tabs>
        <w:spacing w:before="120" w:after="120"/>
        <w:rPr>
          <w:szCs w:val="22"/>
        </w:rPr>
      </w:pPr>
      <w:r w:rsidRPr="00C87960">
        <w:rPr>
          <w:szCs w:val="22"/>
        </w:rPr>
        <w:t>Title:</w:t>
      </w:r>
      <w:r w:rsidR="00361EA8">
        <w:rPr>
          <w:szCs w:val="22"/>
        </w:rPr>
        <w:t xml:space="preserve"> </w:t>
      </w:r>
      <w:r w:rsidRPr="00C87960">
        <w:rPr>
          <w:szCs w:val="22"/>
        </w:rPr>
        <w:tab/>
      </w:r>
      <w:r w:rsidR="001237E9" w:rsidRPr="00C87960">
        <w:rPr>
          <w:szCs w:val="22"/>
          <w:highlight w:val="yellow"/>
        </w:rPr>
        <w:t>[Insert title of signatory authority]</w:t>
      </w:r>
      <w:r w:rsidR="00CD00B6">
        <w:rPr>
          <w:szCs w:val="22"/>
        </w:rPr>
        <w:tab/>
      </w:r>
      <w:r w:rsidR="00C67AC2" w:rsidRPr="00C87960">
        <w:rPr>
          <w:szCs w:val="22"/>
        </w:rPr>
        <w:tab/>
      </w:r>
      <w:r w:rsidRPr="00C87960">
        <w:rPr>
          <w:szCs w:val="22"/>
        </w:rPr>
        <w:t>Title:</w:t>
      </w:r>
      <w:r w:rsidR="00361EA8">
        <w:rPr>
          <w:szCs w:val="22"/>
        </w:rPr>
        <w:t xml:space="preserve"> </w:t>
      </w:r>
      <w:r w:rsidRPr="00C87960">
        <w:rPr>
          <w:szCs w:val="22"/>
        </w:rPr>
        <w:tab/>
      </w:r>
      <w:r w:rsidR="00C87960" w:rsidRPr="00C87960">
        <w:rPr>
          <w:szCs w:val="22"/>
          <w:highlight w:val="yellow"/>
        </w:rPr>
        <w:t>[Insert title of signatory authority]</w:t>
      </w:r>
    </w:p>
    <w:p w14:paraId="6E0C5202" w14:textId="77777777" w:rsidR="00394EBA" w:rsidRDefault="00394EBA" w:rsidP="00394EBA">
      <w:pPr>
        <w:pStyle w:val="Header"/>
        <w:widowControl/>
        <w:tabs>
          <w:tab w:val="clear" w:pos="4320"/>
          <w:tab w:val="clear" w:pos="8640"/>
        </w:tabs>
        <w:spacing w:before="120" w:after="120"/>
        <w:rPr>
          <w:szCs w:val="22"/>
        </w:rPr>
      </w:pPr>
      <w:r w:rsidRPr="00C87960">
        <w:rPr>
          <w:szCs w:val="22"/>
          <w:u w:val="single"/>
        </w:rPr>
        <w:tab/>
      </w:r>
      <w:r w:rsidRPr="00C87960">
        <w:rPr>
          <w:szCs w:val="22"/>
          <w:u w:val="single"/>
        </w:rPr>
        <w:tab/>
      </w:r>
      <w:r w:rsidRPr="00C87960">
        <w:rPr>
          <w:szCs w:val="22"/>
          <w:u w:val="single"/>
        </w:rPr>
        <w:tab/>
      </w:r>
      <w:r w:rsidRPr="00C87960">
        <w:rPr>
          <w:szCs w:val="22"/>
          <w:u w:val="single"/>
        </w:rPr>
        <w:tab/>
      </w:r>
      <w:r w:rsidR="00361EA8">
        <w:rPr>
          <w:szCs w:val="22"/>
          <w:u w:val="single"/>
        </w:rPr>
        <w:t xml:space="preserve"> </w:t>
      </w:r>
      <w:r w:rsidRPr="00C87960">
        <w:rPr>
          <w:szCs w:val="22"/>
          <w:u w:val="single"/>
        </w:rPr>
        <w:t xml:space="preserve"> </w:t>
      </w:r>
      <w:r w:rsidRPr="00C87960">
        <w:rPr>
          <w:szCs w:val="22"/>
        </w:rPr>
        <w:tab/>
      </w:r>
      <w:r w:rsidRPr="00C87960">
        <w:rPr>
          <w:szCs w:val="22"/>
        </w:rPr>
        <w:tab/>
      </w:r>
      <w:r w:rsidRPr="00C87960">
        <w:rPr>
          <w:szCs w:val="22"/>
          <w:u w:val="single"/>
        </w:rPr>
        <w:tab/>
      </w:r>
      <w:r w:rsidRPr="00C87960">
        <w:rPr>
          <w:szCs w:val="22"/>
          <w:u w:val="single"/>
        </w:rPr>
        <w:tab/>
      </w:r>
      <w:r w:rsidRPr="00C87960">
        <w:rPr>
          <w:szCs w:val="22"/>
          <w:u w:val="single"/>
        </w:rPr>
        <w:tab/>
      </w:r>
      <w:r w:rsidRPr="00C87960">
        <w:rPr>
          <w:szCs w:val="22"/>
          <w:u w:val="single"/>
        </w:rPr>
        <w:tab/>
      </w:r>
      <w:r w:rsidRPr="00C87960">
        <w:rPr>
          <w:szCs w:val="22"/>
          <w:u w:val="single"/>
        </w:rPr>
        <w:br/>
      </w:r>
      <w:r w:rsidRPr="00C87960">
        <w:t>Date</w:t>
      </w:r>
      <w:r w:rsidRPr="00C87960">
        <w:tab/>
      </w:r>
      <w:r w:rsidRPr="00C87960">
        <w:tab/>
      </w:r>
      <w:r w:rsidRPr="00C87960">
        <w:tab/>
      </w:r>
      <w:r w:rsidRPr="00C87960">
        <w:tab/>
      </w:r>
      <w:r w:rsidRPr="00C87960">
        <w:tab/>
      </w:r>
      <w:r w:rsidRPr="00C87960">
        <w:tab/>
      </w:r>
      <w:proofErr w:type="spellStart"/>
      <w:r w:rsidRPr="00C87960">
        <w:t>Date</w:t>
      </w:r>
      <w:proofErr w:type="spellEnd"/>
      <w:r>
        <w:rPr>
          <w:szCs w:val="22"/>
        </w:rPr>
        <w:tab/>
      </w:r>
    </w:p>
    <w:p w14:paraId="69B301F2" w14:textId="77777777" w:rsidR="000B32D4" w:rsidRDefault="000B32D4" w:rsidP="00D2686C">
      <w:pPr>
        <w:keepNext/>
        <w:widowControl/>
        <w:ind w:left="720"/>
        <w:jc w:val="both"/>
        <w:rPr>
          <w:szCs w:val="22"/>
        </w:rPr>
        <w:sectPr w:rsidR="000B32D4" w:rsidSect="00097B9C">
          <w:headerReference w:type="even" r:id="rId12"/>
          <w:headerReference w:type="default" r:id="rId13"/>
          <w:footerReference w:type="even" r:id="rId14"/>
          <w:footerReference w:type="default" r:id="rId15"/>
          <w:headerReference w:type="first" r:id="rId16"/>
          <w:footerReference w:type="first" r:id="rId17"/>
          <w:pgSz w:w="11909" w:h="16834" w:code="9"/>
          <w:pgMar w:top="1440" w:right="1440" w:bottom="1440" w:left="1440" w:header="720" w:footer="720" w:gutter="0"/>
          <w:cols w:space="720"/>
          <w:noEndnote/>
          <w:titlePg/>
          <w:docGrid w:linePitch="299"/>
        </w:sectPr>
      </w:pPr>
    </w:p>
    <w:p w14:paraId="135E9E6C" w14:textId="77777777" w:rsidR="0048032A" w:rsidRDefault="00F0208F">
      <w:pPr>
        <w:pStyle w:val="TOC1"/>
        <w:tabs>
          <w:tab w:val="right" w:pos="9017"/>
        </w:tabs>
      </w:pPr>
      <w:bookmarkStart w:id="7" w:name="_Toc317594364"/>
      <w:bookmarkStart w:id="8" w:name="_Toc317594482"/>
      <w:bookmarkStart w:id="9" w:name="_Toc317597862"/>
      <w:bookmarkStart w:id="10" w:name="_Toc320880746"/>
      <w:bookmarkStart w:id="11" w:name="_Toc322954081"/>
      <w:bookmarkStart w:id="12" w:name="_Toc335825962"/>
      <w:bookmarkStart w:id="13" w:name="_Toc184547119"/>
      <w:r>
        <w:lastRenderedPageBreak/>
        <w:t>TABLE OF CONTENTS</w:t>
      </w:r>
      <w:bookmarkEnd w:id="7"/>
      <w:bookmarkEnd w:id="8"/>
      <w:bookmarkEnd w:id="9"/>
      <w:bookmarkEnd w:id="10"/>
      <w:bookmarkEnd w:id="11"/>
      <w:bookmarkEnd w:id="12"/>
    </w:p>
    <w:p w14:paraId="4657692F" w14:textId="3A07D188" w:rsidR="004D45CE" w:rsidRDefault="00FF2BDF">
      <w:pPr>
        <w:pStyle w:val="TOC1"/>
        <w:tabs>
          <w:tab w:val="left" w:pos="440"/>
          <w:tab w:val="right" w:pos="9017"/>
        </w:tabs>
        <w:rPr>
          <w:rFonts w:asciiTheme="minorHAnsi" w:eastAsiaTheme="minorEastAsia" w:hAnsiTheme="minorHAnsi" w:cstheme="minorBidi"/>
          <w:b w:val="0"/>
          <w:bCs w:val="0"/>
          <w:caps w:val="0"/>
          <w:noProof/>
          <w:snapToGrid/>
          <w:sz w:val="22"/>
          <w:szCs w:val="22"/>
        </w:rPr>
      </w:pPr>
      <w:r>
        <w:fldChar w:fldCharType="begin"/>
      </w:r>
      <w:r w:rsidR="00384D3F">
        <w:instrText xml:space="preserve"> TOC \o "1-3" \h \z \u </w:instrText>
      </w:r>
      <w:r>
        <w:fldChar w:fldCharType="separate"/>
      </w:r>
      <w:hyperlink w:anchor="_Toc532569271" w:history="1">
        <w:r w:rsidR="004D45CE" w:rsidRPr="00DD6A3F">
          <w:rPr>
            <w:rStyle w:val="Hyperlink"/>
            <w:noProof/>
          </w:rPr>
          <w:t xml:space="preserve">1. </w:t>
        </w:r>
        <w:r w:rsidR="004D45CE">
          <w:rPr>
            <w:rFonts w:asciiTheme="minorHAnsi" w:eastAsiaTheme="minorEastAsia" w:hAnsiTheme="minorHAnsi" w:cstheme="minorBidi"/>
            <w:b w:val="0"/>
            <w:bCs w:val="0"/>
            <w:caps w:val="0"/>
            <w:noProof/>
            <w:snapToGrid/>
            <w:sz w:val="22"/>
            <w:szCs w:val="22"/>
          </w:rPr>
          <w:tab/>
        </w:r>
        <w:r w:rsidR="004D45CE" w:rsidRPr="00DD6A3F">
          <w:rPr>
            <w:rStyle w:val="Hyperlink"/>
            <w:noProof/>
          </w:rPr>
          <w:t>CONDITIONS OF CONTRACT</w:t>
        </w:r>
        <w:r w:rsidR="004D45CE">
          <w:rPr>
            <w:noProof/>
            <w:webHidden/>
          </w:rPr>
          <w:tab/>
        </w:r>
        <w:r w:rsidR="004D45CE">
          <w:rPr>
            <w:noProof/>
            <w:webHidden/>
          </w:rPr>
          <w:fldChar w:fldCharType="begin"/>
        </w:r>
        <w:r w:rsidR="004D45CE">
          <w:rPr>
            <w:noProof/>
            <w:webHidden/>
          </w:rPr>
          <w:instrText xml:space="preserve"> PAGEREF _Toc532569271 \h </w:instrText>
        </w:r>
        <w:r w:rsidR="004D45CE">
          <w:rPr>
            <w:noProof/>
            <w:webHidden/>
          </w:rPr>
        </w:r>
        <w:r w:rsidR="004D45CE">
          <w:rPr>
            <w:noProof/>
            <w:webHidden/>
          </w:rPr>
          <w:fldChar w:fldCharType="separate"/>
        </w:r>
        <w:r w:rsidR="00165479">
          <w:rPr>
            <w:noProof/>
            <w:webHidden/>
          </w:rPr>
          <w:t>6</w:t>
        </w:r>
        <w:r w:rsidR="004D45CE">
          <w:rPr>
            <w:noProof/>
            <w:webHidden/>
          </w:rPr>
          <w:fldChar w:fldCharType="end"/>
        </w:r>
      </w:hyperlink>
    </w:p>
    <w:p w14:paraId="226B01AC" w14:textId="282FD803"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72" w:history="1">
        <w:r w:rsidRPr="00DD6A3F">
          <w:rPr>
            <w:rStyle w:val="Hyperlink"/>
            <w:noProof/>
          </w:rPr>
          <w:t>1.1.</w:t>
        </w:r>
        <w:r>
          <w:rPr>
            <w:rFonts w:asciiTheme="minorHAnsi" w:eastAsiaTheme="minorEastAsia" w:hAnsiTheme="minorHAnsi" w:cstheme="minorBidi"/>
            <w:smallCaps w:val="0"/>
            <w:noProof/>
            <w:snapToGrid/>
            <w:sz w:val="22"/>
            <w:szCs w:val="22"/>
          </w:rPr>
          <w:tab/>
        </w:r>
        <w:r w:rsidRPr="00DD6A3F">
          <w:rPr>
            <w:rStyle w:val="Hyperlink"/>
            <w:noProof/>
          </w:rPr>
          <w:t>CONTRACT DATA</w:t>
        </w:r>
        <w:r>
          <w:rPr>
            <w:noProof/>
            <w:webHidden/>
          </w:rPr>
          <w:tab/>
        </w:r>
        <w:r>
          <w:rPr>
            <w:noProof/>
            <w:webHidden/>
          </w:rPr>
          <w:fldChar w:fldCharType="begin"/>
        </w:r>
        <w:r>
          <w:rPr>
            <w:noProof/>
            <w:webHidden/>
          </w:rPr>
          <w:instrText xml:space="preserve"> PAGEREF _Toc532569272 \h </w:instrText>
        </w:r>
        <w:r>
          <w:rPr>
            <w:noProof/>
            <w:webHidden/>
          </w:rPr>
        </w:r>
        <w:r>
          <w:rPr>
            <w:noProof/>
            <w:webHidden/>
          </w:rPr>
          <w:fldChar w:fldCharType="separate"/>
        </w:r>
        <w:r w:rsidR="00165479">
          <w:rPr>
            <w:noProof/>
            <w:webHidden/>
          </w:rPr>
          <w:t>6</w:t>
        </w:r>
        <w:r>
          <w:rPr>
            <w:noProof/>
            <w:webHidden/>
          </w:rPr>
          <w:fldChar w:fldCharType="end"/>
        </w:r>
      </w:hyperlink>
    </w:p>
    <w:p w14:paraId="7E2BF5E7" w14:textId="6B81A7BE" w:rsidR="004D45CE" w:rsidRDefault="004D45CE">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532569273" w:history="1">
        <w:r w:rsidRPr="00DD6A3F">
          <w:rPr>
            <w:rStyle w:val="Hyperlink"/>
            <w:noProof/>
          </w:rPr>
          <w:t>2.</w:t>
        </w:r>
        <w:r>
          <w:rPr>
            <w:rFonts w:asciiTheme="minorHAnsi" w:eastAsiaTheme="minorEastAsia" w:hAnsiTheme="minorHAnsi" w:cstheme="minorBidi"/>
            <w:b w:val="0"/>
            <w:bCs w:val="0"/>
            <w:caps w:val="0"/>
            <w:noProof/>
            <w:snapToGrid/>
            <w:sz w:val="22"/>
            <w:szCs w:val="22"/>
          </w:rPr>
          <w:tab/>
        </w:r>
        <w:r w:rsidRPr="00DD6A3F">
          <w:rPr>
            <w:rStyle w:val="Hyperlink"/>
            <w:noProof/>
          </w:rPr>
          <w:t>GENERAL CONDITIONS</w:t>
        </w:r>
        <w:r>
          <w:rPr>
            <w:noProof/>
            <w:webHidden/>
          </w:rPr>
          <w:tab/>
        </w:r>
        <w:r>
          <w:rPr>
            <w:noProof/>
            <w:webHidden/>
          </w:rPr>
          <w:fldChar w:fldCharType="begin"/>
        </w:r>
        <w:r>
          <w:rPr>
            <w:noProof/>
            <w:webHidden/>
          </w:rPr>
          <w:instrText xml:space="preserve"> PAGEREF _Toc532569273 \h </w:instrText>
        </w:r>
        <w:r>
          <w:rPr>
            <w:noProof/>
            <w:webHidden/>
          </w:rPr>
        </w:r>
        <w:r>
          <w:rPr>
            <w:noProof/>
            <w:webHidden/>
          </w:rPr>
          <w:fldChar w:fldCharType="separate"/>
        </w:r>
        <w:r w:rsidR="00165479">
          <w:rPr>
            <w:noProof/>
            <w:webHidden/>
          </w:rPr>
          <w:t>8</w:t>
        </w:r>
        <w:r>
          <w:rPr>
            <w:noProof/>
            <w:webHidden/>
          </w:rPr>
          <w:fldChar w:fldCharType="end"/>
        </w:r>
      </w:hyperlink>
    </w:p>
    <w:p w14:paraId="778597A0" w14:textId="567C4D22"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74" w:history="1">
        <w:r w:rsidRPr="00DD6A3F">
          <w:rPr>
            <w:rStyle w:val="Hyperlink"/>
            <w:noProof/>
          </w:rPr>
          <w:t>2.1.</w:t>
        </w:r>
        <w:r>
          <w:rPr>
            <w:rFonts w:asciiTheme="minorHAnsi" w:eastAsiaTheme="minorEastAsia" w:hAnsiTheme="minorHAnsi" w:cstheme="minorBidi"/>
            <w:smallCaps w:val="0"/>
            <w:noProof/>
            <w:snapToGrid/>
            <w:sz w:val="22"/>
            <w:szCs w:val="22"/>
          </w:rPr>
          <w:tab/>
        </w:r>
        <w:r w:rsidRPr="00DD6A3F">
          <w:rPr>
            <w:rStyle w:val="Hyperlink"/>
            <w:noProof/>
          </w:rPr>
          <w:t>Definitions</w:t>
        </w:r>
        <w:r>
          <w:rPr>
            <w:noProof/>
            <w:webHidden/>
          </w:rPr>
          <w:tab/>
        </w:r>
        <w:r>
          <w:rPr>
            <w:noProof/>
            <w:webHidden/>
          </w:rPr>
          <w:fldChar w:fldCharType="begin"/>
        </w:r>
        <w:r>
          <w:rPr>
            <w:noProof/>
            <w:webHidden/>
          </w:rPr>
          <w:instrText xml:space="preserve"> PAGEREF _Toc532569274 \h </w:instrText>
        </w:r>
        <w:r>
          <w:rPr>
            <w:noProof/>
            <w:webHidden/>
          </w:rPr>
        </w:r>
        <w:r>
          <w:rPr>
            <w:noProof/>
            <w:webHidden/>
          </w:rPr>
          <w:fldChar w:fldCharType="separate"/>
        </w:r>
        <w:r w:rsidR="00165479">
          <w:rPr>
            <w:noProof/>
            <w:webHidden/>
          </w:rPr>
          <w:t>8</w:t>
        </w:r>
        <w:r>
          <w:rPr>
            <w:noProof/>
            <w:webHidden/>
          </w:rPr>
          <w:fldChar w:fldCharType="end"/>
        </w:r>
      </w:hyperlink>
    </w:p>
    <w:p w14:paraId="5B16C6F1" w14:textId="3B9D1576"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75" w:history="1">
        <w:r w:rsidRPr="00DD6A3F">
          <w:rPr>
            <w:rStyle w:val="Hyperlink"/>
            <w:noProof/>
          </w:rPr>
          <w:t>2.2.</w:t>
        </w:r>
        <w:r>
          <w:rPr>
            <w:rFonts w:asciiTheme="minorHAnsi" w:eastAsiaTheme="minorEastAsia" w:hAnsiTheme="minorHAnsi" w:cstheme="minorBidi"/>
            <w:smallCaps w:val="0"/>
            <w:noProof/>
            <w:snapToGrid/>
            <w:sz w:val="22"/>
            <w:szCs w:val="22"/>
          </w:rPr>
          <w:tab/>
        </w:r>
        <w:r w:rsidRPr="00DD6A3F">
          <w:rPr>
            <w:rStyle w:val="Hyperlink"/>
            <w:noProof/>
          </w:rPr>
          <w:t>The Subcontract</w:t>
        </w:r>
        <w:r>
          <w:rPr>
            <w:noProof/>
            <w:webHidden/>
          </w:rPr>
          <w:tab/>
        </w:r>
        <w:r>
          <w:rPr>
            <w:noProof/>
            <w:webHidden/>
          </w:rPr>
          <w:fldChar w:fldCharType="begin"/>
        </w:r>
        <w:r>
          <w:rPr>
            <w:noProof/>
            <w:webHidden/>
          </w:rPr>
          <w:instrText xml:space="preserve"> PAGEREF _Toc532569275 \h </w:instrText>
        </w:r>
        <w:r>
          <w:rPr>
            <w:noProof/>
            <w:webHidden/>
          </w:rPr>
        </w:r>
        <w:r>
          <w:rPr>
            <w:noProof/>
            <w:webHidden/>
          </w:rPr>
          <w:fldChar w:fldCharType="separate"/>
        </w:r>
        <w:r w:rsidR="00165479">
          <w:rPr>
            <w:noProof/>
            <w:webHidden/>
          </w:rPr>
          <w:t>9</w:t>
        </w:r>
        <w:r>
          <w:rPr>
            <w:noProof/>
            <w:webHidden/>
          </w:rPr>
          <w:fldChar w:fldCharType="end"/>
        </w:r>
      </w:hyperlink>
    </w:p>
    <w:p w14:paraId="13DAE219" w14:textId="706B093B"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76" w:history="1">
        <w:r w:rsidRPr="00DD6A3F">
          <w:rPr>
            <w:rStyle w:val="Hyperlink"/>
            <w:noProof/>
          </w:rPr>
          <w:t>2.3.</w:t>
        </w:r>
        <w:r>
          <w:rPr>
            <w:rFonts w:asciiTheme="minorHAnsi" w:eastAsiaTheme="minorEastAsia" w:hAnsiTheme="minorHAnsi" w:cstheme="minorBidi"/>
            <w:smallCaps w:val="0"/>
            <w:noProof/>
            <w:snapToGrid/>
            <w:sz w:val="22"/>
            <w:szCs w:val="22"/>
          </w:rPr>
          <w:tab/>
        </w:r>
        <w:r w:rsidRPr="00DD6A3F">
          <w:rPr>
            <w:rStyle w:val="Hyperlink"/>
            <w:noProof/>
          </w:rPr>
          <w:t>Documents and Precedence</w:t>
        </w:r>
        <w:r>
          <w:rPr>
            <w:noProof/>
            <w:webHidden/>
          </w:rPr>
          <w:tab/>
        </w:r>
        <w:r>
          <w:rPr>
            <w:noProof/>
            <w:webHidden/>
          </w:rPr>
          <w:fldChar w:fldCharType="begin"/>
        </w:r>
        <w:r>
          <w:rPr>
            <w:noProof/>
            <w:webHidden/>
          </w:rPr>
          <w:instrText xml:space="preserve"> PAGEREF _Toc532569276 \h </w:instrText>
        </w:r>
        <w:r>
          <w:rPr>
            <w:noProof/>
            <w:webHidden/>
          </w:rPr>
        </w:r>
        <w:r>
          <w:rPr>
            <w:noProof/>
            <w:webHidden/>
          </w:rPr>
          <w:fldChar w:fldCharType="separate"/>
        </w:r>
        <w:r w:rsidR="00165479">
          <w:rPr>
            <w:noProof/>
            <w:webHidden/>
          </w:rPr>
          <w:t>9</w:t>
        </w:r>
        <w:r>
          <w:rPr>
            <w:noProof/>
            <w:webHidden/>
          </w:rPr>
          <w:fldChar w:fldCharType="end"/>
        </w:r>
      </w:hyperlink>
    </w:p>
    <w:p w14:paraId="4F2084B1" w14:textId="30DB68E5"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77" w:history="1">
        <w:r w:rsidRPr="00DD6A3F">
          <w:rPr>
            <w:rStyle w:val="Hyperlink"/>
            <w:noProof/>
          </w:rPr>
          <w:t>2.4.</w:t>
        </w:r>
        <w:r>
          <w:rPr>
            <w:rFonts w:asciiTheme="minorHAnsi" w:eastAsiaTheme="minorEastAsia" w:hAnsiTheme="minorHAnsi" w:cstheme="minorBidi"/>
            <w:smallCaps w:val="0"/>
            <w:noProof/>
            <w:snapToGrid/>
            <w:sz w:val="22"/>
            <w:szCs w:val="22"/>
          </w:rPr>
          <w:tab/>
        </w:r>
        <w:r w:rsidRPr="00DD6A3F">
          <w:rPr>
            <w:rStyle w:val="Hyperlink"/>
            <w:noProof/>
          </w:rPr>
          <w:t>Specifications and Drawings for Construction</w:t>
        </w:r>
        <w:r>
          <w:rPr>
            <w:noProof/>
            <w:webHidden/>
          </w:rPr>
          <w:tab/>
        </w:r>
        <w:r>
          <w:rPr>
            <w:noProof/>
            <w:webHidden/>
          </w:rPr>
          <w:fldChar w:fldCharType="begin"/>
        </w:r>
        <w:r>
          <w:rPr>
            <w:noProof/>
            <w:webHidden/>
          </w:rPr>
          <w:instrText xml:space="preserve"> PAGEREF _Toc532569277 \h </w:instrText>
        </w:r>
        <w:r>
          <w:rPr>
            <w:noProof/>
            <w:webHidden/>
          </w:rPr>
        </w:r>
        <w:r>
          <w:rPr>
            <w:noProof/>
            <w:webHidden/>
          </w:rPr>
          <w:fldChar w:fldCharType="separate"/>
        </w:r>
        <w:r w:rsidR="00165479">
          <w:rPr>
            <w:noProof/>
            <w:webHidden/>
          </w:rPr>
          <w:t>9</w:t>
        </w:r>
        <w:r>
          <w:rPr>
            <w:noProof/>
            <w:webHidden/>
          </w:rPr>
          <w:fldChar w:fldCharType="end"/>
        </w:r>
      </w:hyperlink>
    </w:p>
    <w:p w14:paraId="2D8F4934" w14:textId="68778FEB"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78" w:history="1">
        <w:r w:rsidRPr="00DD6A3F">
          <w:rPr>
            <w:rStyle w:val="Hyperlink"/>
            <w:noProof/>
          </w:rPr>
          <w:t>2.5.</w:t>
        </w:r>
        <w:r>
          <w:rPr>
            <w:rFonts w:asciiTheme="minorHAnsi" w:eastAsiaTheme="minorEastAsia" w:hAnsiTheme="minorHAnsi" w:cstheme="minorBidi"/>
            <w:smallCaps w:val="0"/>
            <w:noProof/>
            <w:snapToGrid/>
            <w:sz w:val="22"/>
            <w:szCs w:val="22"/>
          </w:rPr>
          <w:tab/>
        </w:r>
        <w:r w:rsidRPr="00DD6A3F">
          <w:rPr>
            <w:rStyle w:val="Hyperlink"/>
            <w:noProof/>
          </w:rPr>
          <w:t>Interpretation</w:t>
        </w:r>
        <w:r>
          <w:rPr>
            <w:noProof/>
            <w:webHidden/>
          </w:rPr>
          <w:tab/>
        </w:r>
        <w:r>
          <w:rPr>
            <w:noProof/>
            <w:webHidden/>
          </w:rPr>
          <w:fldChar w:fldCharType="begin"/>
        </w:r>
        <w:r>
          <w:rPr>
            <w:noProof/>
            <w:webHidden/>
          </w:rPr>
          <w:instrText xml:space="preserve"> PAGEREF _Toc532569278 \h </w:instrText>
        </w:r>
        <w:r>
          <w:rPr>
            <w:noProof/>
            <w:webHidden/>
          </w:rPr>
        </w:r>
        <w:r>
          <w:rPr>
            <w:noProof/>
            <w:webHidden/>
          </w:rPr>
          <w:fldChar w:fldCharType="separate"/>
        </w:r>
        <w:r w:rsidR="00165479">
          <w:rPr>
            <w:noProof/>
            <w:webHidden/>
          </w:rPr>
          <w:t>11</w:t>
        </w:r>
        <w:r>
          <w:rPr>
            <w:noProof/>
            <w:webHidden/>
          </w:rPr>
          <w:fldChar w:fldCharType="end"/>
        </w:r>
      </w:hyperlink>
    </w:p>
    <w:p w14:paraId="6CF80DA1" w14:textId="1A8611A7"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79" w:history="1">
        <w:r w:rsidRPr="00DD6A3F">
          <w:rPr>
            <w:rStyle w:val="Hyperlink"/>
            <w:noProof/>
          </w:rPr>
          <w:t>2.6.</w:t>
        </w:r>
        <w:r>
          <w:rPr>
            <w:rFonts w:asciiTheme="minorHAnsi" w:eastAsiaTheme="minorEastAsia" w:hAnsiTheme="minorHAnsi" w:cstheme="minorBidi"/>
            <w:smallCaps w:val="0"/>
            <w:noProof/>
            <w:snapToGrid/>
            <w:sz w:val="22"/>
            <w:szCs w:val="22"/>
          </w:rPr>
          <w:tab/>
        </w:r>
        <w:r w:rsidRPr="00DD6A3F">
          <w:rPr>
            <w:rStyle w:val="Hyperlink"/>
            <w:noProof/>
          </w:rPr>
          <w:t>Language Requirement</w:t>
        </w:r>
        <w:r>
          <w:rPr>
            <w:noProof/>
            <w:webHidden/>
          </w:rPr>
          <w:tab/>
        </w:r>
        <w:r>
          <w:rPr>
            <w:noProof/>
            <w:webHidden/>
          </w:rPr>
          <w:fldChar w:fldCharType="begin"/>
        </w:r>
        <w:r>
          <w:rPr>
            <w:noProof/>
            <w:webHidden/>
          </w:rPr>
          <w:instrText xml:space="preserve"> PAGEREF _Toc532569279 \h </w:instrText>
        </w:r>
        <w:r>
          <w:rPr>
            <w:noProof/>
            <w:webHidden/>
          </w:rPr>
        </w:r>
        <w:r>
          <w:rPr>
            <w:noProof/>
            <w:webHidden/>
          </w:rPr>
          <w:fldChar w:fldCharType="separate"/>
        </w:r>
        <w:r w:rsidR="00165479">
          <w:rPr>
            <w:noProof/>
            <w:webHidden/>
          </w:rPr>
          <w:t>11</w:t>
        </w:r>
        <w:r>
          <w:rPr>
            <w:noProof/>
            <w:webHidden/>
          </w:rPr>
          <w:fldChar w:fldCharType="end"/>
        </w:r>
      </w:hyperlink>
    </w:p>
    <w:p w14:paraId="032FCD1B" w14:textId="100AB2E8"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80" w:history="1">
        <w:r w:rsidRPr="00DD6A3F">
          <w:rPr>
            <w:rStyle w:val="Hyperlink"/>
            <w:noProof/>
          </w:rPr>
          <w:t>2.7.</w:t>
        </w:r>
        <w:r>
          <w:rPr>
            <w:rFonts w:asciiTheme="minorHAnsi" w:eastAsiaTheme="minorEastAsia" w:hAnsiTheme="minorHAnsi" w:cstheme="minorBidi"/>
            <w:smallCaps w:val="0"/>
            <w:noProof/>
            <w:snapToGrid/>
            <w:sz w:val="22"/>
            <w:szCs w:val="22"/>
          </w:rPr>
          <w:tab/>
        </w:r>
        <w:r w:rsidRPr="00DD6A3F">
          <w:rPr>
            <w:rStyle w:val="Hyperlink"/>
            <w:noProof/>
          </w:rPr>
          <w:t>Communications</w:t>
        </w:r>
        <w:r>
          <w:rPr>
            <w:noProof/>
            <w:webHidden/>
          </w:rPr>
          <w:tab/>
        </w:r>
        <w:r>
          <w:rPr>
            <w:noProof/>
            <w:webHidden/>
          </w:rPr>
          <w:fldChar w:fldCharType="begin"/>
        </w:r>
        <w:r>
          <w:rPr>
            <w:noProof/>
            <w:webHidden/>
          </w:rPr>
          <w:instrText xml:space="preserve"> PAGEREF _Toc532569280 \h </w:instrText>
        </w:r>
        <w:r>
          <w:rPr>
            <w:noProof/>
            <w:webHidden/>
          </w:rPr>
        </w:r>
        <w:r>
          <w:rPr>
            <w:noProof/>
            <w:webHidden/>
          </w:rPr>
          <w:fldChar w:fldCharType="separate"/>
        </w:r>
        <w:r w:rsidR="00165479">
          <w:rPr>
            <w:noProof/>
            <w:webHidden/>
          </w:rPr>
          <w:t>11</w:t>
        </w:r>
        <w:r>
          <w:rPr>
            <w:noProof/>
            <w:webHidden/>
          </w:rPr>
          <w:fldChar w:fldCharType="end"/>
        </w:r>
      </w:hyperlink>
    </w:p>
    <w:p w14:paraId="5BDC42C6" w14:textId="55040893" w:rsidR="004D45CE" w:rsidRDefault="004D45CE">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532569281" w:history="1">
        <w:r w:rsidRPr="00DD6A3F">
          <w:rPr>
            <w:rStyle w:val="Hyperlink"/>
            <w:noProof/>
          </w:rPr>
          <w:t>3.</w:t>
        </w:r>
        <w:r>
          <w:rPr>
            <w:rFonts w:asciiTheme="minorHAnsi" w:eastAsiaTheme="minorEastAsia" w:hAnsiTheme="minorHAnsi" w:cstheme="minorBidi"/>
            <w:b w:val="0"/>
            <w:bCs w:val="0"/>
            <w:caps w:val="0"/>
            <w:noProof/>
            <w:snapToGrid/>
            <w:sz w:val="22"/>
            <w:szCs w:val="22"/>
          </w:rPr>
          <w:tab/>
        </w:r>
        <w:r w:rsidRPr="00DD6A3F">
          <w:rPr>
            <w:rStyle w:val="Hyperlink"/>
            <w:noProof/>
          </w:rPr>
          <w:t>TYPE OF SUBCONTRACT</w:t>
        </w:r>
        <w:r>
          <w:rPr>
            <w:noProof/>
            <w:webHidden/>
          </w:rPr>
          <w:tab/>
        </w:r>
        <w:r>
          <w:rPr>
            <w:noProof/>
            <w:webHidden/>
          </w:rPr>
          <w:fldChar w:fldCharType="begin"/>
        </w:r>
        <w:r>
          <w:rPr>
            <w:noProof/>
            <w:webHidden/>
          </w:rPr>
          <w:instrText xml:space="preserve"> PAGEREF _Toc532569281 \h </w:instrText>
        </w:r>
        <w:r>
          <w:rPr>
            <w:noProof/>
            <w:webHidden/>
          </w:rPr>
        </w:r>
        <w:r>
          <w:rPr>
            <w:noProof/>
            <w:webHidden/>
          </w:rPr>
          <w:fldChar w:fldCharType="separate"/>
        </w:r>
        <w:r w:rsidR="00165479">
          <w:rPr>
            <w:noProof/>
            <w:webHidden/>
          </w:rPr>
          <w:t>12</w:t>
        </w:r>
        <w:r>
          <w:rPr>
            <w:noProof/>
            <w:webHidden/>
          </w:rPr>
          <w:fldChar w:fldCharType="end"/>
        </w:r>
      </w:hyperlink>
    </w:p>
    <w:p w14:paraId="2BFA8817" w14:textId="598CFAEA"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82" w:history="1">
        <w:r w:rsidRPr="00DD6A3F">
          <w:rPr>
            <w:rStyle w:val="Hyperlink"/>
            <w:noProof/>
          </w:rPr>
          <w:t>3.1.</w:t>
        </w:r>
        <w:r>
          <w:rPr>
            <w:rFonts w:asciiTheme="minorHAnsi" w:eastAsiaTheme="minorEastAsia" w:hAnsiTheme="minorHAnsi" w:cstheme="minorBidi"/>
            <w:smallCaps w:val="0"/>
            <w:noProof/>
            <w:snapToGrid/>
            <w:sz w:val="22"/>
            <w:szCs w:val="22"/>
          </w:rPr>
          <w:tab/>
        </w:r>
        <w:r w:rsidRPr="00DD6A3F">
          <w:rPr>
            <w:rStyle w:val="Hyperlink"/>
            <w:noProof/>
          </w:rPr>
          <w:t>Fixed Unit Prices and Subcontract Price</w:t>
        </w:r>
        <w:r>
          <w:rPr>
            <w:noProof/>
            <w:webHidden/>
          </w:rPr>
          <w:tab/>
        </w:r>
        <w:r>
          <w:rPr>
            <w:noProof/>
            <w:webHidden/>
          </w:rPr>
          <w:fldChar w:fldCharType="begin"/>
        </w:r>
        <w:r>
          <w:rPr>
            <w:noProof/>
            <w:webHidden/>
          </w:rPr>
          <w:instrText xml:space="preserve"> PAGEREF _Toc532569282 \h </w:instrText>
        </w:r>
        <w:r>
          <w:rPr>
            <w:noProof/>
            <w:webHidden/>
          </w:rPr>
        </w:r>
        <w:r>
          <w:rPr>
            <w:noProof/>
            <w:webHidden/>
          </w:rPr>
          <w:fldChar w:fldCharType="separate"/>
        </w:r>
        <w:r w:rsidR="00165479">
          <w:rPr>
            <w:noProof/>
            <w:webHidden/>
          </w:rPr>
          <w:t>12</w:t>
        </w:r>
        <w:r>
          <w:rPr>
            <w:noProof/>
            <w:webHidden/>
          </w:rPr>
          <w:fldChar w:fldCharType="end"/>
        </w:r>
      </w:hyperlink>
    </w:p>
    <w:p w14:paraId="4543A2E3" w14:textId="03AD55D5"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83" w:history="1">
        <w:r w:rsidRPr="00DD6A3F">
          <w:rPr>
            <w:rStyle w:val="Hyperlink"/>
            <w:noProof/>
          </w:rPr>
          <w:t>3.2.</w:t>
        </w:r>
        <w:r>
          <w:rPr>
            <w:rFonts w:asciiTheme="minorHAnsi" w:eastAsiaTheme="minorEastAsia" w:hAnsiTheme="minorHAnsi" w:cstheme="minorBidi"/>
            <w:smallCaps w:val="0"/>
            <w:noProof/>
            <w:snapToGrid/>
            <w:sz w:val="22"/>
            <w:szCs w:val="22"/>
          </w:rPr>
          <w:tab/>
        </w:r>
        <w:r w:rsidRPr="00DD6A3F">
          <w:rPr>
            <w:rStyle w:val="Hyperlink"/>
            <w:noProof/>
          </w:rPr>
          <w:t>Unit Prices</w:t>
        </w:r>
        <w:r>
          <w:rPr>
            <w:noProof/>
            <w:webHidden/>
          </w:rPr>
          <w:tab/>
        </w:r>
        <w:r>
          <w:rPr>
            <w:noProof/>
            <w:webHidden/>
          </w:rPr>
          <w:fldChar w:fldCharType="begin"/>
        </w:r>
        <w:r>
          <w:rPr>
            <w:noProof/>
            <w:webHidden/>
          </w:rPr>
          <w:instrText xml:space="preserve"> PAGEREF _Toc532569283 \h </w:instrText>
        </w:r>
        <w:r>
          <w:rPr>
            <w:noProof/>
            <w:webHidden/>
          </w:rPr>
        </w:r>
        <w:r>
          <w:rPr>
            <w:noProof/>
            <w:webHidden/>
          </w:rPr>
          <w:fldChar w:fldCharType="separate"/>
        </w:r>
        <w:r w:rsidR="00165479">
          <w:rPr>
            <w:noProof/>
            <w:webHidden/>
          </w:rPr>
          <w:t>12</w:t>
        </w:r>
        <w:r>
          <w:rPr>
            <w:noProof/>
            <w:webHidden/>
          </w:rPr>
          <w:fldChar w:fldCharType="end"/>
        </w:r>
      </w:hyperlink>
    </w:p>
    <w:p w14:paraId="4ECCB1B6" w14:textId="625627B5"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84" w:history="1">
        <w:r w:rsidRPr="00DD6A3F">
          <w:rPr>
            <w:rStyle w:val="Hyperlink"/>
            <w:noProof/>
          </w:rPr>
          <w:t>3.3.</w:t>
        </w:r>
        <w:r>
          <w:rPr>
            <w:rFonts w:asciiTheme="minorHAnsi" w:eastAsiaTheme="minorEastAsia" w:hAnsiTheme="minorHAnsi" w:cstheme="minorBidi"/>
            <w:smallCaps w:val="0"/>
            <w:noProof/>
            <w:snapToGrid/>
            <w:sz w:val="22"/>
            <w:szCs w:val="22"/>
          </w:rPr>
          <w:tab/>
        </w:r>
        <w:r w:rsidRPr="00DD6A3F">
          <w:rPr>
            <w:rStyle w:val="Hyperlink"/>
            <w:noProof/>
          </w:rPr>
          <w:t>Bill of Quantities</w:t>
        </w:r>
        <w:r>
          <w:rPr>
            <w:noProof/>
            <w:webHidden/>
          </w:rPr>
          <w:tab/>
        </w:r>
        <w:r>
          <w:rPr>
            <w:noProof/>
            <w:webHidden/>
          </w:rPr>
          <w:fldChar w:fldCharType="begin"/>
        </w:r>
        <w:r>
          <w:rPr>
            <w:noProof/>
            <w:webHidden/>
          </w:rPr>
          <w:instrText xml:space="preserve"> PAGEREF _Toc532569284 \h </w:instrText>
        </w:r>
        <w:r>
          <w:rPr>
            <w:noProof/>
            <w:webHidden/>
          </w:rPr>
        </w:r>
        <w:r>
          <w:rPr>
            <w:noProof/>
            <w:webHidden/>
          </w:rPr>
          <w:fldChar w:fldCharType="separate"/>
        </w:r>
        <w:r w:rsidR="00165479">
          <w:rPr>
            <w:noProof/>
            <w:webHidden/>
          </w:rPr>
          <w:t>12</w:t>
        </w:r>
        <w:r>
          <w:rPr>
            <w:noProof/>
            <w:webHidden/>
          </w:rPr>
          <w:fldChar w:fldCharType="end"/>
        </w:r>
      </w:hyperlink>
    </w:p>
    <w:p w14:paraId="1DCA6564" w14:textId="54B7C2BB"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85" w:history="1">
        <w:r w:rsidRPr="00DD6A3F">
          <w:rPr>
            <w:rStyle w:val="Hyperlink"/>
            <w:noProof/>
          </w:rPr>
          <w:t>3.4.</w:t>
        </w:r>
        <w:r>
          <w:rPr>
            <w:rFonts w:asciiTheme="minorHAnsi" w:eastAsiaTheme="minorEastAsia" w:hAnsiTheme="minorHAnsi" w:cstheme="minorBidi"/>
            <w:smallCaps w:val="0"/>
            <w:noProof/>
            <w:snapToGrid/>
            <w:sz w:val="22"/>
            <w:szCs w:val="22"/>
          </w:rPr>
          <w:tab/>
        </w:r>
        <w:r w:rsidRPr="00DD6A3F">
          <w:rPr>
            <w:rStyle w:val="Hyperlink"/>
            <w:noProof/>
          </w:rPr>
          <w:t>Adjustments to Quantities</w:t>
        </w:r>
        <w:r>
          <w:rPr>
            <w:noProof/>
            <w:webHidden/>
          </w:rPr>
          <w:tab/>
        </w:r>
        <w:r>
          <w:rPr>
            <w:noProof/>
            <w:webHidden/>
          </w:rPr>
          <w:fldChar w:fldCharType="begin"/>
        </w:r>
        <w:r>
          <w:rPr>
            <w:noProof/>
            <w:webHidden/>
          </w:rPr>
          <w:instrText xml:space="preserve"> PAGEREF _Toc532569285 \h </w:instrText>
        </w:r>
        <w:r>
          <w:rPr>
            <w:noProof/>
            <w:webHidden/>
          </w:rPr>
        </w:r>
        <w:r>
          <w:rPr>
            <w:noProof/>
            <w:webHidden/>
          </w:rPr>
          <w:fldChar w:fldCharType="separate"/>
        </w:r>
        <w:r w:rsidR="00165479">
          <w:rPr>
            <w:noProof/>
            <w:webHidden/>
          </w:rPr>
          <w:t>12</w:t>
        </w:r>
        <w:r>
          <w:rPr>
            <w:noProof/>
            <w:webHidden/>
          </w:rPr>
          <w:fldChar w:fldCharType="end"/>
        </w:r>
      </w:hyperlink>
    </w:p>
    <w:p w14:paraId="78A071BC" w14:textId="7670D4AB" w:rsidR="004D45CE" w:rsidRDefault="004D45CE">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532569286" w:history="1">
        <w:r w:rsidRPr="00DD6A3F">
          <w:rPr>
            <w:rStyle w:val="Hyperlink"/>
            <w:noProof/>
          </w:rPr>
          <w:t>4.</w:t>
        </w:r>
        <w:r>
          <w:rPr>
            <w:rFonts w:asciiTheme="minorHAnsi" w:eastAsiaTheme="minorEastAsia" w:hAnsiTheme="minorHAnsi" w:cstheme="minorBidi"/>
            <w:b w:val="0"/>
            <w:bCs w:val="0"/>
            <w:caps w:val="0"/>
            <w:noProof/>
            <w:snapToGrid/>
            <w:sz w:val="22"/>
            <w:szCs w:val="22"/>
          </w:rPr>
          <w:tab/>
        </w:r>
        <w:r w:rsidRPr="00DD6A3F">
          <w:rPr>
            <w:rStyle w:val="Hyperlink"/>
            <w:noProof/>
          </w:rPr>
          <w:t>THE WORK REQUIREMENTS</w:t>
        </w:r>
        <w:r>
          <w:rPr>
            <w:noProof/>
            <w:webHidden/>
          </w:rPr>
          <w:tab/>
        </w:r>
        <w:r>
          <w:rPr>
            <w:noProof/>
            <w:webHidden/>
          </w:rPr>
          <w:fldChar w:fldCharType="begin"/>
        </w:r>
        <w:r>
          <w:rPr>
            <w:noProof/>
            <w:webHidden/>
          </w:rPr>
          <w:instrText xml:space="preserve"> PAGEREF _Toc532569286 \h </w:instrText>
        </w:r>
        <w:r>
          <w:rPr>
            <w:noProof/>
            <w:webHidden/>
          </w:rPr>
        </w:r>
        <w:r>
          <w:rPr>
            <w:noProof/>
            <w:webHidden/>
          </w:rPr>
          <w:fldChar w:fldCharType="separate"/>
        </w:r>
        <w:r w:rsidR="00165479">
          <w:rPr>
            <w:noProof/>
            <w:webHidden/>
          </w:rPr>
          <w:t>13</w:t>
        </w:r>
        <w:r>
          <w:rPr>
            <w:noProof/>
            <w:webHidden/>
          </w:rPr>
          <w:fldChar w:fldCharType="end"/>
        </w:r>
      </w:hyperlink>
    </w:p>
    <w:p w14:paraId="3E383348" w14:textId="294CA94D"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87" w:history="1">
        <w:r w:rsidRPr="00DD6A3F">
          <w:rPr>
            <w:rStyle w:val="Hyperlink"/>
            <w:noProof/>
          </w:rPr>
          <w:t>4.1.</w:t>
        </w:r>
        <w:r>
          <w:rPr>
            <w:rFonts w:asciiTheme="minorHAnsi" w:eastAsiaTheme="minorEastAsia" w:hAnsiTheme="minorHAnsi" w:cstheme="minorBidi"/>
            <w:smallCaps w:val="0"/>
            <w:noProof/>
            <w:snapToGrid/>
            <w:sz w:val="22"/>
            <w:szCs w:val="22"/>
          </w:rPr>
          <w:tab/>
        </w:r>
        <w:r w:rsidRPr="00DD6A3F">
          <w:rPr>
            <w:rStyle w:val="Hyperlink"/>
            <w:noProof/>
          </w:rPr>
          <w:t>The Work Requirements</w:t>
        </w:r>
        <w:r>
          <w:rPr>
            <w:noProof/>
            <w:webHidden/>
          </w:rPr>
          <w:tab/>
        </w:r>
        <w:r>
          <w:rPr>
            <w:noProof/>
            <w:webHidden/>
          </w:rPr>
          <w:fldChar w:fldCharType="begin"/>
        </w:r>
        <w:r>
          <w:rPr>
            <w:noProof/>
            <w:webHidden/>
          </w:rPr>
          <w:instrText xml:space="preserve"> PAGEREF _Toc532569287 \h </w:instrText>
        </w:r>
        <w:r>
          <w:rPr>
            <w:noProof/>
            <w:webHidden/>
          </w:rPr>
        </w:r>
        <w:r>
          <w:rPr>
            <w:noProof/>
            <w:webHidden/>
          </w:rPr>
          <w:fldChar w:fldCharType="separate"/>
        </w:r>
        <w:r w:rsidR="00165479">
          <w:rPr>
            <w:noProof/>
            <w:webHidden/>
          </w:rPr>
          <w:t>13</w:t>
        </w:r>
        <w:r>
          <w:rPr>
            <w:noProof/>
            <w:webHidden/>
          </w:rPr>
          <w:fldChar w:fldCharType="end"/>
        </w:r>
      </w:hyperlink>
    </w:p>
    <w:p w14:paraId="0D141FE9" w14:textId="2A90B4B3" w:rsidR="004D45CE" w:rsidRDefault="004D45CE">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532569288" w:history="1">
        <w:r w:rsidRPr="00DD6A3F">
          <w:rPr>
            <w:rStyle w:val="Hyperlink"/>
            <w:noProof/>
          </w:rPr>
          <w:t>5.</w:t>
        </w:r>
        <w:r>
          <w:rPr>
            <w:rFonts w:asciiTheme="minorHAnsi" w:eastAsiaTheme="minorEastAsia" w:hAnsiTheme="minorHAnsi" w:cstheme="minorBidi"/>
            <w:b w:val="0"/>
            <w:bCs w:val="0"/>
            <w:caps w:val="0"/>
            <w:noProof/>
            <w:snapToGrid/>
            <w:sz w:val="22"/>
            <w:szCs w:val="22"/>
          </w:rPr>
          <w:tab/>
        </w:r>
        <w:r w:rsidRPr="00DD6A3F">
          <w:rPr>
            <w:rStyle w:val="Hyperlink"/>
            <w:noProof/>
          </w:rPr>
          <w:t>PRICING AND PAYMENTS</w:t>
        </w:r>
        <w:r>
          <w:rPr>
            <w:noProof/>
            <w:webHidden/>
          </w:rPr>
          <w:tab/>
        </w:r>
        <w:r>
          <w:rPr>
            <w:noProof/>
            <w:webHidden/>
          </w:rPr>
          <w:fldChar w:fldCharType="begin"/>
        </w:r>
        <w:r>
          <w:rPr>
            <w:noProof/>
            <w:webHidden/>
          </w:rPr>
          <w:instrText xml:space="preserve"> PAGEREF _Toc532569288 \h </w:instrText>
        </w:r>
        <w:r>
          <w:rPr>
            <w:noProof/>
            <w:webHidden/>
          </w:rPr>
        </w:r>
        <w:r>
          <w:rPr>
            <w:noProof/>
            <w:webHidden/>
          </w:rPr>
          <w:fldChar w:fldCharType="separate"/>
        </w:r>
        <w:r w:rsidR="00165479">
          <w:rPr>
            <w:noProof/>
            <w:webHidden/>
          </w:rPr>
          <w:t>13</w:t>
        </w:r>
        <w:r>
          <w:rPr>
            <w:noProof/>
            <w:webHidden/>
          </w:rPr>
          <w:fldChar w:fldCharType="end"/>
        </w:r>
      </w:hyperlink>
    </w:p>
    <w:p w14:paraId="5818DD73" w14:textId="65428D1E"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89" w:history="1">
        <w:r w:rsidRPr="00DD6A3F">
          <w:rPr>
            <w:rStyle w:val="Hyperlink"/>
            <w:noProof/>
          </w:rPr>
          <w:t>5.1.</w:t>
        </w:r>
        <w:r>
          <w:rPr>
            <w:rFonts w:asciiTheme="minorHAnsi" w:eastAsiaTheme="minorEastAsia" w:hAnsiTheme="minorHAnsi" w:cstheme="minorBidi"/>
            <w:smallCaps w:val="0"/>
            <w:noProof/>
            <w:snapToGrid/>
            <w:sz w:val="22"/>
            <w:szCs w:val="22"/>
          </w:rPr>
          <w:tab/>
        </w:r>
        <w:r w:rsidRPr="00DD6A3F">
          <w:rPr>
            <w:rStyle w:val="Hyperlink"/>
            <w:noProof/>
          </w:rPr>
          <w:t>Mobilization Payment</w:t>
        </w:r>
        <w:r>
          <w:rPr>
            <w:noProof/>
            <w:webHidden/>
          </w:rPr>
          <w:tab/>
        </w:r>
        <w:r>
          <w:rPr>
            <w:noProof/>
            <w:webHidden/>
          </w:rPr>
          <w:fldChar w:fldCharType="begin"/>
        </w:r>
        <w:r>
          <w:rPr>
            <w:noProof/>
            <w:webHidden/>
          </w:rPr>
          <w:instrText xml:space="preserve"> PAGEREF _Toc532569289 \h </w:instrText>
        </w:r>
        <w:r>
          <w:rPr>
            <w:noProof/>
            <w:webHidden/>
          </w:rPr>
        </w:r>
        <w:r>
          <w:rPr>
            <w:noProof/>
            <w:webHidden/>
          </w:rPr>
          <w:fldChar w:fldCharType="separate"/>
        </w:r>
        <w:r w:rsidR="00165479">
          <w:rPr>
            <w:noProof/>
            <w:webHidden/>
          </w:rPr>
          <w:t>13</w:t>
        </w:r>
        <w:r>
          <w:rPr>
            <w:noProof/>
            <w:webHidden/>
          </w:rPr>
          <w:fldChar w:fldCharType="end"/>
        </w:r>
      </w:hyperlink>
    </w:p>
    <w:p w14:paraId="4CF45A45" w14:textId="5B1C031B"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90" w:history="1">
        <w:r w:rsidRPr="00DD6A3F">
          <w:rPr>
            <w:rStyle w:val="Hyperlink"/>
            <w:noProof/>
          </w:rPr>
          <w:t>5.2.</w:t>
        </w:r>
        <w:r>
          <w:rPr>
            <w:rFonts w:asciiTheme="minorHAnsi" w:eastAsiaTheme="minorEastAsia" w:hAnsiTheme="minorHAnsi" w:cstheme="minorBidi"/>
            <w:smallCaps w:val="0"/>
            <w:noProof/>
            <w:snapToGrid/>
            <w:sz w:val="22"/>
            <w:szCs w:val="22"/>
          </w:rPr>
          <w:tab/>
        </w:r>
        <w:r w:rsidRPr="00DD6A3F">
          <w:rPr>
            <w:rStyle w:val="Hyperlink"/>
            <w:noProof/>
          </w:rPr>
          <w:t>Progress Payments</w:t>
        </w:r>
        <w:r>
          <w:rPr>
            <w:noProof/>
            <w:webHidden/>
          </w:rPr>
          <w:tab/>
        </w:r>
        <w:r>
          <w:rPr>
            <w:noProof/>
            <w:webHidden/>
          </w:rPr>
          <w:fldChar w:fldCharType="begin"/>
        </w:r>
        <w:r>
          <w:rPr>
            <w:noProof/>
            <w:webHidden/>
          </w:rPr>
          <w:instrText xml:space="preserve"> PAGEREF _Toc532569290 \h </w:instrText>
        </w:r>
        <w:r>
          <w:rPr>
            <w:noProof/>
            <w:webHidden/>
          </w:rPr>
        </w:r>
        <w:r>
          <w:rPr>
            <w:noProof/>
            <w:webHidden/>
          </w:rPr>
          <w:fldChar w:fldCharType="separate"/>
        </w:r>
        <w:r w:rsidR="00165479">
          <w:rPr>
            <w:noProof/>
            <w:webHidden/>
          </w:rPr>
          <w:t>13</w:t>
        </w:r>
        <w:r>
          <w:rPr>
            <w:noProof/>
            <w:webHidden/>
          </w:rPr>
          <w:fldChar w:fldCharType="end"/>
        </w:r>
      </w:hyperlink>
    </w:p>
    <w:p w14:paraId="5537EC92" w14:textId="67793298"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91" w:history="1">
        <w:r w:rsidRPr="00DD6A3F">
          <w:rPr>
            <w:rStyle w:val="Hyperlink"/>
            <w:noProof/>
          </w:rPr>
          <w:t>5.3.</w:t>
        </w:r>
        <w:r>
          <w:rPr>
            <w:rFonts w:asciiTheme="minorHAnsi" w:eastAsiaTheme="minorEastAsia" w:hAnsiTheme="minorHAnsi" w:cstheme="minorBidi"/>
            <w:smallCaps w:val="0"/>
            <w:noProof/>
            <w:snapToGrid/>
            <w:sz w:val="22"/>
            <w:szCs w:val="22"/>
          </w:rPr>
          <w:tab/>
        </w:r>
        <w:r w:rsidRPr="00DD6A3F">
          <w:rPr>
            <w:rStyle w:val="Hyperlink"/>
            <w:noProof/>
          </w:rPr>
          <w:t>Measurement of Work</w:t>
        </w:r>
        <w:r>
          <w:rPr>
            <w:noProof/>
            <w:webHidden/>
          </w:rPr>
          <w:tab/>
        </w:r>
        <w:r>
          <w:rPr>
            <w:noProof/>
            <w:webHidden/>
          </w:rPr>
          <w:fldChar w:fldCharType="begin"/>
        </w:r>
        <w:r>
          <w:rPr>
            <w:noProof/>
            <w:webHidden/>
          </w:rPr>
          <w:instrText xml:space="preserve"> PAGEREF _Toc532569291 \h </w:instrText>
        </w:r>
        <w:r>
          <w:rPr>
            <w:noProof/>
            <w:webHidden/>
          </w:rPr>
        </w:r>
        <w:r>
          <w:rPr>
            <w:noProof/>
            <w:webHidden/>
          </w:rPr>
          <w:fldChar w:fldCharType="separate"/>
        </w:r>
        <w:r w:rsidR="00165479">
          <w:rPr>
            <w:noProof/>
            <w:webHidden/>
          </w:rPr>
          <w:t>13</w:t>
        </w:r>
        <w:r>
          <w:rPr>
            <w:noProof/>
            <w:webHidden/>
          </w:rPr>
          <w:fldChar w:fldCharType="end"/>
        </w:r>
      </w:hyperlink>
    </w:p>
    <w:p w14:paraId="5D7B7F45" w14:textId="4A0C6CAF"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92" w:history="1">
        <w:r w:rsidRPr="00DD6A3F">
          <w:rPr>
            <w:rStyle w:val="Hyperlink"/>
            <w:noProof/>
          </w:rPr>
          <w:t>5.4.</w:t>
        </w:r>
        <w:r>
          <w:rPr>
            <w:rFonts w:asciiTheme="minorHAnsi" w:eastAsiaTheme="minorEastAsia" w:hAnsiTheme="minorHAnsi" w:cstheme="minorBidi"/>
            <w:smallCaps w:val="0"/>
            <w:noProof/>
            <w:snapToGrid/>
            <w:sz w:val="22"/>
            <w:szCs w:val="22"/>
          </w:rPr>
          <w:tab/>
        </w:r>
        <w:r w:rsidRPr="00DD6A3F">
          <w:rPr>
            <w:rStyle w:val="Hyperlink"/>
            <w:noProof/>
          </w:rPr>
          <w:t>Retention Payment</w:t>
        </w:r>
        <w:r>
          <w:rPr>
            <w:noProof/>
            <w:webHidden/>
          </w:rPr>
          <w:tab/>
        </w:r>
        <w:r>
          <w:rPr>
            <w:noProof/>
            <w:webHidden/>
          </w:rPr>
          <w:fldChar w:fldCharType="begin"/>
        </w:r>
        <w:r>
          <w:rPr>
            <w:noProof/>
            <w:webHidden/>
          </w:rPr>
          <w:instrText xml:space="preserve"> PAGEREF _Toc532569292 \h </w:instrText>
        </w:r>
        <w:r>
          <w:rPr>
            <w:noProof/>
            <w:webHidden/>
          </w:rPr>
        </w:r>
        <w:r>
          <w:rPr>
            <w:noProof/>
            <w:webHidden/>
          </w:rPr>
          <w:fldChar w:fldCharType="separate"/>
        </w:r>
        <w:r w:rsidR="00165479">
          <w:rPr>
            <w:noProof/>
            <w:webHidden/>
          </w:rPr>
          <w:t>14</w:t>
        </w:r>
        <w:r>
          <w:rPr>
            <w:noProof/>
            <w:webHidden/>
          </w:rPr>
          <w:fldChar w:fldCharType="end"/>
        </w:r>
      </w:hyperlink>
    </w:p>
    <w:p w14:paraId="65CE58EC" w14:textId="2BCDC274"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93" w:history="1">
        <w:r w:rsidRPr="00DD6A3F">
          <w:rPr>
            <w:rStyle w:val="Hyperlink"/>
            <w:noProof/>
          </w:rPr>
          <w:t>5.5.</w:t>
        </w:r>
        <w:r>
          <w:rPr>
            <w:rFonts w:asciiTheme="minorHAnsi" w:eastAsiaTheme="minorEastAsia" w:hAnsiTheme="minorHAnsi" w:cstheme="minorBidi"/>
            <w:smallCaps w:val="0"/>
            <w:noProof/>
            <w:snapToGrid/>
            <w:sz w:val="22"/>
            <w:szCs w:val="22"/>
          </w:rPr>
          <w:tab/>
        </w:r>
        <w:r w:rsidRPr="00DD6A3F">
          <w:rPr>
            <w:rStyle w:val="Hyperlink"/>
            <w:noProof/>
          </w:rPr>
          <w:t>Change Orders and Subcontract Modifications</w:t>
        </w:r>
        <w:r>
          <w:rPr>
            <w:noProof/>
            <w:webHidden/>
          </w:rPr>
          <w:tab/>
        </w:r>
        <w:r>
          <w:rPr>
            <w:noProof/>
            <w:webHidden/>
          </w:rPr>
          <w:fldChar w:fldCharType="begin"/>
        </w:r>
        <w:r>
          <w:rPr>
            <w:noProof/>
            <w:webHidden/>
          </w:rPr>
          <w:instrText xml:space="preserve"> PAGEREF _Toc532569293 \h </w:instrText>
        </w:r>
        <w:r>
          <w:rPr>
            <w:noProof/>
            <w:webHidden/>
          </w:rPr>
        </w:r>
        <w:r>
          <w:rPr>
            <w:noProof/>
            <w:webHidden/>
          </w:rPr>
          <w:fldChar w:fldCharType="separate"/>
        </w:r>
        <w:r w:rsidR="00165479">
          <w:rPr>
            <w:noProof/>
            <w:webHidden/>
          </w:rPr>
          <w:t>14</w:t>
        </w:r>
        <w:r>
          <w:rPr>
            <w:noProof/>
            <w:webHidden/>
          </w:rPr>
          <w:fldChar w:fldCharType="end"/>
        </w:r>
      </w:hyperlink>
    </w:p>
    <w:p w14:paraId="3836544A" w14:textId="79BA9241"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94" w:history="1">
        <w:r w:rsidRPr="00DD6A3F">
          <w:rPr>
            <w:rStyle w:val="Hyperlink"/>
            <w:noProof/>
          </w:rPr>
          <w:t>5.6.</w:t>
        </w:r>
        <w:r>
          <w:rPr>
            <w:rFonts w:asciiTheme="minorHAnsi" w:eastAsiaTheme="minorEastAsia" w:hAnsiTheme="minorHAnsi" w:cstheme="minorBidi"/>
            <w:smallCaps w:val="0"/>
            <w:noProof/>
            <w:snapToGrid/>
            <w:sz w:val="22"/>
            <w:szCs w:val="22"/>
          </w:rPr>
          <w:tab/>
        </w:r>
        <w:r w:rsidRPr="00DD6A3F">
          <w:rPr>
            <w:rStyle w:val="Hyperlink"/>
            <w:noProof/>
          </w:rPr>
          <w:t>Claims</w:t>
        </w:r>
        <w:r>
          <w:rPr>
            <w:noProof/>
            <w:webHidden/>
          </w:rPr>
          <w:tab/>
        </w:r>
        <w:r>
          <w:rPr>
            <w:noProof/>
            <w:webHidden/>
          </w:rPr>
          <w:fldChar w:fldCharType="begin"/>
        </w:r>
        <w:r>
          <w:rPr>
            <w:noProof/>
            <w:webHidden/>
          </w:rPr>
          <w:instrText xml:space="preserve"> PAGEREF _Toc532569294 \h </w:instrText>
        </w:r>
        <w:r>
          <w:rPr>
            <w:noProof/>
            <w:webHidden/>
          </w:rPr>
        </w:r>
        <w:r>
          <w:rPr>
            <w:noProof/>
            <w:webHidden/>
          </w:rPr>
          <w:fldChar w:fldCharType="separate"/>
        </w:r>
        <w:r w:rsidR="00165479">
          <w:rPr>
            <w:noProof/>
            <w:webHidden/>
          </w:rPr>
          <w:t>15</w:t>
        </w:r>
        <w:r>
          <w:rPr>
            <w:noProof/>
            <w:webHidden/>
          </w:rPr>
          <w:fldChar w:fldCharType="end"/>
        </w:r>
      </w:hyperlink>
    </w:p>
    <w:p w14:paraId="174C6CB5" w14:textId="0F3F8BA5" w:rsidR="004D45CE" w:rsidRDefault="004D45CE">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532569295" w:history="1">
        <w:r w:rsidRPr="00DD6A3F">
          <w:rPr>
            <w:rStyle w:val="Hyperlink"/>
            <w:noProof/>
          </w:rPr>
          <w:t>6.</w:t>
        </w:r>
        <w:r>
          <w:rPr>
            <w:rFonts w:asciiTheme="minorHAnsi" w:eastAsiaTheme="minorEastAsia" w:hAnsiTheme="minorHAnsi" w:cstheme="minorBidi"/>
            <w:b w:val="0"/>
            <w:bCs w:val="0"/>
            <w:caps w:val="0"/>
            <w:noProof/>
            <w:snapToGrid/>
            <w:sz w:val="22"/>
            <w:szCs w:val="22"/>
          </w:rPr>
          <w:tab/>
        </w:r>
        <w:r w:rsidRPr="00DD6A3F">
          <w:rPr>
            <w:rStyle w:val="Hyperlink"/>
            <w:noProof/>
          </w:rPr>
          <w:t>TIME CONTROL</w:t>
        </w:r>
        <w:r>
          <w:rPr>
            <w:noProof/>
            <w:webHidden/>
          </w:rPr>
          <w:tab/>
        </w:r>
        <w:r>
          <w:rPr>
            <w:noProof/>
            <w:webHidden/>
          </w:rPr>
          <w:fldChar w:fldCharType="begin"/>
        </w:r>
        <w:r>
          <w:rPr>
            <w:noProof/>
            <w:webHidden/>
          </w:rPr>
          <w:instrText xml:space="preserve"> PAGEREF _Toc532569295 \h </w:instrText>
        </w:r>
        <w:r>
          <w:rPr>
            <w:noProof/>
            <w:webHidden/>
          </w:rPr>
        </w:r>
        <w:r>
          <w:rPr>
            <w:noProof/>
            <w:webHidden/>
          </w:rPr>
          <w:fldChar w:fldCharType="separate"/>
        </w:r>
        <w:r w:rsidR="00165479">
          <w:rPr>
            <w:noProof/>
            <w:webHidden/>
          </w:rPr>
          <w:t>15</w:t>
        </w:r>
        <w:r>
          <w:rPr>
            <w:noProof/>
            <w:webHidden/>
          </w:rPr>
          <w:fldChar w:fldCharType="end"/>
        </w:r>
      </w:hyperlink>
    </w:p>
    <w:p w14:paraId="69F31CB7" w14:textId="1EBCA728"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96" w:history="1">
        <w:r w:rsidRPr="00DD6A3F">
          <w:rPr>
            <w:rStyle w:val="Hyperlink"/>
            <w:noProof/>
          </w:rPr>
          <w:t>6.1.</w:t>
        </w:r>
        <w:r>
          <w:rPr>
            <w:rFonts w:asciiTheme="minorHAnsi" w:eastAsiaTheme="minorEastAsia" w:hAnsiTheme="minorHAnsi" w:cstheme="minorBidi"/>
            <w:smallCaps w:val="0"/>
            <w:noProof/>
            <w:snapToGrid/>
            <w:sz w:val="22"/>
            <w:szCs w:val="22"/>
          </w:rPr>
          <w:tab/>
        </w:r>
        <w:r w:rsidRPr="00DD6A3F">
          <w:rPr>
            <w:rStyle w:val="Hyperlink"/>
            <w:noProof/>
          </w:rPr>
          <w:t>Calendar Days</w:t>
        </w:r>
        <w:r>
          <w:rPr>
            <w:noProof/>
            <w:webHidden/>
          </w:rPr>
          <w:tab/>
        </w:r>
        <w:r>
          <w:rPr>
            <w:noProof/>
            <w:webHidden/>
          </w:rPr>
          <w:fldChar w:fldCharType="begin"/>
        </w:r>
        <w:r>
          <w:rPr>
            <w:noProof/>
            <w:webHidden/>
          </w:rPr>
          <w:instrText xml:space="preserve"> PAGEREF _Toc532569296 \h </w:instrText>
        </w:r>
        <w:r>
          <w:rPr>
            <w:noProof/>
            <w:webHidden/>
          </w:rPr>
        </w:r>
        <w:r>
          <w:rPr>
            <w:noProof/>
            <w:webHidden/>
          </w:rPr>
          <w:fldChar w:fldCharType="separate"/>
        </w:r>
        <w:r w:rsidR="00165479">
          <w:rPr>
            <w:noProof/>
            <w:webHidden/>
          </w:rPr>
          <w:t>15</w:t>
        </w:r>
        <w:r>
          <w:rPr>
            <w:noProof/>
            <w:webHidden/>
          </w:rPr>
          <w:fldChar w:fldCharType="end"/>
        </w:r>
      </w:hyperlink>
    </w:p>
    <w:p w14:paraId="2EA184D4" w14:textId="3ADBB9D2"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97" w:history="1">
        <w:r w:rsidRPr="00DD6A3F">
          <w:rPr>
            <w:rStyle w:val="Hyperlink"/>
            <w:noProof/>
          </w:rPr>
          <w:t>6.2.</w:t>
        </w:r>
        <w:r>
          <w:rPr>
            <w:rFonts w:asciiTheme="minorHAnsi" w:eastAsiaTheme="minorEastAsia" w:hAnsiTheme="minorHAnsi" w:cstheme="minorBidi"/>
            <w:smallCaps w:val="0"/>
            <w:noProof/>
            <w:snapToGrid/>
            <w:sz w:val="22"/>
            <w:szCs w:val="22"/>
          </w:rPr>
          <w:tab/>
        </w:r>
        <w:r w:rsidRPr="00DD6A3F">
          <w:rPr>
            <w:rStyle w:val="Hyperlink"/>
            <w:noProof/>
          </w:rPr>
          <w:t>Period of Performance</w:t>
        </w:r>
        <w:r>
          <w:rPr>
            <w:noProof/>
            <w:webHidden/>
          </w:rPr>
          <w:tab/>
        </w:r>
        <w:r>
          <w:rPr>
            <w:noProof/>
            <w:webHidden/>
          </w:rPr>
          <w:fldChar w:fldCharType="begin"/>
        </w:r>
        <w:r>
          <w:rPr>
            <w:noProof/>
            <w:webHidden/>
          </w:rPr>
          <w:instrText xml:space="preserve"> PAGEREF _Toc532569297 \h </w:instrText>
        </w:r>
        <w:r>
          <w:rPr>
            <w:noProof/>
            <w:webHidden/>
          </w:rPr>
        </w:r>
        <w:r>
          <w:rPr>
            <w:noProof/>
            <w:webHidden/>
          </w:rPr>
          <w:fldChar w:fldCharType="separate"/>
        </w:r>
        <w:r w:rsidR="00165479">
          <w:rPr>
            <w:noProof/>
            <w:webHidden/>
          </w:rPr>
          <w:t>15</w:t>
        </w:r>
        <w:r>
          <w:rPr>
            <w:noProof/>
            <w:webHidden/>
          </w:rPr>
          <w:fldChar w:fldCharType="end"/>
        </w:r>
      </w:hyperlink>
    </w:p>
    <w:p w14:paraId="05718585" w14:textId="01C481EF"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98" w:history="1">
        <w:r w:rsidRPr="00DD6A3F">
          <w:rPr>
            <w:rStyle w:val="Hyperlink"/>
            <w:noProof/>
          </w:rPr>
          <w:t>6.3.</w:t>
        </w:r>
        <w:r>
          <w:rPr>
            <w:rFonts w:asciiTheme="minorHAnsi" w:eastAsiaTheme="minorEastAsia" w:hAnsiTheme="minorHAnsi" w:cstheme="minorBidi"/>
            <w:smallCaps w:val="0"/>
            <w:noProof/>
            <w:snapToGrid/>
            <w:sz w:val="22"/>
            <w:szCs w:val="22"/>
          </w:rPr>
          <w:tab/>
        </w:r>
        <w:r w:rsidRPr="00DD6A3F">
          <w:rPr>
            <w:rStyle w:val="Hyperlink"/>
            <w:noProof/>
          </w:rPr>
          <w:t>Defects and Liabilities Period</w:t>
        </w:r>
        <w:r>
          <w:rPr>
            <w:noProof/>
            <w:webHidden/>
          </w:rPr>
          <w:tab/>
        </w:r>
        <w:r>
          <w:rPr>
            <w:noProof/>
            <w:webHidden/>
          </w:rPr>
          <w:fldChar w:fldCharType="begin"/>
        </w:r>
        <w:r>
          <w:rPr>
            <w:noProof/>
            <w:webHidden/>
          </w:rPr>
          <w:instrText xml:space="preserve"> PAGEREF _Toc532569298 \h </w:instrText>
        </w:r>
        <w:r>
          <w:rPr>
            <w:noProof/>
            <w:webHidden/>
          </w:rPr>
        </w:r>
        <w:r>
          <w:rPr>
            <w:noProof/>
            <w:webHidden/>
          </w:rPr>
          <w:fldChar w:fldCharType="separate"/>
        </w:r>
        <w:r w:rsidR="00165479">
          <w:rPr>
            <w:noProof/>
            <w:webHidden/>
          </w:rPr>
          <w:t>15</w:t>
        </w:r>
        <w:r>
          <w:rPr>
            <w:noProof/>
            <w:webHidden/>
          </w:rPr>
          <w:fldChar w:fldCharType="end"/>
        </w:r>
      </w:hyperlink>
    </w:p>
    <w:p w14:paraId="6F1C043F" w14:textId="64CDF908"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299" w:history="1">
        <w:r w:rsidRPr="00DD6A3F">
          <w:rPr>
            <w:rStyle w:val="Hyperlink"/>
            <w:noProof/>
          </w:rPr>
          <w:t>6.4.</w:t>
        </w:r>
        <w:r>
          <w:rPr>
            <w:rFonts w:asciiTheme="minorHAnsi" w:eastAsiaTheme="minorEastAsia" w:hAnsiTheme="minorHAnsi" w:cstheme="minorBidi"/>
            <w:smallCaps w:val="0"/>
            <w:noProof/>
            <w:snapToGrid/>
            <w:sz w:val="22"/>
            <w:szCs w:val="22"/>
          </w:rPr>
          <w:tab/>
        </w:r>
        <w:r w:rsidRPr="00DD6A3F">
          <w:rPr>
            <w:rStyle w:val="Hyperlink"/>
            <w:noProof/>
          </w:rPr>
          <w:t>Commencement, Prosecution, and Completion of Work</w:t>
        </w:r>
        <w:r>
          <w:rPr>
            <w:noProof/>
            <w:webHidden/>
          </w:rPr>
          <w:tab/>
        </w:r>
        <w:r>
          <w:rPr>
            <w:noProof/>
            <w:webHidden/>
          </w:rPr>
          <w:fldChar w:fldCharType="begin"/>
        </w:r>
        <w:r>
          <w:rPr>
            <w:noProof/>
            <w:webHidden/>
          </w:rPr>
          <w:instrText xml:space="preserve"> PAGEREF _Toc532569299 \h </w:instrText>
        </w:r>
        <w:r>
          <w:rPr>
            <w:noProof/>
            <w:webHidden/>
          </w:rPr>
        </w:r>
        <w:r>
          <w:rPr>
            <w:noProof/>
            <w:webHidden/>
          </w:rPr>
          <w:fldChar w:fldCharType="separate"/>
        </w:r>
        <w:r w:rsidR="00165479">
          <w:rPr>
            <w:noProof/>
            <w:webHidden/>
          </w:rPr>
          <w:t>16</w:t>
        </w:r>
        <w:r>
          <w:rPr>
            <w:noProof/>
            <w:webHidden/>
          </w:rPr>
          <w:fldChar w:fldCharType="end"/>
        </w:r>
      </w:hyperlink>
    </w:p>
    <w:p w14:paraId="20DBE94A" w14:textId="07D4D1CC"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00" w:history="1">
        <w:r w:rsidRPr="00DD6A3F">
          <w:rPr>
            <w:rStyle w:val="Hyperlink"/>
            <w:noProof/>
          </w:rPr>
          <w:t>6.5.</w:t>
        </w:r>
        <w:r>
          <w:rPr>
            <w:rFonts w:asciiTheme="minorHAnsi" w:eastAsiaTheme="minorEastAsia" w:hAnsiTheme="minorHAnsi" w:cstheme="minorBidi"/>
            <w:smallCaps w:val="0"/>
            <w:noProof/>
            <w:snapToGrid/>
            <w:sz w:val="22"/>
            <w:szCs w:val="22"/>
          </w:rPr>
          <w:tab/>
        </w:r>
        <w:r w:rsidRPr="00DD6A3F">
          <w:rPr>
            <w:rStyle w:val="Hyperlink"/>
            <w:noProof/>
          </w:rPr>
          <w:t>Notice to Proceed</w:t>
        </w:r>
        <w:r>
          <w:rPr>
            <w:noProof/>
            <w:webHidden/>
          </w:rPr>
          <w:tab/>
        </w:r>
        <w:r>
          <w:rPr>
            <w:noProof/>
            <w:webHidden/>
          </w:rPr>
          <w:fldChar w:fldCharType="begin"/>
        </w:r>
        <w:r>
          <w:rPr>
            <w:noProof/>
            <w:webHidden/>
          </w:rPr>
          <w:instrText xml:space="preserve"> PAGEREF _Toc532569300 \h </w:instrText>
        </w:r>
        <w:r>
          <w:rPr>
            <w:noProof/>
            <w:webHidden/>
          </w:rPr>
        </w:r>
        <w:r>
          <w:rPr>
            <w:noProof/>
            <w:webHidden/>
          </w:rPr>
          <w:fldChar w:fldCharType="separate"/>
        </w:r>
        <w:r w:rsidR="00165479">
          <w:rPr>
            <w:noProof/>
            <w:webHidden/>
          </w:rPr>
          <w:t>16</w:t>
        </w:r>
        <w:r>
          <w:rPr>
            <w:noProof/>
            <w:webHidden/>
          </w:rPr>
          <w:fldChar w:fldCharType="end"/>
        </w:r>
      </w:hyperlink>
    </w:p>
    <w:p w14:paraId="2F916DDC" w14:textId="1916FAD3"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01" w:history="1">
        <w:r w:rsidRPr="00DD6A3F">
          <w:rPr>
            <w:rStyle w:val="Hyperlink"/>
            <w:noProof/>
          </w:rPr>
          <w:t>6.6.</w:t>
        </w:r>
        <w:r>
          <w:rPr>
            <w:rFonts w:asciiTheme="minorHAnsi" w:eastAsiaTheme="minorEastAsia" w:hAnsiTheme="minorHAnsi" w:cstheme="minorBidi"/>
            <w:smallCaps w:val="0"/>
            <w:noProof/>
            <w:snapToGrid/>
            <w:sz w:val="22"/>
            <w:szCs w:val="22"/>
          </w:rPr>
          <w:tab/>
        </w:r>
        <w:r w:rsidRPr="00DD6A3F">
          <w:rPr>
            <w:rStyle w:val="Hyperlink"/>
            <w:noProof/>
          </w:rPr>
          <w:t>Mobilization</w:t>
        </w:r>
        <w:r>
          <w:rPr>
            <w:noProof/>
            <w:webHidden/>
          </w:rPr>
          <w:tab/>
        </w:r>
        <w:r>
          <w:rPr>
            <w:noProof/>
            <w:webHidden/>
          </w:rPr>
          <w:fldChar w:fldCharType="begin"/>
        </w:r>
        <w:r>
          <w:rPr>
            <w:noProof/>
            <w:webHidden/>
          </w:rPr>
          <w:instrText xml:space="preserve"> PAGEREF _Toc532569301 \h </w:instrText>
        </w:r>
        <w:r>
          <w:rPr>
            <w:noProof/>
            <w:webHidden/>
          </w:rPr>
        </w:r>
        <w:r>
          <w:rPr>
            <w:noProof/>
            <w:webHidden/>
          </w:rPr>
          <w:fldChar w:fldCharType="separate"/>
        </w:r>
        <w:r w:rsidR="00165479">
          <w:rPr>
            <w:noProof/>
            <w:webHidden/>
          </w:rPr>
          <w:t>16</w:t>
        </w:r>
        <w:r>
          <w:rPr>
            <w:noProof/>
            <w:webHidden/>
          </w:rPr>
          <w:fldChar w:fldCharType="end"/>
        </w:r>
      </w:hyperlink>
    </w:p>
    <w:p w14:paraId="793070AD" w14:textId="3D1F213B"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02" w:history="1">
        <w:r w:rsidRPr="00DD6A3F">
          <w:rPr>
            <w:rStyle w:val="Hyperlink"/>
            <w:noProof/>
          </w:rPr>
          <w:t>6.7.</w:t>
        </w:r>
        <w:r>
          <w:rPr>
            <w:rFonts w:asciiTheme="minorHAnsi" w:eastAsiaTheme="minorEastAsia" w:hAnsiTheme="minorHAnsi" w:cstheme="minorBidi"/>
            <w:smallCaps w:val="0"/>
            <w:noProof/>
            <w:snapToGrid/>
            <w:sz w:val="22"/>
            <w:szCs w:val="22"/>
          </w:rPr>
          <w:tab/>
        </w:r>
        <w:r w:rsidRPr="00DD6A3F">
          <w:rPr>
            <w:rStyle w:val="Hyperlink"/>
            <w:noProof/>
          </w:rPr>
          <w:t>Suspension or Stop Work</w:t>
        </w:r>
        <w:r>
          <w:rPr>
            <w:noProof/>
            <w:webHidden/>
          </w:rPr>
          <w:tab/>
        </w:r>
        <w:r>
          <w:rPr>
            <w:noProof/>
            <w:webHidden/>
          </w:rPr>
          <w:fldChar w:fldCharType="begin"/>
        </w:r>
        <w:r>
          <w:rPr>
            <w:noProof/>
            <w:webHidden/>
          </w:rPr>
          <w:instrText xml:space="preserve"> PAGEREF _Toc532569302 \h </w:instrText>
        </w:r>
        <w:r>
          <w:rPr>
            <w:noProof/>
            <w:webHidden/>
          </w:rPr>
        </w:r>
        <w:r>
          <w:rPr>
            <w:noProof/>
            <w:webHidden/>
          </w:rPr>
          <w:fldChar w:fldCharType="separate"/>
        </w:r>
        <w:r w:rsidR="00165479">
          <w:rPr>
            <w:noProof/>
            <w:webHidden/>
          </w:rPr>
          <w:t>16</w:t>
        </w:r>
        <w:r>
          <w:rPr>
            <w:noProof/>
            <w:webHidden/>
          </w:rPr>
          <w:fldChar w:fldCharType="end"/>
        </w:r>
      </w:hyperlink>
    </w:p>
    <w:p w14:paraId="525FA24B" w14:textId="41B0893D"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03" w:history="1">
        <w:r w:rsidRPr="00DD6A3F">
          <w:rPr>
            <w:rStyle w:val="Hyperlink"/>
            <w:noProof/>
          </w:rPr>
          <w:t>6.8.</w:t>
        </w:r>
        <w:r>
          <w:rPr>
            <w:rFonts w:asciiTheme="minorHAnsi" w:eastAsiaTheme="minorEastAsia" w:hAnsiTheme="minorHAnsi" w:cstheme="minorBidi"/>
            <w:smallCaps w:val="0"/>
            <w:noProof/>
            <w:snapToGrid/>
            <w:sz w:val="22"/>
            <w:szCs w:val="22"/>
          </w:rPr>
          <w:tab/>
        </w:r>
        <w:r w:rsidRPr="00DD6A3F">
          <w:rPr>
            <w:rStyle w:val="Hyperlink"/>
            <w:noProof/>
          </w:rPr>
          <w:t>Schedule of Work</w:t>
        </w:r>
        <w:r>
          <w:rPr>
            <w:noProof/>
            <w:webHidden/>
          </w:rPr>
          <w:tab/>
        </w:r>
        <w:r>
          <w:rPr>
            <w:noProof/>
            <w:webHidden/>
          </w:rPr>
          <w:fldChar w:fldCharType="begin"/>
        </w:r>
        <w:r>
          <w:rPr>
            <w:noProof/>
            <w:webHidden/>
          </w:rPr>
          <w:instrText xml:space="preserve"> PAGEREF _Toc532569303 \h </w:instrText>
        </w:r>
        <w:r>
          <w:rPr>
            <w:noProof/>
            <w:webHidden/>
          </w:rPr>
        </w:r>
        <w:r>
          <w:rPr>
            <w:noProof/>
            <w:webHidden/>
          </w:rPr>
          <w:fldChar w:fldCharType="separate"/>
        </w:r>
        <w:r w:rsidR="00165479">
          <w:rPr>
            <w:noProof/>
            <w:webHidden/>
          </w:rPr>
          <w:t>17</w:t>
        </w:r>
        <w:r>
          <w:rPr>
            <w:noProof/>
            <w:webHidden/>
          </w:rPr>
          <w:fldChar w:fldCharType="end"/>
        </w:r>
      </w:hyperlink>
    </w:p>
    <w:p w14:paraId="39E2046B" w14:textId="57F70C38"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04" w:history="1">
        <w:r w:rsidRPr="00DD6A3F">
          <w:rPr>
            <w:rStyle w:val="Hyperlink"/>
            <w:noProof/>
          </w:rPr>
          <w:t>6.9.</w:t>
        </w:r>
        <w:r>
          <w:rPr>
            <w:rFonts w:asciiTheme="minorHAnsi" w:eastAsiaTheme="minorEastAsia" w:hAnsiTheme="minorHAnsi" w:cstheme="minorBidi"/>
            <w:smallCaps w:val="0"/>
            <w:noProof/>
            <w:snapToGrid/>
            <w:sz w:val="22"/>
            <w:szCs w:val="22"/>
          </w:rPr>
          <w:tab/>
        </w:r>
        <w:r w:rsidRPr="00DD6A3F">
          <w:rPr>
            <w:rStyle w:val="Hyperlink"/>
            <w:noProof/>
          </w:rPr>
          <w:t>Acceptance of Schedule of Work</w:t>
        </w:r>
        <w:r>
          <w:rPr>
            <w:noProof/>
            <w:webHidden/>
          </w:rPr>
          <w:tab/>
        </w:r>
        <w:r>
          <w:rPr>
            <w:noProof/>
            <w:webHidden/>
          </w:rPr>
          <w:fldChar w:fldCharType="begin"/>
        </w:r>
        <w:r>
          <w:rPr>
            <w:noProof/>
            <w:webHidden/>
          </w:rPr>
          <w:instrText xml:space="preserve"> PAGEREF _Toc532569304 \h </w:instrText>
        </w:r>
        <w:r>
          <w:rPr>
            <w:noProof/>
            <w:webHidden/>
          </w:rPr>
        </w:r>
        <w:r>
          <w:rPr>
            <w:noProof/>
            <w:webHidden/>
          </w:rPr>
          <w:fldChar w:fldCharType="separate"/>
        </w:r>
        <w:r w:rsidR="00165479">
          <w:rPr>
            <w:noProof/>
            <w:webHidden/>
          </w:rPr>
          <w:t>17</w:t>
        </w:r>
        <w:r>
          <w:rPr>
            <w:noProof/>
            <w:webHidden/>
          </w:rPr>
          <w:fldChar w:fldCharType="end"/>
        </w:r>
      </w:hyperlink>
    </w:p>
    <w:p w14:paraId="2ED0494D" w14:textId="03DEF736"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05" w:history="1">
        <w:r w:rsidRPr="00DD6A3F">
          <w:rPr>
            <w:rStyle w:val="Hyperlink"/>
            <w:noProof/>
          </w:rPr>
          <w:t>6.10.</w:t>
        </w:r>
        <w:r>
          <w:rPr>
            <w:rFonts w:asciiTheme="minorHAnsi" w:eastAsiaTheme="minorEastAsia" w:hAnsiTheme="minorHAnsi" w:cstheme="minorBidi"/>
            <w:smallCaps w:val="0"/>
            <w:noProof/>
            <w:snapToGrid/>
            <w:sz w:val="22"/>
            <w:szCs w:val="22"/>
          </w:rPr>
          <w:tab/>
        </w:r>
        <w:r w:rsidRPr="00DD6A3F">
          <w:rPr>
            <w:rStyle w:val="Hyperlink"/>
            <w:noProof/>
          </w:rPr>
          <w:t>Notice of Delay</w:t>
        </w:r>
        <w:r>
          <w:rPr>
            <w:noProof/>
            <w:webHidden/>
          </w:rPr>
          <w:tab/>
        </w:r>
        <w:r>
          <w:rPr>
            <w:noProof/>
            <w:webHidden/>
          </w:rPr>
          <w:fldChar w:fldCharType="begin"/>
        </w:r>
        <w:r>
          <w:rPr>
            <w:noProof/>
            <w:webHidden/>
          </w:rPr>
          <w:instrText xml:space="preserve"> PAGEREF _Toc532569305 \h </w:instrText>
        </w:r>
        <w:r>
          <w:rPr>
            <w:noProof/>
            <w:webHidden/>
          </w:rPr>
        </w:r>
        <w:r>
          <w:rPr>
            <w:noProof/>
            <w:webHidden/>
          </w:rPr>
          <w:fldChar w:fldCharType="separate"/>
        </w:r>
        <w:r w:rsidR="00165479">
          <w:rPr>
            <w:noProof/>
            <w:webHidden/>
          </w:rPr>
          <w:t>18</w:t>
        </w:r>
        <w:r>
          <w:rPr>
            <w:noProof/>
            <w:webHidden/>
          </w:rPr>
          <w:fldChar w:fldCharType="end"/>
        </w:r>
      </w:hyperlink>
    </w:p>
    <w:p w14:paraId="0798CCF1" w14:textId="79AEFB6B"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06" w:history="1">
        <w:r w:rsidRPr="00DD6A3F">
          <w:rPr>
            <w:rStyle w:val="Hyperlink"/>
            <w:noProof/>
          </w:rPr>
          <w:t>6.11.</w:t>
        </w:r>
        <w:r>
          <w:rPr>
            <w:rFonts w:asciiTheme="minorHAnsi" w:eastAsiaTheme="minorEastAsia" w:hAnsiTheme="minorHAnsi" w:cstheme="minorBidi"/>
            <w:smallCaps w:val="0"/>
            <w:noProof/>
            <w:snapToGrid/>
            <w:sz w:val="22"/>
            <w:szCs w:val="22"/>
          </w:rPr>
          <w:tab/>
        </w:r>
        <w:r w:rsidRPr="00DD6A3F">
          <w:rPr>
            <w:rStyle w:val="Hyperlink"/>
            <w:noProof/>
          </w:rPr>
          <w:t>Working Hours</w:t>
        </w:r>
        <w:r>
          <w:rPr>
            <w:noProof/>
            <w:webHidden/>
          </w:rPr>
          <w:tab/>
        </w:r>
        <w:r>
          <w:rPr>
            <w:noProof/>
            <w:webHidden/>
          </w:rPr>
          <w:fldChar w:fldCharType="begin"/>
        </w:r>
        <w:r>
          <w:rPr>
            <w:noProof/>
            <w:webHidden/>
          </w:rPr>
          <w:instrText xml:space="preserve"> PAGEREF _Toc532569306 \h </w:instrText>
        </w:r>
        <w:r>
          <w:rPr>
            <w:noProof/>
            <w:webHidden/>
          </w:rPr>
        </w:r>
        <w:r>
          <w:rPr>
            <w:noProof/>
            <w:webHidden/>
          </w:rPr>
          <w:fldChar w:fldCharType="separate"/>
        </w:r>
        <w:r w:rsidR="00165479">
          <w:rPr>
            <w:noProof/>
            <w:webHidden/>
          </w:rPr>
          <w:t>18</w:t>
        </w:r>
        <w:r>
          <w:rPr>
            <w:noProof/>
            <w:webHidden/>
          </w:rPr>
          <w:fldChar w:fldCharType="end"/>
        </w:r>
      </w:hyperlink>
    </w:p>
    <w:p w14:paraId="0BFAF559" w14:textId="4236C790"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07" w:history="1">
        <w:r w:rsidRPr="00DD6A3F">
          <w:rPr>
            <w:rStyle w:val="Hyperlink"/>
            <w:noProof/>
          </w:rPr>
          <w:t>6.12.</w:t>
        </w:r>
        <w:r>
          <w:rPr>
            <w:rFonts w:asciiTheme="minorHAnsi" w:eastAsiaTheme="minorEastAsia" w:hAnsiTheme="minorHAnsi" w:cstheme="minorBidi"/>
            <w:smallCaps w:val="0"/>
            <w:noProof/>
            <w:snapToGrid/>
            <w:sz w:val="22"/>
            <w:szCs w:val="22"/>
          </w:rPr>
          <w:tab/>
        </w:r>
        <w:r w:rsidRPr="00DD6A3F">
          <w:rPr>
            <w:rStyle w:val="Hyperlink"/>
            <w:noProof/>
          </w:rPr>
          <w:t>Excusable Delays</w:t>
        </w:r>
        <w:r>
          <w:rPr>
            <w:noProof/>
            <w:webHidden/>
          </w:rPr>
          <w:tab/>
        </w:r>
        <w:r>
          <w:rPr>
            <w:noProof/>
            <w:webHidden/>
          </w:rPr>
          <w:fldChar w:fldCharType="begin"/>
        </w:r>
        <w:r>
          <w:rPr>
            <w:noProof/>
            <w:webHidden/>
          </w:rPr>
          <w:instrText xml:space="preserve"> PAGEREF _Toc532569307 \h </w:instrText>
        </w:r>
        <w:r>
          <w:rPr>
            <w:noProof/>
            <w:webHidden/>
          </w:rPr>
        </w:r>
        <w:r>
          <w:rPr>
            <w:noProof/>
            <w:webHidden/>
          </w:rPr>
          <w:fldChar w:fldCharType="separate"/>
        </w:r>
        <w:r w:rsidR="00165479">
          <w:rPr>
            <w:noProof/>
            <w:webHidden/>
          </w:rPr>
          <w:t>18</w:t>
        </w:r>
        <w:r>
          <w:rPr>
            <w:noProof/>
            <w:webHidden/>
          </w:rPr>
          <w:fldChar w:fldCharType="end"/>
        </w:r>
      </w:hyperlink>
    </w:p>
    <w:p w14:paraId="35A308DC" w14:textId="7B48AE27" w:rsidR="004D45CE" w:rsidRDefault="004D45CE">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532569308" w:history="1">
        <w:r w:rsidRPr="00DD6A3F">
          <w:rPr>
            <w:rStyle w:val="Hyperlink"/>
            <w:noProof/>
          </w:rPr>
          <w:t>7.</w:t>
        </w:r>
        <w:r>
          <w:rPr>
            <w:rFonts w:asciiTheme="minorHAnsi" w:eastAsiaTheme="minorEastAsia" w:hAnsiTheme="minorHAnsi" w:cstheme="minorBidi"/>
            <w:b w:val="0"/>
            <w:bCs w:val="0"/>
            <w:caps w:val="0"/>
            <w:noProof/>
            <w:snapToGrid/>
            <w:sz w:val="22"/>
            <w:szCs w:val="22"/>
          </w:rPr>
          <w:tab/>
        </w:r>
        <w:r w:rsidRPr="00DD6A3F">
          <w:rPr>
            <w:rStyle w:val="Hyperlink"/>
            <w:noProof/>
          </w:rPr>
          <w:t>QUALITY CONTROL AND ACCEPTANCE</w:t>
        </w:r>
        <w:r>
          <w:rPr>
            <w:noProof/>
            <w:webHidden/>
          </w:rPr>
          <w:tab/>
        </w:r>
        <w:r>
          <w:rPr>
            <w:noProof/>
            <w:webHidden/>
          </w:rPr>
          <w:fldChar w:fldCharType="begin"/>
        </w:r>
        <w:r>
          <w:rPr>
            <w:noProof/>
            <w:webHidden/>
          </w:rPr>
          <w:instrText xml:space="preserve"> PAGEREF _Toc532569308 \h </w:instrText>
        </w:r>
        <w:r>
          <w:rPr>
            <w:noProof/>
            <w:webHidden/>
          </w:rPr>
        </w:r>
        <w:r>
          <w:rPr>
            <w:noProof/>
            <w:webHidden/>
          </w:rPr>
          <w:fldChar w:fldCharType="separate"/>
        </w:r>
        <w:r w:rsidR="00165479">
          <w:rPr>
            <w:noProof/>
            <w:webHidden/>
          </w:rPr>
          <w:t>18</w:t>
        </w:r>
        <w:r>
          <w:rPr>
            <w:noProof/>
            <w:webHidden/>
          </w:rPr>
          <w:fldChar w:fldCharType="end"/>
        </w:r>
      </w:hyperlink>
    </w:p>
    <w:p w14:paraId="4A97BC3C" w14:textId="044ABBAC"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09" w:history="1">
        <w:r w:rsidRPr="00DD6A3F">
          <w:rPr>
            <w:rStyle w:val="Hyperlink"/>
            <w:noProof/>
          </w:rPr>
          <w:t>7.1.</w:t>
        </w:r>
        <w:r>
          <w:rPr>
            <w:rFonts w:asciiTheme="minorHAnsi" w:eastAsiaTheme="minorEastAsia" w:hAnsiTheme="minorHAnsi" w:cstheme="minorBidi"/>
            <w:smallCaps w:val="0"/>
            <w:noProof/>
            <w:snapToGrid/>
            <w:sz w:val="22"/>
            <w:szCs w:val="22"/>
          </w:rPr>
          <w:tab/>
        </w:r>
        <w:r w:rsidRPr="00DD6A3F">
          <w:rPr>
            <w:rStyle w:val="Hyperlink"/>
            <w:noProof/>
          </w:rPr>
          <w:t>Compliance with Design Standards</w:t>
        </w:r>
        <w:r>
          <w:rPr>
            <w:noProof/>
            <w:webHidden/>
          </w:rPr>
          <w:tab/>
        </w:r>
        <w:r>
          <w:rPr>
            <w:noProof/>
            <w:webHidden/>
          </w:rPr>
          <w:fldChar w:fldCharType="begin"/>
        </w:r>
        <w:r>
          <w:rPr>
            <w:noProof/>
            <w:webHidden/>
          </w:rPr>
          <w:instrText xml:space="preserve"> PAGEREF _Toc532569309 \h </w:instrText>
        </w:r>
        <w:r>
          <w:rPr>
            <w:noProof/>
            <w:webHidden/>
          </w:rPr>
        </w:r>
        <w:r>
          <w:rPr>
            <w:noProof/>
            <w:webHidden/>
          </w:rPr>
          <w:fldChar w:fldCharType="separate"/>
        </w:r>
        <w:r w:rsidR="00165479">
          <w:rPr>
            <w:noProof/>
            <w:webHidden/>
          </w:rPr>
          <w:t>18</w:t>
        </w:r>
        <w:r>
          <w:rPr>
            <w:noProof/>
            <w:webHidden/>
          </w:rPr>
          <w:fldChar w:fldCharType="end"/>
        </w:r>
      </w:hyperlink>
    </w:p>
    <w:p w14:paraId="3A1D1B3F" w14:textId="3EC08CD3"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10" w:history="1">
        <w:r w:rsidRPr="00DD6A3F">
          <w:rPr>
            <w:rStyle w:val="Hyperlink"/>
            <w:noProof/>
          </w:rPr>
          <w:t>7.2.</w:t>
        </w:r>
        <w:r>
          <w:rPr>
            <w:rFonts w:asciiTheme="minorHAnsi" w:eastAsiaTheme="minorEastAsia" w:hAnsiTheme="minorHAnsi" w:cstheme="minorBidi"/>
            <w:smallCaps w:val="0"/>
            <w:noProof/>
            <w:snapToGrid/>
            <w:sz w:val="22"/>
            <w:szCs w:val="22"/>
          </w:rPr>
          <w:tab/>
        </w:r>
        <w:r w:rsidRPr="00DD6A3F">
          <w:rPr>
            <w:rStyle w:val="Hyperlink"/>
            <w:noProof/>
          </w:rPr>
          <w:t>Quality Assurance</w:t>
        </w:r>
        <w:r>
          <w:rPr>
            <w:noProof/>
            <w:webHidden/>
          </w:rPr>
          <w:tab/>
        </w:r>
        <w:r>
          <w:rPr>
            <w:noProof/>
            <w:webHidden/>
          </w:rPr>
          <w:fldChar w:fldCharType="begin"/>
        </w:r>
        <w:r>
          <w:rPr>
            <w:noProof/>
            <w:webHidden/>
          </w:rPr>
          <w:instrText xml:space="preserve"> PAGEREF _Toc532569310 \h </w:instrText>
        </w:r>
        <w:r>
          <w:rPr>
            <w:noProof/>
            <w:webHidden/>
          </w:rPr>
        </w:r>
        <w:r>
          <w:rPr>
            <w:noProof/>
            <w:webHidden/>
          </w:rPr>
          <w:fldChar w:fldCharType="separate"/>
        </w:r>
        <w:r w:rsidR="00165479">
          <w:rPr>
            <w:noProof/>
            <w:webHidden/>
          </w:rPr>
          <w:t>19</w:t>
        </w:r>
        <w:r>
          <w:rPr>
            <w:noProof/>
            <w:webHidden/>
          </w:rPr>
          <w:fldChar w:fldCharType="end"/>
        </w:r>
      </w:hyperlink>
    </w:p>
    <w:p w14:paraId="09AB0460" w14:textId="71C4386C"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11" w:history="1">
        <w:r w:rsidRPr="00DD6A3F">
          <w:rPr>
            <w:rStyle w:val="Hyperlink"/>
            <w:noProof/>
          </w:rPr>
          <w:t>7.3.</w:t>
        </w:r>
        <w:r>
          <w:rPr>
            <w:rFonts w:asciiTheme="minorHAnsi" w:eastAsiaTheme="minorEastAsia" w:hAnsiTheme="minorHAnsi" w:cstheme="minorBidi"/>
            <w:smallCaps w:val="0"/>
            <w:noProof/>
            <w:snapToGrid/>
            <w:sz w:val="22"/>
            <w:szCs w:val="22"/>
          </w:rPr>
          <w:tab/>
        </w:r>
        <w:r w:rsidRPr="00DD6A3F">
          <w:rPr>
            <w:rStyle w:val="Hyperlink"/>
            <w:noProof/>
          </w:rPr>
          <w:t>Workmanship and Quality Control</w:t>
        </w:r>
        <w:r>
          <w:rPr>
            <w:noProof/>
            <w:webHidden/>
          </w:rPr>
          <w:tab/>
        </w:r>
        <w:r>
          <w:rPr>
            <w:noProof/>
            <w:webHidden/>
          </w:rPr>
          <w:fldChar w:fldCharType="begin"/>
        </w:r>
        <w:r>
          <w:rPr>
            <w:noProof/>
            <w:webHidden/>
          </w:rPr>
          <w:instrText xml:space="preserve"> PAGEREF _Toc532569311 \h </w:instrText>
        </w:r>
        <w:r>
          <w:rPr>
            <w:noProof/>
            <w:webHidden/>
          </w:rPr>
        </w:r>
        <w:r>
          <w:rPr>
            <w:noProof/>
            <w:webHidden/>
          </w:rPr>
          <w:fldChar w:fldCharType="separate"/>
        </w:r>
        <w:r w:rsidR="00165479">
          <w:rPr>
            <w:noProof/>
            <w:webHidden/>
          </w:rPr>
          <w:t>19</w:t>
        </w:r>
        <w:r>
          <w:rPr>
            <w:noProof/>
            <w:webHidden/>
          </w:rPr>
          <w:fldChar w:fldCharType="end"/>
        </w:r>
      </w:hyperlink>
    </w:p>
    <w:p w14:paraId="00D38B1B" w14:textId="3E8D4E4D"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12" w:history="1">
        <w:r w:rsidRPr="00DD6A3F">
          <w:rPr>
            <w:rStyle w:val="Hyperlink"/>
            <w:noProof/>
          </w:rPr>
          <w:t>7.4.</w:t>
        </w:r>
        <w:r>
          <w:rPr>
            <w:rFonts w:asciiTheme="minorHAnsi" w:eastAsiaTheme="minorEastAsia" w:hAnsiTheme="minorHAnsi" w:cstheme="minorBidi"/>
            <w:smallCaps w:val="0"/>
            <w:noProof/>
            <w:snapToGrid/>
            <w:sz w:val="22"/>
            <w:szCs w:val="22"/>
          </w:rPr>
          <w:tab/>
        </w:r>
        <w:r w:rsidRPr="00DD6A3F">
          <w:rPr>
            <w:rStyle w:val="Hyperlink"/>
            <w:noProof/>
          </w:rPr>
          <w:t>Inspection by the Engineer</w:t>
        </w:r>
        <w:r>
          <w:rPr>
            <w:noProof/>
            <w:webHidden/>
          </w:rPr>
          <w:tab/>
        </w:r>
        <w:r>
          <w:rPr>
            <w:noProof/>
            <w:webHidden/>
          </w:rPr>
          <w:fldChar w:fldCharType="begin"/>
        </w:r>
        <w:r>
          <w:rPr>
            <w:noProof/>
            <w:webHidden/>
          </w:rPr>
          <w:instrText xml:space="preserve"> PAGEREF _Toc532569312 \h </w:instrText>
        </w:r>
        <w:r>
          <w:rPr>
            <w:noProof/>
            <w:webHidden/>
          </w:rPr>
        </w:r>
        <w:r>
          <w:rPr>
            <w:noProof/>
            <w:webHidden/>
          </w:rPr>
          <w:fldChar w:fldCharType="separate"/>
        </w:r>
        <w:r w:rsidR="00165479">
          <w:rPr>
            <w:noProof/>
            <w:webHidden/>
          </w:rPr>
          <w:t>20</w:t>
        </w:r>
        <w:r>
          <w:rPr>
            <w:noProof/>
            <w:webHidden/>
          </w:rPr>
          <w:fldChar w:fldCharType="end"/>
        </w:r>
      </w:hyperlink>
    </w:p>
    <w:p w14:paraId="4E8C2F13" w14:textId="33EBCA9B"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13" w:history="1">
        <w:r w:rsidRPr="00DD6A3F">
          <w:rPr>
            <w:rStyle w:val="Hyperlink"/>
            <w:noProof/>
          </w:rPr>
          <w:t>7.5.</w:t>
        </w:r>
        <w:r>
          <w:rPr>
            <w:rFonts w:asciiTheme="minorHAnsi" w:eastAsiaTheme="minorEastAsia" w:hAnsiTheme="minorHAnsi" w:cstheme="minorBidi"/>
            <w:smallCaps w:val="0"/>
            <w:noProof/>
            <w:snapToGrid/>
            <w:sz w:val="22"/>
            <w:szCs w:val="22"/>
          </w:rPr>
          <w:tab/>
        </w:r>
        <w:r w:rsidRPr="00DD6A3F">
          <w:rPr>
            <w:rStyle w:val="Hyperlink"/>
            <w:noProof/>
          </w:rPr>
          <w:t>Testing</w:t>
        </w:r>
        <w:r>
          <w:rPr>
            <w:noProof/>
            <w:webHidden/>
          </w:rPr>
          <w:tab/>
        </w:r>
        <w:r>
          <w:rPr>
            <w:noProof/>
            <w:webHidden/>
          </w:rPr>
          <w:fldChar w:fldCharType="begin"/>
        </w:r>
        <w:r>
          <w:rPr>
            <w:noProof/>
            <w:webHidden/>
          </w:rPr>
          <w:instrText xml:space="preserve"> PAGEREF _Toc532569313 \h </w:instrText>
        </w:r>
        <w:r>
          <w:rPr>
            <w:noProof/>
            <w:webHidden/>
          </w:rPr>
        </w:r>
        <w:r>
          <w:rPr>
            <w:noProof/>
            <w:webHidden/>
          </w:rPr>
          <w:fldChar w:fldCharType="separate"/>
        </w:r>
        <w:r w:rsidR="00165479">
          <w:rPr>
            <w:noProof/>
            <w:webHidden/>
          </w:rPr>
          <w:t>20</w:t>
        </w:r>
        <w:r>
          <w:rPr>
            <w:noProof/>
            <w:webHidden/>
          </w:rPr>
          <w:fldChar w:fldCharType="end"/>
        </w:r>
      </w:hyperlink>
    </w:p>
    <w:p w14:paraId="72F6C271" w14:textId="5E66D8A0"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14" w:history="1">
        <w:r w:rsidRPr="00DD6A3F">
          <w:rPr>
            <w:rStyle w:val="Hyperlink"/>
            <w:noProof/>
          </w:rPr>
          <w:t>7.6.</w:t>
        </w:r>
        <w:r>
          <w:rPr>
            <w:rFonts w:asciiTheme="minorHAnsi" w:eastAsiaTheme="minorEastAsia" w:hAnsiTheme="minorHAnsi" w:cstheme="minorBidi"/>
            <w:smallCaps w:val="0"/>
            <w:noProof/>
            <w:snapToGrid/>
            <w:sz w:val="22"/>
            <w:szCs w:val="22"/>
          </w:rPr>
          <w:tab/>
        </w:r>
        <w:r w:rsidRPr="00DD6A3F">
          <w:rPr>
            <w:rStyle w:val="Hyperlink"/>
            <w:noProof/>
          </w:rPr>
          <w:t>Inspection by the Funding Agency</w:t>
        </w:r>
        <w:r>
          <w:rPr>
            <w:noProof/>
            <w:webHidden/>
          </w:rPr>
          <w:tab/>
        </w:r>
        <w:r>
          <w:rPr>
            <w:noProof/>
            <w:webHidden/>
          </w:rPr>
          <w:fldChar w:fldCharType="begin"/>
        </w:r>
        <w:r>
          <w:rPr>
            <w:noProof/>
            <w:webHidden/>
          </w:rPr>
          <w:instrText xml:space="preserve"> PAGEREF _Toc532569314 \h </w:instrText>
        </w:r>
        <w:r>
          <w:rPr>
            <w:noProof/>
            <w:webHidden/>
          </w:rPr>
        </w:r>
        <w:r>
          <w:rPr>
            <w:noProof/>
            <w:webHidden/>
          </w:rPr>
          <w:fldChar w:fldCharType="separate"/>
        </w:r>
        <w:r w:rsidR="00165479">
          <w:rPr>
            <w:noProof/>
            <w:webHidden/>
          </w:rPr>
          <w:t>20</w:t>
        </w:r>
        <w:r>
          <w:rPr>
            <w:noProof/>
            <w:webHidden/>
          </w:rPr>
          <w:fldChar w:fldCharType="end"/>
        </w:r>
      </w:hyperlink>
    </w:p>
    <w:p w14:paraId="7F8E6CD9" w14:textId="245E05EB"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15" w:history="1">
        <w:r w:rsidRPr="00DD6A3F">
          <w:rPr>
            <w:rStyle w:val="Hyperlink"/>
            <w:noProof/>
          </w:rPr>
          <w:t>7.7.</w:t>
        </w:r>
        <w:r>
          <w:rPr>
            <w:rFonts w:asciiTheme="minorHAnsi" w:eastAsiaTheme="minorEastAsia" w:hAnsiTheme="minorHAnsi" w:cstheme="minorBidi"/>
            <w:smallCaps w:val="0"/>
            <w:noProof/>
            <w:snapToGrid/>
            <w:sz w:val="22"/>
            <w:szCs w:val="22"/>
          </w:rPr>
          <w:tab/>
        </w:r>
        <w:r w:rsidRPr="00DD6A3F">
          <w:rPr>
            <w:rStyle w:val="Hyperlink"/>
            <w:noProof/>
          </w:rPr>
          <w:t>Inspection</w:t>
        </w:r>
        <w:r>
          <w:rPr>
            <w:noProof/>
            <w:webHidden/>
          </w:rPr>
          <w:tab/>
        </w:r>
        <w:r>
          <w:rPr>
            <w:noProof/>
            <w:webHidden/>
          </w:rPr>
          <w:fldChar w:fldCharType="begin"/>
        </w:r>
        <w:r>
          <w:rPr>
            <w:noProof/>
            <w:webHidden/>
          </w:rPr>
          <w:instrText xml:space="preserve"> PAGEREF _Toc532569315 \h </w:instrText>
        </w:r>
        <w:r>
          <w:rPr>
            <w:noProof/>
            <w:webHidden/>
          </w:rPr>
        </w:r>
        <w:r>
          <w:rPr>
            <w:noProof/>
            <w:webHidden/>
          </w:rPr>
          <w:fldChar w:fldCharType="separate"/>
        </w:r>
        <w:r w:rsidR="00165479">
          <w:rPr>
            <w:noProof/>
            <w:webHidden/>
          </w:rPr>
          <w:t>20</w:t>
        </w:r>
        <w:r>
          <w:rPr>
            <w:noProof/>
            <w:webHidden/>
          </w:rPr>
          <w:fldChar w:fldCharType="end"/>
        </w:r>
      </w:hyperlink>
    </w:p>
    <w:p w14:paraId="15F2AE28" w14:textId="5054C622"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16" w:history="1">
        <w:r w:rsidRPr="00DD6A3F">
          <w:rPr>
            <w:rStyle w:val="Hyperlink"/>
            <w:noProof/>
          </w:rPr>
          <w:t>7.8.</w:t>
        </w:r>
        <w:r>
          <w:rPr>
            <w:rFonts w:asciiTheme="minorHAnsi" w:eastAsiaTheme="minorEastAsia" w:hAnsiTheme="minorHAnsi" w:cstheme="minorBidi"/>
            <w:smallCaps w:val="0"/>
            <w:noProof/>
            <w:snapToGrid/>
            <w:sz w:val="22"/>
            <w:szCs w:val="22"/>
          </w:rPr>
          <w:tab/>
        </w:r>
        <w:r w:rsidRPr="00DD6A3F">
          <w:rPr>
            <w:rStyle w:val="Hyperlink"/>
            <w:noProof/>
          </w:rPr>
          <w:t>Inspection and Acceptance</w:t>
        </w:r>
        <w:r>
          <w:rPr>
            <w:noProof/>
            <w:webHidden/>
          </w:rPr>
          <w:tab/>
        </w:r>
        <w:r>
          <w:rPr>
            <w:noProof/>
            <w:webHidden/>
          </w:rPr>
          <w:fldChar w:fldCharType="begin"/>
        </w:r>
        <w:r>
          <w:rPr>
            <w:noProof/>
            <w:webHidden/>
          </w:rPr>
          <w:instrText xml:space="preserve"> PAGEREF _Toc532569316 \h </w:instrText>
        </w:r>
        <w:r>
          <w:rPr>
            <w:noProof/>
            <w:webHidden/>
          </w:rPr>
        </w:r>
        <w:r>
          <w:rPr>
            <w:noProof/>
            <w:webHidden/>
          </w:rPr>
          <w:fldChar w:fldCharType="separate"/>
        </w:r>
        <w:r w:rsidR="00165479">
          <w:rPr>
            <w:noProof/>
            <w:webHidden/>
          </w:rPr>
          <w:t>21</w:t>
        </w:r>
        <w:r>
          <w:rPr>
            <w:noProof/>
            <w:webHidden/>
          </w:rPr>
          <w:fldChar w:fldCharType="end"/>
        </w:r>
      </w:hyperlink>
    </w:p>
    <w:p w14:paraId="1A0FE89C" w14:textId="7F47F231"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17" w:history="1">
        <w:r w:rsidRPr="00DD6A3F">
          <w:rPr>
            <w:rStyle w:val="Hyperlink"/>
            <w:noProof/>
          </w:rPr>
          <w:t>7.9.</w:t>
        </w:r>
        <w:r>
          <w:rPr>
            <w:rFonts w:asciiTheme="minorHAnsi" w:eastAsiaTheme="minorEastAsia" w:hAnsiTheme="minorHAnsi" w:cstheme="minorBidi"/>
            <w:smallCaps w:val="0"/>
            <w:noProof/>
            <w:snapToGrid/>
            <w:sz w:val="22"/>
            <w:szCs w:val="22"/>
          </w:rPr>
          <w:tab/>
        </w:r>
        <w:r w:rsidRPr="00DD6A3F">
          <w:rPr>
            <w:rStyle w:val="Hyperlink"/>
            <w:noProof/>
          </w:rPr>
          <w:t>Site Possession</w:t>
        </w:r>
        <w:r>
          <w:rPr>
            <w:noProof/>
            <w:webHidden/>
          </w:rPr>
          <w:tab/>
        </w:r>
        <w:r>
          <w:rPr>
            <w:noProof/>
            <w:webHidden/>
          </w:rPr>
          <w:fldChar w:fldCharType="begin"/>
        </w:r>
        <w:r>
          <w:rPr>
            <w:noProof/>
            <w:webHidden/>
          </w:rPr>
          <w:instrText xml:space="preserve"> PAGEREF _Toc532569317 \h </w:instrText>
        </w:r>
        <w:r>
          <w:rPr>
            <w:noProof/>
            <w:webHidden/>
          </w:rPr>
        </w:r>
        <w:r>
          <w:rPr>
            <w:noProof/>
            <w:webHidden/>
          </w:rPr>
          <w:fldChar w:fldCharType="separate"/>
        </w:r>
        <w:r w:rsidR="00165479">
          <w:rPr>
            <w:noProof/>
            <w:webHidden/>
          </w:rPr>
          <w:t>21</w:t>
        </w:r>
        <w:r>
          <w:rPr>
            <w:noProof/>
            <w:webHidden/>
          </w:rPr>
          <w:fldChar w:fldCharType="end"/>
        </w:r>
      </w:hyperlink>
    </w:p>
    <w:p w14:paraId="6F5B655C" w14:textId="0FA84922"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18" w:history="1">
        <w:r w:rsidRPr="00DD6A3F">
          <w:rPr>
            <w:rStyle w:val="Hyperlink"/>
            <w:noProof/>
          </w:rPr>
          <w:t>7.10.</w:t>
        </w:r>
        <w:r>
          <w:rPr>
            <w:rFonts w:asciiTheme="minorHAnsi" w:eastAsiaTheme="minorEastAsia" w:hAnsiTheme="minorHAnsi" w:cstheme="minorBidi"/>
            <w:smallCaps w:val="0"/>
            <w:noProof/>
            <w:snapToGrid/>
            <w:sz w:val="22"/>
            <w:szCs w:val="22"/>
          </w:rPr>
          <w:tab/>
        </w:r>
        <w:r w:rsidRPr="00DD6A3F">
          <w:rPr>
            <w:rStyle w:val="Hyperlink"/>
            <w:noProof/>
          </w:rPr>
          <w:t>Requests for Information or Clarification</w:t>
        </w:r>
        <w:r>
          <w:rPr>
            <w:noProof/>
            <w:webHidden/>
          </w:rPr>
          <w:tab/>
        </w:r>
        <w:r>
          <w:rPr>
            <w:noProof/>
            <w:webHidden/>
          </w:rPr>
          <w:fldChar w:fldCharType="begin"/>
        </w:r>
        <w:r>
          <w:rPr>
            <w:noProof/>
            <w:webHidden/>
          </w:rPr>
          <w:instrText xml:space="preserve"> PAGEREF _Toc532569318 \h </w:instrText>
        </w:r>
        <w:r>
          <w:rPr>
            <w:noProof/>
            <w:webHidden/>
          </w:rPr>
        </w:r>
        <w:r>
          <w:rPr>
            <w:noProof/>
            <w:webHidden/>
          </w:rPr>
          <w:fldChar w:fldCharType="separate"/>
        </w:r>
        <w:r w:rsidR="00165479">
          <w:rPr>
            <w:noProof/>
            <w:webHidden/>
          </w:rPr>
          <w:t>22</w:t>
        </w:r>
        <w:r>
          <w:rPr>
            <w:noProof/>
            <w:webHidden/>
          </w:rPr>
          <w:fldChar w:fldCharType="end"/>
        </w:r>
      </w:hyperlink>
    </w:p>
    <w:p w14:paraId="204C7F92" w14:textId="1677F36C"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19" w:history="1">
        <w:r w:rsidRPr="00DD6A3F">
          <w:rPr>
            <w:rStyle w:val="Hyperlink"/>
            <w:noProof/>
          </w:rPr>
          <w:t>7.11.</w:t>
        </w:r>
        <w:r>
          <w:rPr>
            <w:rFonts w:asciiTheme="minorHAnsi" w:eastAsiaTheme="minorEastAsia" w:hAnsiTheme="minorHAnsi" w:cstheme="minorBidi"/>
            <w:smallCaps w:val="0"/>
            <w:noProof/>
            <w:snapToGrid/>
            <w:sz w:val="22"/>
            <w:szCs w:val="22"/>
          </w:rPr>
          <w:tab/>
        </w:r>
        <w:r w:rsidRPr="00DD6A3F">
          <w:rPr>
            <w:rStyle w:val="Hyperlink"/>
            <w:noProof/>
          </w:rPr>
          <w:t>Environmental Quality Assurance</w:t>
        </w:r>
        <w:r>
          <w:rPr>
            <w:noProof/>
            <w:webHidden/>
          </w:rPr>
          <w:tab/>
        </w:r>
        <w:r>
          <w:rPr>
            <w:noProof/>
            <w:webHidden/>
          </w:rPr>
          <w:fldChar w:fldCharType="begin"/>
        </w:r>
        <w:r>
          <w:rPr>
            <w:noProof/>
            <w:webHidden/>
          </w:rPr>
          <w:instrText xml:space="preserve"> PAGEREF _Toc532569319 \h </w:instrText>
        </w:r>
        <w:r>
          <w:rPr>
            <w:noProof/>
            <w:webHidden/>
          </w:rPr>
        </w:r>
        <w:r>
          <w:rPr>
            <w:noProof/>
            <w:webHidden/>
          </w:rPr>
          <w:fldChar w:fldCharType="separate"/>
        </w:r>
        <w:r w:rsidR="00165479">
          <w:rPr>
            <w:noProof/>
            <w:webHidden/>
          </w:rPr>
          <w:t>22</w:t>
        </w:r>
        <w:r>
          <w:rPr>
            <w:noProof/>
            <w:webHidden/>
          </w:rPr>
          <w:fldChar w:fldCharType="end"/>
        </w:r>
      </w:hyperlink>
    </w:p>
    <w:p w14:paraId="31C6D556" w14:textId="3DAD1DF4"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20" w:history="1">
        <w:r w:rsidRPr="00DD6A3F">
          <w:rPr>
            <w:rStyle w:val="Hyperlink"/>
            <w:noProof/>
          </w:rPr>
          <w:t>7.12.</w:t>
        </w:r>
        <w:r>
          <w:rPr>
            <w:rFonts w:asciiTheme="minorHAnsi" w:eastAsiaTheme="minorEastAsia" w:hAnsiTheme="minorHAnsi" w:cstheme="minorBidi"/>
            <w:smallCaps w:val="0"/>
            <w:noProof/>
            <w:snapToGrid/>
            <w:sz w:val="22"/>
            <w:szCs w:val="22"/>
          </w:rPr>
          <w:tab/>
        </w:r>
        <w:r w:rsidRPr="00DD6A3F">
          <w:rPr>
            <w:rStyle w:val="Hyperlink"/>
            <w:noProof/>
          </w:rPr>
          <w:t>Differing Site Conditions</w:t>
        </w:r>
        <w:r>
          <w:rPr>
            <w:noProof/>
            <w:webHidden/>
          </w:rPr>
          <w:tab/>
        </w:r>
        <w:r>
          <w:rPr>
            <w:noProof/>
            <w:webHidden/>
          </w:rPr>
          <w:fldChar w:fldCharType="begin"/>
        </w:r>
        <w:r>
          <w:rPr>
            <w:noProof/>
            <w:webHidden/>
          </w:rPr>
          <w:instrText xml:space="preserve"> PAGEREF _Toc532569320 \h </w:instrText>
        </w:r>
        <w:r>
          <w:rPr>
            <w:noProof/>
            <w:webHidden/>
          </w:rPr>
        </w:r>
        <w:r>
          <w:rPr>
            <w:noProof/>
            <w:webHidden/>
          </w:rPr>
          <w:fldChar w:fldCharType="separate"/>
        </w:r>
        <w:r w:rsidR="00165479">
          <w:rPr>
            <w:noProof/>
            <w:webHidden/>
          </w:rPr>
          <w:t>22</w:t>
        </w:r>
        <w:r>
          <w:rPr>
            <w:noProof/>
            <w:webHidden/>
          </w:rPr>
          <w:fldChar w:fldCharType="end"/>
        </w:r>
      </w:hyperlink>
    </w:p>
    <w:p w14:paraId="33F32128" w14:textId="2FE16A55"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21" w:history="1">
        <w:r w:rsidRPr="00DD6A3F">
          <w:rPr>
            <w:rStyle w:val="Hyperlink"/>
            <w:noProof/>
          </w:rPr>
          <w:t>7.13.</w:t>
        </w:r>
        <w:r>
          <w:rPr>
            <w:rFonts w:asciiTheme="minorHAnsi" w:eastAsiaTheme="minorEastAsia" w:hAnsiTheme="minorHAnsi" w:cstheme="minorBidi"/>
            <w:smallCaps w:val="0"/>
            <w:noProof/>
            <w:snapToGrid/>
            <w:sz w:val="22"/>
            <w:szCs w:val="22"/>
          </w:rPr>
          <w:tab/>
        </w:r>
        <w:r w:rsidRPr="00DD6A3F">
          <w:rPr>
            <w:rStyle w:val="Hyperlink"/>
            <w:noProof/>
          </w:rPr>
          <w:t>Examination of Work Before Covering Up</w:t>
        </w:r>
        <w:r>
          <w:rPr>
            <w:noProof/>
            <w:webHidden/>
          </w:rPr>
          <w:tab/>
        </w:r>
        <w:r>
          <w:rPr>
            <w:noProof/>
            <w:webHidden/>
          </w:rPr>
          <w:fldChar w:fldCharType="begin"/>
        </w:r>
        <w:r>
          <w:rPr>
            <w:noProof/>
            <w:webHidden/>
          </w:rPr>
          <w:instrText xml:space="preserve"> PAGEREF _Toc532569321 \h </w:instrText>
        </w:r>
        <w:r>
          <w:rPr>
            <w:noProof/>
            <w:webHidden/>
          </w:rPr>
        </w:r>
        <w:r>
          <w:rPr>
            <w:noProof/>
            <w:webHidden/>
          </w:rPr>
          <w:fldChar w:fldCharType="separate"/>
        </w:r>
        <w:r w:rsidR="00165479">
          <w:rPr>
            <w:noProof/>
            <w:webHidden/>
          </w:rPr>
          <w:t>23</w:t>
        </w:r>
        <w:r>
          <w:rPr>
            <w:noProof/>
            <w:webHidden/>
          </w:rPr>
          <w:fldChar w:fldCharType="end"/>
        </w:r>
      </w:hyperlink>
    </w:p>
    <w:p w14:paraId="114BB800" w14:textId="55D9E056"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22" w:history="1">
        <w:r w:rsidRPr="00DD6A3F">
          <w:rPr>
            <w:rStyle w:val="Hyperlink"/>
            <w:noProof/>
          </w:rPr>
          <w:t>7.14.</w:t>
        </w:r>
        <w:r>
          <w:rPr>
            <w:rFonts w:asciiTheme="minorHAnsi" w:eastAsiaTheme="minorEastAsia" w:hAnsiTheme="minorHAnsi" w:cstheme="minorBidi"/>
            <w:smallCaps w:val="0"/>
            <w:noProof/>
            <w:snapToGrid/>
            <w:sz w:val="22"/>
            <w:szCs w:val="22"/>
          </w:rPr>
          <w:tab/>
        </w:r>
        <w:r w:rsidRPr="00DD6A3F">
          <w:rPr>
            <w:rStyle w:val="Hyperlink"/>
            <w:noProof/>
          </w:rPr>
          <w:t>Removal of Improper work or materials</w:t>
        </w:r>
        <w:r>
          <w:rPr>
            <w:noProof/>
            <w:webHidden/>
          </w:rPr>
          <w:tab/>
        </w:r>
        <w:r>
          <w:rPr>
            <w:noProof/>
            <w:webHidden/>
          </w:rPr>
          <w:fldChar w:fldCharType="begin"/>
        </w:r>
        <w:r>
          <w:rPr>
            <w:noProof/>
            <w:webHidden/>
          </w:rPr>
          <w:instrText xml:space="preserve"> PAGEREF _Toc532569322 \h </w:instrText>
        </w:r>
        <w:r>
          <w:rPr>
            <w:noProof/>
            <w:webHidden/>
          </w:rPr>
        </w:r>
        <w:r>
          <w:rPr>
            <w:noProof/>
            <w:webHidden/>
          </w:rPr>
          <w:fldChar w:fldCharType="separate"/>
        </w:r>
        <w:r w:rsidR="00165479">
          <w:rPr>
            <w:noProof/>
            <w:webHidden/>
          </w:rPr>
          <w:t>23</w:t>
        </w:r>
        <w:r>
          <w:rPr>
            <w:noProof/>
            <w:webHidden/>
          </w:rPr>
          <w:fldChar w:fldCharType="end"/>
        </w:r>
      </w:hyperlink>
    </w:p>
    <w:p w14:paraId="20DEA1E2" w14:textId="2C328EE6"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23" w:history="1">
        <w:r w:rsidRPr="00DD6A3F">
          <w:rPr>
            <w:rStyle w:val="Hyperlink"/>
            <w:noProof/>
          </w:rPr>
          <w:t>7.15.</w:t>
        </w:r>
        <w:r>
          <w:rPr>
            <w:rFonts w:asciiTheme="minorHAnsi" w:eastAsiaTheme="minorEastAsia" w:hAnsiTheme="minorHAnsi" w:cstheme="minorBidi"/>
            <w:smallCaps w:val="0"/>
            <w:noProof/>
            <w:snapToGrid/>
            <w:sz w:val="22"/>
            <w:szCs w:val="22"/>
          </w:rPr>
          <w:tab/>
        </w:r>
        <w:r w:rsidRPr="00DD6A3F">
          <w:rPr>
            <w:rStyle w:val="Hyperlink"/>
            <w:noProof/>
          </w:rPr>
          <w:t>Remedial Work</w:t>
        </w:r>
        <w:r>
          <w:rPr>
            <w:noProof/>
            <w:webHidden/>
          </w:rPr>
          <w:tab/>
        </w:r>
        <w:r>
          <w:rPr>
            <w:noProof/>
            <w:webHidden/>
          </w:rPr>
          <w:fldChar w:fldCharType="begin"/>
        </w:r>
        <w:r>
          <w:rPr>
            <w:noProof/>
            <w:webHidden/>
          </w:rPr>
          <w:instrText xml:space="preserve"> PAGEREF _Toc532569323 \h </w:instrText>
        </w:r>
        <w:r>
          <w:rPr>
            <w:noProof/>
            <w:webHidden/>
          </w:rPr>
        </w:r>
        <w:r>
          <w:rPr>
            <w:noProof/>
            <w:webHidden/>
          </w:rPr>
          <w:fldChar w:fldCharType="separate"/>
        </w:r>
        <w:r w:rsidR="00165479">
          <w:rPr>
            <w:noProof/>
            <w:webHidden/>
          </w:rPr>
          <w:t>23</w:t>
        </w:r>
        <w:r>
          <w:rPr>
            <w:noProof/>
            <w:webHidden/>
          </w:rPr>
          <w:fldChar w:fldCharType="end"/>
        </w:r>
      </w:hyperlink>
    </w:p>
    <w:p w14:paraId="17F51254" w14:textId="7994E277"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24" w:history="1">
        <w:r w:rsidRPr="00DD6A3F">
          <w:rPr>
            <w:rStyle w:val="Hyperlink"/>
            <w:noProof/>
          </w:rPr>
          <w:t>7.16.</w:t>
        </w:r>
        <w:r>
          <w:rPr>
            <w:rFonts w:asciiTheme="minorHAnsi" w:eastAsiaTheme="minorEastAsia" w:hAnsiTheme="minorHAnsi" w:cstheme="minorBidi"/>
            <w:smallCaps w:val="0"/>
            <w:noProof/>
            <w:snapToGrid/>
            <w:sz w:val="22"/>
            <w:szCs w:val="22"/>
          </w:rPr>
          <w:tab/>
        </w:r>
        <w:r w:rsidRPr="00DD6A3F">
          <w:rPr>
            <w:rStyle w:val="Hyperlink"/>
            <w:noProof/>
          </w:rPr>
          <w:t>Substantial Completion</w:t>
        </w:r>
        <w:r>
          <w:rPr>
            <w:noProof/>
            <w:webHidden/>
          </w:rPr>
          <w:tab/>
        </w:r>
        <w:r>
          <w:rPr>
            <w:noProof/>
            <w:webHidden/>
          </w:rPr>
          <w:fldChar w:fldCharType="begin"/>
        </w:r>
        <w:r>
          <w:rPr>
            <w:noProof/>
            <w:webHidden/>
          </w:rPr>
          <w:instrText xml:space="preserve"> PAGEREF _Toc532569324 \h </w:instrText>
        </w:r>
        <w:r>
          <w:rPr>
            <w:noProof/>
            <w:webHidden/>
          </w:rPr>
        </w:r>
        <w:r>
          <w:rPr>
            <w:noProof/>
            <w:webHidden/>
          </w:rPr>
          <w:fldChar w:fldCharType="separate"/>
        </w:r>
        <w:r w:rsidR="00165479">
          <w:rPr>
            <w:noProof/>
            <w:webHidden/>
          </w:rPr>
          <w:t>23</w:t>
        </w:r>
        <w:r>
          <w:rPr>
            <w:noProof/>
            <w:webHidden/>
          </w:rPr>
          <w:fldChar w:fldCharType="end"/>
        </w:r>
      </w:hyperlink>
    </w:p>
    <w:p w14:paraId="2FCCCEF9" w14:textId="053023C9"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25" w:history="1">
        <w:r w:rsidRPr="00DD6A3F">
          <w:rPr>
            <w:rStyle w:val="Hyperlink"/>
            <w:noProof/>
          </w:rPr>
          <w:t>7.17.</w:t>
        </w:r>
        <w:r>
          <w:rPr>
            <w:rFonts w:asciiTheme="minorHAnsi" w:eastAsiaTheme="minorEastAsia" w:hAnsiTheme="minorHAnsi" w:cstheme="minorBidi"/>
            <w:smallCaps w:val="0"/>
            <w:noProof/>
            <w:snapToGrid/>
            <w:sz w:val="22"/>
            <w:szCs w:val="22"/>
          </w:rPr>
          <w:tab/>
        </w:r>
        <w:r w:rsidRPr="00DD6A3F">
          <w:rPr>
            <w:rStyle w:val="Hyperlink"/>
            <w:noProof/>
          </w:rPr>
          <w:t>Punch List</w:t>
        </w:r>
        <w:r>
          <w:rPr>
            <w:noProof/>
            <w:webHidden/>
          </w:rPr>
          <w:tab/>
        </w:r>
        <w:r>
          <w:rPr>
            <w:noProof/>
            <w:webHidden/>
          </w:rPr>
          <w:fldChar w:fldCharType="begin"/>
        </w:r>
        <w:r>
          <w:rPr>
            <w:noProof/>
            <w:webHidden/>
          </w:rPr>
          <w:instrText xml:space="preserve"> PAGEREF _Toc532569325 \h </w:instrText>
        </w:r>
        <w:r>
          <w:rPr>
            <w:noProof/>
            <w:webHidden/>
          </w:rPr>
        </w:r>
        <w:r>
          <w:rPr>
            <w:noProof/>
            <w:webHidden/>
          </w:rPr>
          <w:fldChar w:fldCharType="separate"/>
        </w:r>
        <w:r w:rsidR="00165479">
          <w:rPr>
            <w:noProof/>
            <w:webHidden/>
          </w:rPr>
          <w:t>24</w:t>
        </w:r>
        <w:r>
          <w:rPr>
            <w:noProof/>
            <w:webHidden/>
          </w:rPr>
          <w:fldChar w:fldCharType="end"/>
        </w:r>
      </w:hyperlink>
    </w:p>
    <w:p w14:paraId="5F2CF19C" w14:textId="0E967DA6"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26" w:history="1">
        <w:r w:rsidRPr="00DD6A3F">
          <w:rPr>
            <w:rStyle w:val="Hyperlink"/>
            <w:noProof/>
          </w:rPr>
          <w:t>7.18.</w:t>
        </w:r>
        <w:r>
          <w:rPr>
            <w:rFonts w:asciiTheme="minorHAnsi" w:eastAsiaTheme="minorEastAsia" w:hAnsiTheme="minorHAnsi" w:cstheme="minorBidi"/>
            <w:smallCaps w:val="0"/>
            <w:noProof/>
            <w:snapToGrid/>
            <w:sz w:val="22"/>
            <w:szCs w:val="22"/>
          </w:rPr>
          <w:tab/>
        </w:r>
        <w:r w:rsidRPr="00DD6A3F">
          <w:rPr>
            <w:rStyle w:val="Hyperlink"/>
            <w:noProof/>
          </w:rPr>
          <w:t>Final Completion and Acceptance</w:t>
        </w:r>
        <w:r>
          <w:rPr>
            <w:noProof/>
            <w:webHidden/>
          </w:rPr>
          <w:tab/>
        </w:r>
        <w:r>
          <w:rPr>
            <w:noProof/>
            <w:webHidden/>
          </w:rPr>
          <w:fldChar w:fldCharType="begin"/>
        </w:r>
        <w:r>
          <w:rPr>
            <w:noProof/>
            <w:webHidden/>
          </w:rPr>
          <w:instrText xml:space="preserve"> PAGEREF _Toc532569326 \h </w:instrText>
        </w:r>
        <w:r>
          <w:rPr>
            <w:noProof/>
            <w:webHidden/>
          </w:rPr>
        </w:r>
        <w:r>
          <w:rPr>
            <w:noProof/>
            <w:webHidden/>
          </w:rPr>
          <w:fldChar w:fldCharType="separate"/>
        </w:r>
        <w:r w:rsidR="00165479">
          <w:rPr>
            <w:noProof/>
            <w:webHidden/>
          </w:rPr>
          <w:t>24</w:t>
        </w:r>
        <w:r>
          <w:rPr>
            <w:noProof/>
            <w:webHidden/>
          </w:rPr>
          <w:fldChar w:fldCharType="end"/>
        </w:r>
      </w:hyperlink>
    </w:p>
    <w:p w14:paraId="5A3DCEA1" w14:textId="5D33F4E7"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27" w:history="1">
        <w:r w:rsidRPr="00DD6A3F">
          <w:rPr>
            <w:rStyle w:val="Hyperlink"/>
            <w:noProof/>
          </w:rPr>
          <w:t>7.19.</w:t>
        </w:r>
        <w:r>
          <w:rPr>
            <w:rFonts w:asciiTheme="minorHAnsi" w:eastAsiaTheme="minorEastAsia" w:hAnsiTheme="minorHAnsi" w:cstheme="minorBidi"/>
            <w:smallCaps w:val="0"/>
            <w:noProof/>
            <w:snapToGrid/>
            <w:sz w:val="22"/>
            <w:szCs w:val="22"/>
          </w:rPr>
          <w:tab/>
        </w:r>
        <w:r w:rsidRPr="00DD6A3F">
          <w:rPr>
            <w:rStyle w:val="Hyperlink"/>
            <w:noProof/>
          </w:rPr>
          <w:t>Certificate of Final Completion and Acceptance</w:t>
        </w:r>
        <w:r>
          <w:rPr>
            <w:noProof/>
            <w:webHidden/>
          </w:rPr>
          <w:tab/>
        </w:r>
        <w:r>
          <w:rPr>
            <w:noProof/>
            <w:webHidden/>
          </w:rPr>
          <w:fldChar w:fldCharType="begin"/>
        </w:r>
        <w:r>
          <w:rPr>
            <w:noProof/>
            <w:webHidden/>
          </w:rPr>
          <w:instrText xml:space="preserve"> PAGEREF _Toc532569327 \h </w:instrText>
        </w:r>
        <w:r>
          <w:rPr>
            <w:noProof/>
            <w:webHidden/>
          </w:rPr>
        </w:r>
        <w:r>
          <w:rPr>
            <w:noProof/>
            <w:webHidden/>
          </w:rPr>
          <w:fldChar w:fldCharType="separate"/>
        </w:r>
        <w:r w:rsidR="00165479">
          <w:rPr>
            <w:noProof/>
            <w:webHidden/>
          </w:rPr>
          <w:t>25</w:t>
        </w:r>
        <w:r>
          <w:rPr>
            <w:noProof/>
            <w:webHidden/>
          </w:rPr>
          <w:fldChar w:fldCharType="end"/>
        </w:r>
      </w:hyperlink>
    </w:p>
    <w:p w14:paraId="102CD1FB" w14:textId="20A3DDBD"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28" w:history="1">
        <w:r w:rsidRPr="00DD6A3F">
          <w:rPr>
            <w:rStyle w:val="Hyperlink"/>
            <w:noProof/>
          </w:rPr>
          <w:t>7.20.</w:t>
        </w:r>
        <w:r>
          <w:rPr>
            <w:rFonts w:asciiTheme="minorHAnsi" w:eastAsiaTheme="minorEastAsia" w:hAnsiTheme="minorHAnsi" w:cstheme="minorBidi"/>
            <w:smallCaps w:val="0"/>
            <w:noProof/>
            <w:snapToGrid/>
            <w:sz w:val="22"/>
            <w:szCs w:val="22"/>
          </w:rPr>
          <w:tab/>
        </w:r>
        <w:r w:rsidRPr="00DD6A3F">
          <w:rPr>
            <w:rStyle w:val="Hyperlink"/>
            <w:noProof/>
          </w:rPr>
          <w:t>Defects and Liabilities</w:t>
        </w:r>
        <w:r>
          <w:rPr>
            <w:noProof/>
            <w:webHidden/>
          </w:rPr>
          <w:tab/>
        </w:r>
        <w:r>
          <w:rPr>
            <w:noProof/>
            <w:webHidden/>
          </w:rPr>
          <w:fldChar w:fldCharType="begin"/>
        </w:r>
        <w:r>
          <w:rPr>
            <w:noProof/>
            <w:webHidden/>
          </w:rPr>
          <w:instrText xml:space="preserve"> PAGEREF _Toc532569328 \h </w:instrText>
        </w:r>
        <w:r>
          <w:rPr>
            <w:noProof/>
            <w:webHidden/>
          </w:rPr>
        </w:r>
        <w:r>
          <w:rPr>
            <w:noProof/>
            <w:webHidden/>
          </w:rPr>
          <w:fldChar w:fldCharType="separate"/>
        </w:r>
        <w:r w:rsidR="00165479">
          <w:rPr>
            <w:noProof/>
            <w:webHidden/>
          </w:rPr>
          <w:t>25</w:t>
        </w:r>
        <w:r>
          <w:rPr>
            <w:noProof/>
            <w:webHidden/>
          </w:rPr>
          <w:fldChar w:fldCharType="end"/>
        </w:r>
      </w:hyperlink>
    </w:p>
    <w:p w14:paraId="22803558" w14:textId="1143BA23" w:rsidR="004D45CE" w:rsidRDefault="004D45CE">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532569329" w:history="1">
        <w:r w:rsidRPr="00DD6A3F">
          <w:rPr>
            <w:rStyle w:val="Hyperlink"/>
            <w:noProof/>
          </w:rPr>
          <w:t>8.</w:t>
        </w:r>
        <w:r>
          <w:rPr>
            <w:rFonts w:asciiTheme="minorHAnsi" w:eastAsiaTheme="minorEastAsia" w:hAnsiTheme="minorHAnsi" w:cstheme="minorBidi"/>
            <w:b w:val="0"/>
            <w:bCs w:val="0"/>
            <w:caps w:val="0"/>
            <w:noProof/>
            <w:snapToGrid/>
            <w:sz w:val="22"/>
            <w:szCs w:val="22"/>
          </w:rPr>
          <w:tab/>
        </w:r>
        <w:r w:rsidRPr="00DD6A3F">
          <w:rPr>
            <w:rStyle w:val="Hyperlink"/>
            <w:noProof/>
          </w:rPr>
          <w:t>REPORTS, MEETINGS, and DELIVERABLES</w:t>
        </w:r>
        <w:r>
          <w:rPr>
            <w:noProof/>
            <w:webHidden/>
          </w:rPr>
          <w:tab/>
        </w:r>
        <w:r>
          <w:rPr>
            <w:noProof/>
            <w:webHidden/>
          </w:rPr>
          <w:fldChar w:fldCharType="begin"/>
        </w:r>
        <w:r>
          <w:rPr>
            <w:noProof/>
            <w:webHidden/>
          </w:rPr>
          <w:instrText xml:space="preserve"> PAGEREF _Toc532569329 \h </w:instrText>
        </w:r>
        <w:r>
          <w:rPr>
            <w:noProof/>
            <w:webHidden/>
          </w:rPr>
        </w:r>
        <w:r>
          <w:rPr>
            <w:noProof/>
            <w:webHidden/>
          </w:rPr>
          <w:fldChar w:fldCharType="separate"/>
        </w:r>
        <w:r w:rsidR="00165479">
          <w:rPr>
            <w:noProof/>
            <w:webHidden/>
          </w:rPr>
          <w:t>25</w:t>
        </w:r>
        <w:r>
          <w:rPr>
            <w:noProof/>
            <w:webHidden/>
          </w:rPr>
          <w:fldChar w:fldCharType="end"/>
        </w:r>
      </w:hyperlink>
    </w:p>
    <w:p w14:paraId="2B8B3C6C" w14:textId="6D690FF7"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30" w:history="1">
        <w:r w:rsidRPr="00DD6A3F">
          <w:rPr>
            <w:rStyle w:val="Hyperlink"/>
            <w:noProof/>
          </w:rPr>
          <w:t>8.1.</w:t>
        </w:r>
        <w:r>
          <w:rPr>
            <w:rFonts w:asciiTheme="minorHAnsi" w:eastAsiaTheme="minorEastAsia" w:hAnsiTheme="minorHAnsi" w:cstheme="minorBidi"/>
            <w:smallCaps w:val="0"/>
            <w:noProof/>
            <w:snapToGrid/>
            <w:sz w:val="22"/>
            <w:szCs w:val="22"/>
          </w:rPr>
          <w:tab/>
        </w:r>
        <w:r w:rsidRPr="00DD6A3F">
          <w:rPr>
            <w:rStyle w:val="Hyperlink"/>
            <w:noProof/>
          </w:rPr>
          <w:t>Deliverables</w:t>
        </w:r>
        <w:r>
          <w:rPr>
            <w:noProof/>
            <w:webHidden/>
          </w:rPr>
          <w:tab/>
        </w:r>
        <w:r>
          <w:rPr>
            <w:noProof/>
            <w:webHidden/>
          </w:rPr>
          <w:fldChar w:fldCharType="begin"/>
        </w:r>
        <w:r>
          <w:rPr>
            <w:noProof/>
            <w:webHidden/>
          </w:rPr>
          <w:instrText xml:space="preserve"> PAGEREF _Toc532569330 \h </w:instrText>
        </w:r>
        <w:r>
          <w:rPr>
            <w:noProof/>
            <w:webHidden/>
          </w:rPr>
        </w:r>
        <w:r>
          <w:rPr>
            <w:noProof/>
            <w:webHidden/>
          </w:rPr>
          <w:fldChar w:fldCharType="separate"/>
        </w:r>
        <w:r w:rsidR="00165479">
          <w:rPr>
            <w:noProof/>
            <w:webHidden/>
          </w:rPr>
          <w:t>25</w:t>
        </w:r>
        <w:r>
          <w:rPr>
            <w:noProof/>
            <w:webHidden/>
          </w:rPr>
          <w:fldChar w:fldCharType="end"/>
        </w:r>
      </w:hyperlink>
    </w:p>
    <w:p w14:paraId="1799D1B4" w14:textId="0DA32B83"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31" w:history="1">
        <w:r w:rsidRPr="00DD6A3F">
          <w:rPr>
            <w:rStyle w:val="Hyperlink"/>
            <w:noProof/>
          </w:rPr>
          <w:t>8.2.</w:t>
        </w:r>
        <w:r>
          <w:rPr>
            <w:rFonts w:asciiTheme="minorHAnsi" w:eastAsiaTheme="minorEastAsia" w:hAnsiTheme="minorHAnsi" w:cstheme="minorBidi"/>
            <w:smallCaps w:val="0"/>
            <w:noProof/>
            <w:snapToGrid/>
            <w:sz w:val="22"/>
            <w:szCs w:val="22"/>
          </w:rPr>
          <w:tab/>
        </w:r>
        <w:r w:rsidRPr="00DD6A3F">
          <w:rPr>
            <w:rStyle w:val="Hyperlink"/>
            <w:noProof/>
          </w:rPr>
          <w:t>Preconstruction Conference</w:t>
        </w:r>
        <w:r>
          <w:rPr>
            <w:noProof/>
            <w:webHidden/>
          </w:rPr>
          <w:tab/>
        </w:r>
        <w:r>
          <w:rPr>
            <w:noProof/>
            <w:webHidden/>
          </w:rPr>
          <w:fldChar w:fldCharType="begin"/>
        </w:r>
        <w:r>
          <w:rPr>
            <w:noProof/>
            <w:webHidden/>
          </w:rPr>
          <w:instrText xml:space="preserve"> PAGEREF _Toc532569331 \h </w:instrText>
        </w:r>
        <w:r>
          <w:rPr>
            <w:noProof/>
            <w:webHidden/>
          </w:rPr>
        </w:r>
        <w:r>
          <w:rPr>
            <w:noProof/>
            <w:webHidden/>
          </w:rPr>
          <w:fldChar w:fldCharType="separate"/>
        </w:r>
        <w:r w:rsidR="00165479">
          <w:rPr>
            <w:noProof/>
            <w:webHidden/>
          </w:rPr>
          <w:t>25</w:t>
        </w:r>
        <w:r>
          <w:rPr>
            <w:noProof/>
            <w:webHidden/>
          </w:rPr>
          <w:fldChar w:fldCharType="end"/>
        </w:r>
      </w:hyperlink>
    </w:p>
    <w:p w14:paraId="030EB166" w14:textId="02568CB7"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32" w:history="1">
        <w:r w:rsidRPr="00DD6A3F">
          <w:rPr>
            <w:rStyle w:val="Hyperlink"/>
            <w:noProof/>
          </w:rPr>
          <w:t>8.3.</w:t>
        </w:r>
        <w:r>
          <w:rPr>
            <w:rFonts w:asciiTheme="minorHAnsi" w:eastAsiaTheme="minorEastAsia" w:hAnsiTheme="minorHAnsi" w:cstheme="minorBidi"/>
            <w:smallCaps w:val="0"/>
            <w:noProof/>
            <w:snapToGrid/>
            <w:sz w:val="22"/>
            <w:szCs w:val="22"/>
          </w:rPr>
          <w:tab/>
        </w:r>
        <w:r w:rsidRPr="00DD6A3F">
          <w:rPr>
            <w:rStyle w:val="Hyperlink"/>
            <w:noProof/>
          </w:rPr>
          <w:t>Site Meetings</w:t>
        </w:r>
        <w:r>
          <w:rPr>
            <w:noProof/>
            <w:webHidden/>
          </w:rPr>
          <w:tab/>
        </w:r>
        <w:r>
          <w:rPr>
            <w:noProof/>
            <w:webHidden/>
          </w:rPr>
          <w:fldChar w:fldCharType="begin"/>
        </w:r>
        <w:r>
          <w:rPr>
            <w:noProof/>
            <w:webHidden/>
          </w:rPr>
          <w:instrText xml:space="preserve"> PAGEREF _Toc532569332 \h </w:instrText>
        </w:r>
        <w:r>
          <w:rPr>
            <w:noProof/>
            <w:webHidden/>
          </w:rPr>
        </w:r>
        <w:r>
          <w:rPr>
            <w:noProof/>
            <w:webHidden/>
          </w:rPr>
          <w:fldChar w:fldCharType="separate"/>
        </w:r>
        <w:r w:rsidR="00165479">
          <w:rPr>
            <w:noProof/>
            <w:webHidden/>
          </w:rPr>
          <w:t>25</w:t>
        </w:r>
        <w:r>
          <w:rPr>
            <w:noProof/>
            <w:webHidden/>
          </w:rPr>
          <w:fldChar w:fldCharType="end"/>
        </w:r>
      </w:hyperlink>
    </w:p>
    <w:p w14:paraId="65B842B6" w14:textId="1CBFF6E8"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33" w:history="1">
        <w:r w:rsidRPr="00DD6A3F">
          <w:rPr>
            <w:rStyle w:val="Hyperlink"/>
            <w:noProof/>
          </w:rPr>
          <w:t>8.4.</w:t>
        </w:r>
        <w:r>
          <w:rPr>
            <w:rFonts w:asciiTheme="minorHAnsi" w:eastAsiaTheme="minorEastAsia" w:hAnsiTheme="minorHAnsi" w:cstheme="minorBidi"/>
            <w:smallCaps w:val="0"/>
            <w:noProof/>
            <w:snapToGrid/>
            <w:sz w:val="22"/>
            <w:szCs w:val="22"/>
          </w:rPr>
          <w:tab/>
        </w:r>
        <w:r w:rsidRPr="00DD6A3F">
          <w:rPr>
            <w:rStyle w:val="Hyperlink"/>
            <w:noProof/>
          </w:rPr>
          <w:t>Health and Safety of Persons and Property</w:t>
        </w:r>
        <w:r>
          <w:rPr>
            <w:noProof/>
            <w:webHidden/>
          </w:rPr>
          <w:tab/>
        </w:r>
        <w:r>
          <w:rPr>
            <w:noProof/>
            <w:webHidden/>
          </w:rPr>
          <w:fldChar w:fldCharType="begin"/>
        </w:r>
        <w:r>
          <w:rPr>
            <w:noProof/>
            <w:webHidden/>
          </w:rPr>
          <w:instrText xml:space="preserve"> PAGEREF _Toc532569333 \h </w:instrText>
        </w:r>
        <w:r>
          <w:rPr>
            <w:noProof/>
            <w:webHidden/>
          </w:rPr>
        </w:r>
        <w:r>
          <w:rPr>
            <w:noProof/>
            <w:webHidden/>
          </w:rPr>
          <w:fldChar w:fldCharType="separate"/>
        </w:r>
        <w:r w:rsidR="00165479">
          <w:rPr>
            <w:noProof/>
            <w:webHidden/>
          </w:rPr>
          <w:t>26</w:t>
        </w:r>
        <w:r>
          <w:rPr>
            <w:noProof/>
            <w:webHidden/>
          </w:rPr>
          <w:fldChar w:fldCharType="end"/>
        </w:r>
      </w:hyperlink>
    </w:p>
    <w:p w14:paraId="68E423D9" w14:textId="5C14E8E6"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34" w:history="1">
        <w:r w:rsidRPr="00DD6A3F">
          <w:rPr>
            <w:rStyle w:val="Hyperlink"/>
            <w:noProof/>
          </w:rPr>
          <w:t>8.5.</w:t>
        </w:r>
        <w:r>
          <w:rPr>
            <w:rFonts w:asciiTheme="minorHAnsi" w:eastAsiaTheme="minorEastAsia" w:hAnsiTheme="minorHAnsi" w:cstheme="minorBidi"/>
            <w:smallCaps w:val="0"/>
            <w:noProof/>
            <w:snapToGrid/>
            <w:sz w:val="22"/>
            <w:szCs w:val="22"/>
          </w:rPr>
          <w:tab/>
        </w:r>
        <w:r w:rsidRPr="00DD6A3F">
          <w:rPr>
            <w:rStyle w:val="Hyperlink"/>
            <w:noProof/>
          </w:rPr>
          <w:t>Progress Reports</w:t>
        </w:r>
        <w:r>
          <w:rPr>
            <w:noProof/>
            <w:webHidden/>
          </w:rPr>
          <w:tab/>
        </w:r>
        <w:r>
          <w:rPr>
            <w:noProof/>
            <w:webHidden/>
          </w:rPr>
          <w:fldChar w:fldCharType="begin"/>
        </w:r>
        <w:r>
          <w:rPr>
            <w:noProof/>
            <w:webHidden/>
          </w:rPr>
          <w:instrText xml:space="preserve"> PAGEREF _Toc532569334 \h </w:instrText>
        </w:r>
        <w:r>
          <w:rPr>
            <w:noProof/>
            <w:webHidden/>
          </w:rPr>
        </w:r>
        <w:r>
          <w:rPr>
            <w:noProof/>
            <w:webHidden/>
          </w:rPr>
          <w:fldChar w:fldCharType="separate"/>
        </w:r>
        <w:r w:rsidR="00165479">
          <w:rPr>
            <w:noProof/>
            <w:webHidden/>
          </w:rPr>
          <w:t>26</w:t>
        </w:r>
        <w:r>
          <w:rPr>
            <w:noProof/>
            <w:webHidden/>
          </w:rPr>
          <w:fldChar w:fldCharType="end"/>
        </w:r>
      </w:hyperlink>
    </w:p>
    <w:p w14:paraId="1340239C" w14:textId="559CE282"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35" w:history="1">
        <w:r w:rsidRPr="00DD6A3F">
          <w:rPr>
            <w:rStyle w:val="Hyperlink"/>
            <w:noProof/>
          </w:rPr>
          <w:t>8.6.</w:t>
        </w:r>
        <w:r>
          <w:rPr>
            <w:rFonts w:asciiTheme="minorHAnsi" w:eastAsiaTheme="minorEastAsia" w:hAnsiTheme="minorHAnsi" w:cstheme="minorBidi"/>
            <w:smallCaps w:val="0"/>
            <w:noProof/>
            <w:snapToGrid/>
            <w:sz w:val="22"/>
            <w:szCs w:val="22"/>
          </w:rPr>
          <w:tab/>
        </w:r>
        <w:r w:rsidRPr="00DD6A3F">
          <w:rPr>
            <w:rStyle w:val="Hyperlink"/>
            <w:noProof/>
          </w:rPr>
          <w:t>Final Report</w:t>
        </w:r>
        <w:r>
          <w:rPr>
            <w:noProof/>
            <w:webHidden/>
          </w:rPr>
          <w:tab/>
        </w:r>
        <w:r>
          <w:rPr>
            <w:noProof/>
            <w:webHidden/>
          </w:rPr>
          <w:fldChar w:fldCharType="begin"/>
        </w:r>
        <w:r>
          <w:rPr>
            <w:noProof/>
            <w:webHidden/>
          </w:rPr>
          <w:instrText xml:space="preserve"> PAGEREF _Toc532569335 \h </w:instrText>
        </w:r>
        <w:r>
          <w:rPr>
            <w:noProof/>
            <w:webHidden/>
          </w:rPr>
        </w:r>
        <w:r>
          <w:rPr>
            <w:noProof/>
            <w:webHidden/>
          </w:rPr>
          <w:fldChar w:fldCharType="separate"/>
        </w:r>
        <w:r w:rsidR="00165479">
          <w:rPr>
            <w:noProof/>
            <w:webHidden/>
          </w:rPr>
          <w:t>26</w:t>
        </w:r>
        <w:r>
          <w:rPr>
            <w:noProof/>
            <w:webHidden/>
          </w:rPr>
          <w:fldChar w:fldCharType="end"/>
        </w:r>
      </w:hyperlink>
    </w:p>
    <w:p w14:paraId="1EA2E11B" w14:textId="6D25BD51"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36" w:history="1">
        <w:r w:rsidRPr="00DD6A3F">
          <w:rPr>
            <w:rStyle w:val="Hyperlink"/>
            <w:noProof/>
          </w:rPr>
          <w:t>8.7.</w:t>
        </w:r>
        <w:r>
          <w:rPr>
            <w:rFonts w:asciiTheme="minorHAnsi" w:eastAsiaTheme="minorEastAsia" w:hAnsiTheme="minorHAnsi" w:cstheme="minorBidi"/>
            <w:smallCaps w:val="0"/>
            <w:noProof/>
            <w:snapToGrid/>
            <w:sz w:val="22"/>
            <w:szCs w:val="22"/>
          </w:rPr>
          <w:tab/>
        </w:r>
        <w:r w:rsidRPr="00DD6A3F">
          <w:rPr>
            <w:rStyle w:val="Hyperlink"/>
            <w:noProof/>
          </w:rPr>
          <w:t>Environmental Impact Assessment and Reports</w:t>
        </w:r>
        <w:r>
          <w:rPr>
            <w:noProof/>
            <w:webHidden/>
          </w:rPr>
          <w:tab/>
        </w:r>
        <w:r>
          <w:rPr>
            <w:noProof/>
            <w:webHidden/>
          </w:rPr>
          <w:fldChar w:fldCharType="begin"/>
        </w:r>
        <w:r>
          <w:rPr>
            <w:noProof/>
            <w:webHidden/>
          </w:rPr>
          <w:instrText xml:space="preserve"> PAGEREF _Toc532569336 \h </w:instrText>
        </w:r>
        <w:r>
          <w:rPr>
            <w:noProof/>
            <w:webHidden/>
          </w:rPr>
        </w:r>
        <w:r>
          <w:rPr>
            <w:noProof/>
            <w:webHidden/>
          </w:rPr>
          <w:fldChar w:fldCharType="separate"/>
        </w:r>
        <w:r w:rsidR="00165479">
          <w:rPr>
            <w:noProof/>
            <w:webHidden/>
          </w:rPr>
          <w:t>27</w:t>
        </w:r>
        <w:r>
          <w:rPr>
            <w:noProof/>
            <w:webHidden/>
          </w:rPr>
          <w:fldChar w:fldCharType="end"/>
        </w:r>
      </w:hyperlink>
    </w:p>
    <w:p w14:paraId="69A27C95" w14:textId="3F4FDD7F" w:rsidR="004D45CE" w:rsidRDefault="004D45CE">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532569337" w:history="1">
        <w:r w:rsidRPr="00DD6A3F">
          <w:rPr>
            <w:rStyle w:val="Hyperlink"/>
            <w:noProof/>
          </w:rPr>
          <w:t>9.</w:t>
        </w:r>
        <w:r>
          <w:rPr>
            <w:rFonts w:asciiTheme="minorHAnsi" w:eastAsiaTheme="minorEastAsia" w:hAnsiTheme="minorHAnsi" w:cstheme="minorBidi"/>
            <w:b w:val="0"/>
            <w:bCs w:val="0"/>
            <w:caps w:val="0"/>
            <w:noProof/>
            <w:snapToGrid/>
            <w:sz w:val="22"/>
            <w:szCs w:val="22"/>
          </w:rPr>
          <w:tab/>
        </w:r>
        <w:r w:rsidRPr="00DD6A3F">
          <w:rPr>
            <w:rStyle w:val="Hyperlink"/>
            <w:noProof/>
          </w:rPr>
          <w:t>CONTRACTUAL AND TECHNICAL DIRECTION</w:t>
        </w:r>
        <w:r>
          <w:rPr>
            <w:noProof/>
            <w:webHidden/>
          </w:rPr>
          <w:tab/>
        </w:r>
        <w:r>
          <w:rPr>
            <w:noProof/>
            <w:webHidden/>
          </w:rPr>
          <w:fldChar w:fldCharType="begin"/>
        </w:r>
        <w:r>
          <w:rPr>
            <w:noProof/>
            <w:webHidden/>
          </w:rPr>
          <w:instrText xml:space="preserve"> PAGEREF _Toc532569337 \h </w:instrText>
        </w:r>
        <w:r>
          <w:rPr>
            <w:noProof/>
            <w:webHidden/>
          </w:rPr>
        </w:r>
        <w:r>
          <w:rPr>
            <w:noProof/>
            <w:webHidden/>
          </w:rPr>
          <w:fldChar w:fldCharType="separate"/>
        </w:r>
        <w:r w:rsidR="00165479">
          <w:rPr>
            <w:noProof/>
            <w:webHidden/>
          </w:rPr>
          <w:t>27</w:t>
        </w:r>
        <w:r>
          <w:rPr>
            <w:noProof/>
            <w:webHidden/>
          </w:rPr>
          <w:fldChar w:fldCharType="end"/>
        </w:r>
      </w:hyperlink>
    </w:p>
    <w:p w14:paraId="19924DAD" w14:textId="3F2774B6"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38" w:history="1">
        <w:r w:rsidRPr="00DD6A3F">
          <w:rPr>
            <w:rStyle w:val="Hyperlink"/>
            <w:noProof/>
          </w:rPr>
          <w:t>9.1.</w:t>
        </w:r>
        <w:r>
          <w:rPr>
            <w:rFonts w:asciiTheme="minorHAnsi" w:eastAsiaTheme="minorEastAsia" w:hAnsiTheme="minorHAnsi" w:cstheme="minorBidi"/>
            <w:smallCaps w:val="0"/>
            <w:noProof/>
            <w:snapToGrid/>
            <w:sz w:val="22"/>
            <w:szCs w:val="22"/>
          </w:rPr>
          <w:tab/>
        </w:r>
        <w:r w:rsidRPr="00DD6A3F">
          <w:rPr>
            <w:rStyle w:val="Hyperlink"/>
            <w:noProof/>
          </w:rPr>
          <w:t>Subcontract Administration</w:t>
        </w:r>
        <w:r>
          <w:rPr>
            <w:noProof/>
            <w:webHidden/>
          </w:rPr>
          <w:tab/>
        </w:r>
        <w:r>
          <w:rPr>
            <w:noProof/>
            <w:webHidden/>
          </w:rPr>
          <w:fldChar w:fldCharType="begin"/>
        </w:r>
        <w:r>
          <w:rPr>
            <w:noProof/>
            <w:webHidden/>
          </w:rPr>
          <w:instrText xml:space="preserve"> PAGEREF _Toc532569338 \h </w:instrText>
        </w:r>
        <w:r>
          <w:rPr>
            <w:noProof/>
            <w:webHidden/>
          </w:rPr>
        </w:r>
        <w:r>
          <w:rPr>
            <w:noProof/>
            <w:webHidden/>
          </w:rPr>
          <w:fldChar w:fldCharType="separate"/>
        </w:r>
        <w:r w:rsidR="00165479">
          <w:rPr>
            <w:noProof/>
            <w:webHidden/>
          </w:rPr>
          <w:t>27</w:t>
        </w:r>
        <w:r>
          <w:rPr>
            <w:noProof/>
            <w:webHidden/>
          </w:rPr>
          <w:fldChar w:fldCharType="end"/>
        </w:r>
      </w:hyperlink>
    </w:p>
    <w:p w14:paraId="1CBAAEC1" w14:textId="2CFA8256"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39" w:history="1">
        <w:r w:rsidRPr="00DD6A3F">
          <w:rPr>
            <w:rStyle w:val="Hyperlink"/>
            <w:noProof/>
          </w:rPr>
          <w:t>9.2.</w:t>
        </w:r>
        <w:r>
          <w:rPr>
            <w:rFonts w:asciiTheme="minorHAnsi" w:eastAsiaTheme="minorEastAsia" w:hAnsiTheme="minorHAnsi" w:cstheme="minorBidi"/>
            <w:smallCaps w:val="0"/>
            <w:noProof/>
            <w:snapToGrid/>
            <w:sz w:val="22"/>
            <w:szCs w:val="22"/>
          </w:rPr>
          <w:tab/>
        </w:r>
        <w:r w:rsidRPr="00DD6A3F">
          <w:rPr>
            <w:rStyle w:val="Hyperlink"/>
            <w:noProof/>
          </w:rPr>
          <w:t>Technical Direction</w:t>
        </w:r>
        <w:r>
          <w:rPr>
            <w:noProof/>
            <w:webHidden/>
          </w:rPr>
          <w:tab/>
        </w:r>
        <w:r>
          <w:rPr>
            <w:noProof/>
            <w:webHidden/>
          </w:rPr>
          <w:fldChar w:fldCharType="begin"/>
        </w:r>
        <w:r>
          <w:rPr>
            <w:noProof/>
            <w:webHidden/>
          </w:rPr>
          <w:instrText xml:space="preserve"> PAGEREF _Toc532569339 \h </w:instrText>
        </w:r>
        <w:r>
          <w:rPr>
            <w:noProof/>
            <w:webHidden/>
          </w:rPr>
        </w:r>
        <w:r>
          <w:rPr>
            <w:noProof/>
            <w:webHidden/>
          </w:rPr>
          <w:fldChar w:fldCharType="separate"/>
        </w:r>
        <w:r w:rsidR="00165479">
          <w:rPr>
            <w:noProof/>
            <w:webHidden/>
          </w:rPr>
          <w:t>27</w:t>
        </w:r>
        <w:r>
          <w:rPr>
            <w:noProof/>
            <w:webHidden/>
          </w:rPr>
          <w:fldChar w:fldCharType="end"/>
        </w:r>
      </w:hyperlink>
    </w:p>
    <w:p w14:paraId="40CEF1D6" w14:textId="04DA010C"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40" w:history="1">
        <w:r w:rsidRPr="00DD6A3F">
          <w:rPr>
            <w:rStyle w:val="Hyperlink"/>
            <w:noProof/>
          </w:rPr>
          <w:t>9.3.</w:t>
        </w:r>
        <w:r>
          <w:rPr>
            <w:rFonts w:asciiTheme="minorHAnsi" w:eastAsiaTheme="minorEastAsia" w:hAnsiTheme="minorHAnsi" w:cstheme="minorBidi"/>
            <w:smallCaps w:val="0"/>
            <w:noProof/>
            <w:snapToGrid/>
            <w:sz w:val="22"/>
            <w:szCs w:val="22"/>
          </w:rPr>
          <w:tab/>
        </w:r>
        <w:r w:rsidRPr="00DD6A3F">
          <w:rPr>
            <w:rStyle w:val="Hyperlink"/>
            <w:noProof/>
          </w:rPr>
          <w:t>Communications with the Funding Agency</w:t>
        </w:r>
        <w:r>
          <w:rPr>
            <w:noProof/>
            <w:webHidden/>
          </w:rPr>
          <w:tab/>
        </w:r>
        <w:r>
          <w:rPr>
            <w:noProof/>
            <w:webHidden/>
          </w:rPr>
          <w:fldChar w:fldCharType="begin"/>
        </w:r>
        <w:r>
          <w:rPr>
            <w:noProof/>
            <w:webHidden/>
          </w:rPr>
          <w:instrText xml:space="preserve"> PAGEREF _Toc532569340 \h </w:instrText>
        </w:r>
        <w:r>
          <w:rPr>
            <w:noProof/>
            <w:webHidden/>
          </w:rPr>
        </w:r>
        <w:r>
          <w:rPr>
            <w:noProof/>
            <w:webHidden/>
          </w:rPr>
          <w:fldChar w:fldCharType="separate"/>
        </w:r>
        <w:r w:rsidR="00165479">
          <w:rPr>
            <w:noProof/>
            <w:webHidden/>
          </w:rPr>
          <w:t>29</w:t>
        </w:r>
        <w:r>
          <w:rPr>
            <w:noProof/>
            <w:webHidden/>
          </w:rPr>
          <w:fldChar w:fldCharType="end"/>
        </w:r>
      </w:hyperlink>
    </w:p>
    <w:p w14:paraId="5E2082C5" w14:textId="188BBFE6"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41" w:history="1">
        <w:r w:rsidRPr="00DD6A3F">
          <w:rPr>
            <w:rStyle w:val="Hyperlink"/>
            <w:noProof/>
          </w:rPr>
          <w:t>9.4.</w:t>
        </w:r>
        <w:r>
          <w:rPr>
            <w:rFonts w:asciiTheme="minorHAnsi" w:eastAsiaTheme="minorEastAsia" w:hAnsiTheme="minorHAnsi" w:cstheme="minorBidi"/>
            <w:smallCaps w:val="0"/>
            <w:noProof/>
            <w:snapToGrid/>
            <w:sz w:val="22"/>
            <w:szCs w:val="22"/>
          </w:rPr>
          <w:tab/>
        </w:r>
        <w:r w:rsidRPr="00DD6A3F">
          <w:rPr>
            <w:rStyle w:val="Hyperlink"/>
            <w:noProof/>
          </w:rPr>
          <w:t>Subcontracting</w:t>
        </w:r>
        <w:r>
          <w:rPr>
            <w:noProof/>
            <w:webHidden/>
          </w:rPr>
          <w:tab/>
        </w:r>
        <w:r>
          <w:rPr>
            <w:noProof/>
            <w:webHidden/>
          </w:rPr>
          <w:fldChar w:fldCharType="begin"/>
        </w:r>
        <w:r>
          <w:rPr>
            <w:noProof/>
            <w:webHidden/>
          </w:rPr>
          <w:instrText xml:space="preserve"> PAGEREF _Toc532569341 \h </w:instrText>
        </w:r>
        <w:r>
          <w:rPr>
            <w:noProof/>
            <w:webHidden/>
          </w:rPr>
        </w:r>
        <w:r>
          <w:rPr>
            <w:noProof/>
            <w:webHidden/>
          </w:rPr>
          <w:fldChar w:fldCharType="separate"/>
        </w:r>
        <w:r w:rsidR="00165479">
          <w:rPr>
            <w:noProof/>
            <w:webHidden/>
          </w:rPr>
          <w:t>29</w:t>
        </w:r>
        <w:r>
          <w:rPr>
            <w:noProof/>
            <w:webHidden/>
          </w:rPr>
          <w:fldChar w:fldCharType="end"/>
        </w:r>
      </w:hyperlink>
    </w:p>
    <w:p w14:paraId="2045AC37" w14:textId="6EDE541C" w:rsidR="004D45CE" w:rsidRDefault="004D45CE">
      <w:pPr>
        <w:pStyle w:val="TOC1"/>
        <w:tabs>
          <w:tab w:val="left" w:pos="660"/>
          <w:tab w:val="right" w:pos="9017"/>
        </w:tabs>
        <w:rPr>
          <w:rFonts w:asciiTheme="minorHAnsi" w:eastAsiaTheme="minorEastAsia" w:hAnsiTheme="minorHAnsi" w:cstheme="minorBidi"/>
          <w:b w:val="0"/>
          <w:bCs w:val="0"/>
          <w:caps w:val="0"/>
          <w:noProof/>
          <w:snapToGrid/>
          <w:sz w:val="22"/>
          <w:szCs w:val="22"/>
        </w:rPr>
      </w:pPr>
      <w:hyperlink w:anchor="_Toc532569342" w:history="1">
        <w:r w:rsidRPr="00DD6A3F">
          <w:rPr>
            <w:rStyle w:val="Hyperlink"/>
            <w:noProof/>
          </w:rPr>
          <w:t>10.</w:t>
        </w:r>
        <w:r>
          <w:rPr>
            <w:rFonts w:asciiTheme="minorHAnsi" w:eastAsiaTheme="minorEastAsia" w:hAnsiTheme="minorHAnsi" w:cstheme="minorBidi"/>
            <w:b w:val="0"/>
            <w:bCs w:val="0"/>
            <w:caps w:val="0"/>
            <w:noProof/>
            <w:snapToGrid/>
            <w:sz w:val="22"/>
            <w:szCs w:val="22"/>
          </w:rPr>
          <w:tab/>
        </w:r>
        <w:r w:rsidRPr="00DD6A3F">
          <w:rPr>
            <w:rStyle w:val="Hyperlink"/>
            <w:noProof/>
          </w:rPr>
          <w:t>SUBCONTRACTOR’S GENERAL OBLIGATIONS</w:t>
        </w:r>
        <w:r>
          <w:rPr>
            <w:noProof/>
            <w:webHidden/>
          </w:rPr>
          <w:tab/>
        </w:r>
        <w:r>
          <w:rPr>
            <w:noProof/>
            <w:webHidden/>
          </w:rPr>
          <w:fldChar w:fldCharType="begin"/>
        </w:r>
        <w:r>
          <w:rPr>
            <w:noProof/>
            <w:webHidden/>
          </w:rPr>
          <w:instrText xml:space="preserve"> PAGEREF _Toc532569342 \h </w:instrText>
        </w:r>
        <w:r>
          <w:rPr>
            <w:noProof/>
            <w:webHidden/>
          </w:rPr>
        </w:r>
        <w:r>
          <w:rPr>
            <w:noProof/>
            <w:webHidden/>
          </w:rPr>
          <w:fldChar w:fldCharType="separate"/>
        </w:r>
        <w:r w:rsidR="00165479">
          <w:rPr>
            <w:noProof/>
            <w:webHidden/>
          </w:rPr>
          <w:t>29</w:t>
        </w:r>
        <w:r>
          <w:rPr>
            <w:noProof/>
            <w:webHidden/>
          </w:rPr>
          <w:fldChar w:fldCharType="end"/>
        </w:r>
      </w:hyperlink>
    </w:p>
    <w:p w14:paraId="2BEC7BFE" w14:textId="5826EBF8"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43" w:history="1">
        <w:r w:rsidRPr="00DD6A3F">
          <w:rPr>
            <w:rStyle w:val="Hyperlink"/>
            <w:noProof/>
          </w:rPr>
          <w:t>10.1.</w:t>
        </w:r>
        <w:r>
          <w:rPr>
            <w:rFonts w:asciiTheme="minorHAnsi" w:eastAsiaTheme="minorEastAsia" w:hAnsiTheme="minorHAnsi" w:cstheme="minorBidi"/>
            <w:smallCaps w:val="0"/>
            <w:noProof/>
            <w:snapToGrid/>
            <w:sz w:val="22"/>
            <w:szCs w:val="22"/>
          </w:rPr>
          <w:tab/>
        </w:r>
        <w:r w:rsidRPr="00DD6A3F">
          <w:rPr>
            <w:rStyle w:val="Hyperlink"/>
            <w:noProof/>
          </w:rPr>
          <w:t>Subcontractor’s General Responsibilities</w:t>
        </w:r>
        <w:r>
          <w:rPr>
            <w:noProof/>
            <w:webHidden/>
          </w:rPr>
          <w:tab/>
        </w:r>
        <w:r>
          <w:rPr>
            <w:noProof/>
            <w:webHidden/>
          </w:rPr>
          <w:fldChar w:fldCharType="begin"/>
        </w:r>
        <w:r>
          <w:rPr>
            <w:noProof/>
            <w:webHidden/>
          </w:rPr>
          <w:instrText xml:space="preserve"> PAGEREF _Toc532569343 \h </w:instrText>
        </w:r>
        <w:r>
          <w:rPr>
            <w:noProof/>
            <w:webHidden/>
          </w:rPr>
        </w:r>
        <w:r>
          <w:rPr>
            <w:noProof/>
            <w:webHidden/>
          </w:rPr>
          <w:fldChar w:fldCharType="separate"/>
        </w:r>
        <w:r w:rsidR="00165479">
          <w:rPr>
            <w:noProof/>
            <w:webHidden/>
          </w:rPr>
          <w:t>29</w:t>
        </w:r>
        <w:r>
          <w:rPr>
            <w:noProof/>
            <w:webHidden/>
          </w:rPr>
          <w:fldChar w:fldCharType="end"/>
        </w:r>
      </w:hyperlink>
    </w:p>
    <w:p w14:paraId="2A5D9A17" w14:textId="3125CDA0"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44" w:history="1">
        <w:r w:rsidRPr="00DD6A3F">
          <w:rPr>
            <w:rStyle w:val="Hyperlink"/>
            <w:noProof/>
          </w:rPr>
          <w:t>10.2.</w:t>
        </w:r>
        <w:r>
          <w:rPr>
            <w:rFonts w:asciiTheme="minorHAnsi" w:eastAsiaTheme="minorEastAsia" w:hAnsiTheme="minorHAnsi" w:cstheme="minorBidi"/>
            <w:smallCaps w:val="0"/>
            <w:noProof/>
            <w:snapToGrid/>
            <w:sz w:val="22"/>
            <w:szCs w:val="22"/>
          </w:rPr>
          <w:tab/>
        </w:r>
        <w:r w:rsidRPr="00DD6A3F">
          <w:rPr>
            <w:rStyle w:val="Hyperlink"/>
            <w:noProof/>
          </w:rPr>
          <w:t>Site Operations and Methods of Construction</w:t>
        </w:r>
        <w:r>
          <w:rPr>
            <w:noProof/>
            <w:webHidden/>
          </w:rPr>
          <w:tab/>
        </w:r>
        <w:r>
          <w:rPr>
            <w:noProof/>
            <w:webHidden/>
          </w:rPr>
          <w:fldChar w:fldCharType="begin"/>
        </w:r>
        <w:r>
          <w:rPr>
            <w:noProof/>
            <w:webHidden/>
          </w:rPr>
          <w:instrText xml:space="preserve"> PAGEREF _Toc532569344 \h </w:instrText>
        </w:r>
        <w:r>
          <w:rPr>
            <w:noProof/>
            <w:webHidden/>
          </w:rPr>
        </w:r>
        <w:r>
          <w:rPr>
            <w:noProof/>
            <w:webHidden/>
          </w:rPr>
          <w:fldChar w:fldCharType="separate"/>
        </w:r>
        <w:r w:rsidR="00165479">
          <w:rPr>
            <w:noProof/>
            <w:webHidden/>
          </w:rPr>
          <w:t>30</w:t>
        </w:r>
        <w:r>
          <w:rPr>
            <w:noProof/>
            <w:webHidden/>
          </w:rPr>
          <w:fldChar w:fldCharType="end"/>
        </w:r>
      </w:hyperlink>
    </w:p>
    <w:p w14:paraId="63ED1D86" w14:textId="5ED1E996"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45" w:history="1">
        <w:r w:rsidRPr="00DD6A3F">
          <w:rPr>
            <w:rStyle w:val="Hyperlink"/>
            <w:noProof/>
          </w:rPr>
          <w:t>10.3.</w:t>
        </w:r>
        <w:r>
          <w:rPr>
            <w:rFonts w:asciiTheme="minorHAnsi" w:eastAsiaTheme="minorEastAsia" w:hAnsiTheme="minorHAnsi" w:cstheme="minorBidi"/>
            <w:smallCaps w:val="0"/>
            <w:noProof/>
            <w:snapToGrid/>
            <w:sz w:val="22"/>
            <w:szCs w:val="22"/>
          </w:rPr>
          <w:tab/>
        </w:r>
        <w:r w:rsidRPr="00DD6A3F">
          <w:rPr>
            <w:rStyle w:val="Hyperlink"/>
            <w:noProof/>
          </w:rPr>
          <w:t>Site Security and Lighting</w:t>
        </w:r>
        <w:r>
          <w:rPr>
            <w:noProof/>
            <w:webHidden/>
          </w:rPr>
          <w:tab/>
        </w:r>
        <w:r>
          <w:rPr>
            <w:noProof/>
            <w:webHidden/>
          </w:rPr>
          <w:fldChar w:fldCharType="begin"/>
        </w:r>
        <w:r>
          <w:rPr>
            <w:noProof/>
            <w:webHidden/>
          </w:rPr>
          <w:instrText xml:space="preserve"> PAGEREF _Toc532569345 \h </w:instrText>
        </w:r>
        <w:r>
          <w:rPr>
            <w:noProof/>
            <w:webHidden/>
          </w:rPr>
        </w:r>
        <w:r>
          <w:rPr>
            <w:noProof/>
            <w:webHidden/>
          </w:rPr>
          <w:fldChar w:fldCharType="separate"/>
        </w:r>
        <w:r w:rsidR="00165479">
          <w:rPr>
            <w:noProof/>
            <w:webHidden/>
          </w:rPr>
          <w:t>30</w:t>
        </w:r>
        <w:r>
          <w:rPr>
            <w:noProof/>
            <w:webHidden/>
          </w:rPr>
          <w:fldChar w:fldCharType="end"/>
        </w:r>
      </w:hyperlink>
    </w:p>
    <w:p w14:paraId="1A928E39" w14:textId="78AC1E81"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46" w:history="1">
        <w:r w:rsidRPr="00DD6A3F">
          <w:rPr>
            <w:rStyle w:val="Hyperlink"/>
            <w:noProof/>
          </w:rPr>
          <w:t>10.4.</w:t>
        </w:r>
        <w:r>
          <w:rPr>
            <w:rFonts w:asciiTheme="minorHAnsi" w:eastAsiaTheme="minorEastAsia" w:hAnsiTheme="minorHAnsi" w:cstheme="minorBidi"/>
            <w:smallCaps w:val="0"/>
            <w:noProof/>
            <w:snapToGrid/>
            <w:sz w:val="22"/>
            <w:szCs w:val="22"/>
          </w:rPr>
          <w:tab/>
        </w:r>
        <w:r w:rsidRPr="00DD6A3F">
          <w:rPr>
            <w:rStyle w:val="Hyperlink"/>
            <w:noProof/>
          </w:rPr>
          <w:t>Extraordinary Traffic and Special Loads</w:t>
        </w:r>
        <w:r>
          <w:rPr>
            <w:noProof/>
            <w:webHidden/>
          </w:rPr>
          <w:tab/>
        </w:r>
        <w:r>
          <w:rPr>
            <w:noProof/>
            <w:webHidden/>
          </w:rPr>
          <w:fldChar w:fldCharType="begin"/>
        </w:r>
        <w:r>
          <w:rPr>
            <w:noProof/>
            <w:webHidden/>
          </w:rPr>
          <w:instrText xml:space="preserve"> PAGEREF _Toc532569346 \h </w:instrText>
        </w:r>
        <w:r>
          <w:rPr>
            <w:noProof/>
            <w:webHidden/>
          </w:rPr>
        </w:r>
        <w:r>
          <w:rPr>
            <w:noProof/>
            <w:webHidden/>
          </w:rPr>
          <w:fldChar w:fldCharType="separate"/>
        </w:r>
        <w:r w:rsidR="00165479">
          <w:rPr>
            <w:noProof/>
            <w:webHidden/>
          </w:rPr>
          <w:t>30</w:t>
        </w:r>
        <w:r>
          <w:rPr>
            <w:noProof/>
            <w:webHidden/>
          </w:rPr>
          <w:fldChar w:fldCharType="end"/>
        </w:r>
      </w:hyperlink>
    </w:p>
    <w:p w14:paraId="0366F3CE" w14:textId="748DBA2A"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47" w:history="1">
        <w:r w:rsidRPr="00DD6A3F">
          <w:rPr>
            <w:rStyle w:val="Hyperlink"/>
            <w:noProof/>
          </w:rPr>
          <w:t>10.5.</w:t>
        </w:r>
        <w:r>
          <w:rPr>
            <w:rFonts w:asciiTheme="minorHAnsi" w:eastAsiaTheme="minorEastAsia" w:hAnsiTheme="minorHAnsi" w:cstheme="minorBidi"/>
            <w:smallCaps w:val="0"/>
            <w:noProof/>
            <w:snapToGrid/>
            <w:sz w:val="22"/>
            <w:szCs w:val="22"/>
          </w:rPr>
          <w:tab/>
        </w:r>
        <w:r w:rsidRPr="00DD6A3F">
          <w:rPr>
            <w:rStyle w:val="Hyperlink"/>
            <w:noProof/>
          </w:rPr>
          <w:t>Opportunities for other Subcontractors</w:t>
        </w:r>
        <w:r>
          <w:rPr>
            <w:noProof/>
            <w:webHidden/>
          </w:rPr>
          <w:tab/>
        </w:r>
        <w:r>
          <w:rPr>
            <w:noProof/>
            <w:webHidden/>
          </w:rPr>
          <w:fldChar w:fldCharType="begin"/>
        </w:r>
        <w:r>
          <w:rPr>
            <w:noProof/>
            <w:webHidden/>
          </w:rPr>
          <w:instrText xml:space="preserve"> PAGEREF _Toc532569347 \h </w:instrText>
        </w:r>
        <w:r>
          <w:rPr>
            <w:noProof/>
            <w:webHidden/>
          </w:rPr>
        </w:r>
        <w:r>
          <w:rPr>
            <w:noProof/>
            <w:webHidden/>
          </w:rPr>
          <w:fldChar w:fldCharType="separate"/>
        </w:r>
        <w:r w:rsidR="00165479">
          <w:rPr>
            <w:noProof/>
            <w:webHidden/>
          </w:rPr>
          <w:t>30</w:t>
        </w:r>
        <w:r>
          <w:rPr>
            <w:noProof/>
            <w:webHidden/>
          </w:rPr>
          <w:fldChar w:fldCharType="end"/>
        </w:r>
      </w:hyperlink>
    </w:p>
    <w:p w14:paraId="1FA3EA2C" w14:textId="3A2C45FE"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48" w:history="1">
        <w:r w:rsidRPr="00DD6A3F">
          <w:rPr>
            <w:rStyle w:val="Hyperlink"/>
            <w:noProof/>
          </w:rPr>
          <w:t>10.6.</w:t>
        </w:r>
        <w:r>
          <w:rPr>
            <w:rFonts w:asciiTheme="minorHAnsi" w:eastAsiaTheme="minorEastAsia" w:hAnsiTheme="minorHAnsi" w:cstheme="minorBidi"/>
            <w:smallCaps w:val="0"/>
            <w:noProof/>
            <w:snapToGrid/>
            <w:sz w:val="22"/>
            <w:szCs w:val="22"/>
          </w:rPr>
          <w:tab/>
        </w:r>
        <w:r w:rsidRPr="00DD6A3F">
          <w:rPr>
            <w:rStyle w:val="Hyperlink"/>
            <w:noProof/>
          </w:rPr>
          <w:t>Site Clean-up</w:t>
        </w:r>
        <w:r>
          <w:rPr>
            <w:noProof/>
            <w:webHidden/>
          </w:rPr>
          <w:tab/>
        </w:r>
        <w:r>
          <w:rPr>
            <w:noProof/>
            <w:webHidden/>
          </w:rPr>
          <w:fldChar w:fldCharType="begin"/>
        </w:r>
        <w:r>
          <w:rPr>
            <w:noProof/>
            <w:webHidden/>
          </w:rPr>
          <w:instrText xml:space="preserve"> PAGEREF _Toc532569348 \h </w:instrText>
        </w:r>
        <w:r>
          <w:rPr>
            <w:noProof/>
            <w:webHidden/>
          </w:rPr>
        </w:r>
        <w:r>
          <w:rPr>
            <w:noProof/>
            <w:webHidden/>
          </w:rPr>
          <w:fldChar w:fldCharType="separate"/>
        </w:r>
        <w:r w:rsidR="00165479">
          <w:rPr>
            <w:noProof/>
            <w:webHidden/>
          </w:rPr>
          <w:t>30</w:t>
        </w:r>
        <w:r>
          <w:rPr>
            <w:noProof/>
            <w:webHidden/>
          </w:rPr>
          <w:fldChar w:fldCharType="end"/>
        </w:r>
      </w:hyperlink>
    </w:p>
    <w:p w14:paraId="6E5B66A2" w14:textId="62F0CE58"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49" w:history="1">
        <w:r w:rsidRPr="00DD6A3F">
          <w:rPr>
            <w:rStyle w:val="Hyperlink"/>
            <w:noProof/>
          </w:rPr>
          <w:t>10.7.</w:t>
        </w:r>
        <w:r>
          <w:rPr>
            <w:rFonts w:asciiTheme="minorHAnsi" w:eastAsiaTheme="minorEastAsia" w:hAnsiTheme="minorHAnsi" w:cstheme="minorBidi"/>
            <w:smallCaps w:val="0"/>
            <w:noProof/>
            <w:snapToGrid/>
            <w:sz w:val="22"/>
            <w:szCs w:val="22"/>
          </w:rPr>
          <w:tab/>
        </w:r>
        <w:r w:rsidRPr="00DD6A3F">
          <w:rPr>
            <w:rStyle w:val="Hyperlink"/>
            <w:noProof/>
          </w:rPr>
          <w:t>Hazardous Materials</w:t>
        </w:r>
        <w:r>
          <w:rPr>
            <w:noProof/>
            <w:webHidden/>
          </w:rPr>
          <w:tab/>
        </w:r>
        <w:r>
          <w:rPr>
            <w:noProof/>
            <w:webHidden/>
          </w:rPr>
          <w:fldChar w:fldCharType="begin"/>
        </w:r>
        <w:r>
          <w:rPr>
            <w:noProof/>
            <w:webHidden/>
          </w:rPr>
          <w:instrText xml:space="preserve"> PAGEREF _Toc532569349 \h </w:instrText>
        </w:r>
        <w:r>
          <w:rPr>
            <w:noProof/>
            <w:webHidden/>
          </w:rPr>
        </w:r>
        <w:r>
          <w:rPr>
            <w:noProof/>
            <w:webHidden/>
          </w:rPr>
          <w:fldChar w:fldCharType="separate"/>
        </w:r>
        <w:r w:rsidR="00165479">
          <w:rPr>
            <w:noProof/>
            <w:webHidden/>
          </w:rPr>
          <w:t>30</w:t>
        </w:r>
        <w:r>
          <w:rPr>
            <w:noProof/>
            <w:webHidden/>
          </w:rPr>
          <w:fldChar w:fldCharType="end"/>
        </w:r>
      </w:hyperlink>
    </w:p>
    <w:p w14:paraId="437D4E16" w14:textId="79EB1C32"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50" w:history="1">
        <w:r w:rsidRPr="00DD6A3F">
          <w:rPr>
            <w:rStyle w:val="Hyperlink"/>
            <w:noProof/>
          </w:rPr>
          <w:t>10.8.</w:t>
        </w:r>
        <w:r>
          <w:rPr>
            <w:rFonts w:asciiTheme="minorHAnsi" w:eastAsiaTheme="minorEastAsia" w:hAnsiTheme="minorHAnsi" w:cstheme="minorBidi"/>
            <w:smallCaps w:val="0"/>
            <w:noProof/>
            <w:snapToGrid/>
            <w:sz w:val="22"/>
            <w:szCs w:val="22"/>
          </w:rPr>
          <w:tab/>
        </w:r>
        <w:r w:rsidRPr="00DD6A3F">
          <w:rPr>
            <w:rStyle w:val="Hyperlink"/>
            <w:noProof/>
          </w:rPr>
          <w:t>Assignment</w:t>
        </w:r>
        <w:r>
          <w:rPr>
            <w:noProof/>
            <w:webHidden/>
          </w:rPr>
          <w:tab/>
        </w:r>
        <w:r>
          <w:rPr>
            <w:noProof/>
            <w:webHidden/>
          </w:rPr>
          <w:fldChar w:fldCharType="begin"/>
        </w:r>
        <w:r>
          <w:rPr>
            <w:noProof/>
            <w:webHidden/>
          </w:rPr>
          <w:instrText xml:space="preserve"> PAGEREF _Toc532569350 \h </w:instrText>
        </w:r>
        <w:r>
          <w:rPr>
            <w:noProof/>
            <w:webHidden/>
          </w:rPr>
        </w:r>
        <w:r>
          <w:rPr>
            <w:noProof/>
            <w:webHidden/>
          </w:rPr>
          <w:fldChar w:fldCharType="separate"/>
        </w:r>
        <w:r w:rsidR="00165479">
          <w:rPr>
            <w:noProof/>
            <w:webHidden/>
          </w:rPr>
          <w:t>31</w:t>
        </w:r>
        <w:r>
          <w:rPr>
            <w:noProof/>
            <w:webHidden/>
          </w:rPr>
          <w:fldChar w:fldCharType="end"/>
        </w:r>
      </w:hyperlink>
    </w:p>
    <w:p w14:paraId="392977F0" w14:textId="2D12AF12"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51" w:history="1">
        <w:r w:rsidRPr="00DD6A3F">
          <w:rPr>
            <w:rStyle w:val="Hyperlink"/>
            <w:noProof/>
          </w:rPr>
          <w:t>10.9.</w:t>
        </w:r>
        <w:r>
          <w:rPr>
            <w:rFonts w:asciiTheme="minorHAnsi" w:eastAsiaTheme="minorEastAsia" w:hAnsiTheme="minorHAnsi" w:cstheme="minorBidi"/>
            <w:smallCaps w:val="0"/>
            <w:noProof/>
            <w:snapToGrid/>
            <w:sz w:val="22"/>
            <w:szCs w:val="22"/>
          </w:rPr>
          <w:tab/>
        </w:r>
        <w:r w:rsidRPr="00DD6A3F">
          <w:rPr>
            <w:rStyle w:val="Hyperlink"/>
            <w:noProof/>
          </w:rPr>
          <w:t>Taxes due by Subcontractor</w:t>
        </w:r>
        <w:r>
          <w:rPr>
            <w:noProof/>
            <w:webHidden/>
          </w:rPr>
          <w:tab/>
        </w:r>
        <w:r>
          <w:rPr>
            <w:noProof/>
            <w:webHidden/>
          </w:rPr>
          <w:fldChar w:fldCharType="begin"/>
        </w:r>
        <w:r>
          <w:rPr>
            <w:noProof/>
            <w:webHidden/>
          </w:rPr>
          <w:instrText xml:space="preserve"> PAGEREF _Toc532569351 \h </w:instrText>
        </w:r>
        <w:r>
          <w:rPr>
            <w:noProof/>
            <w:webHidden/>
          </w:rPr>
        </w:r>
        <w:r>
          <w:rPr>
            <w:noProof/>
            <w:webHidden/>
          </w:rPr>
          <w:fldChar w:fldCharType="separate"/>
        </w:r>
        <w:r w:rsidR="00165479">
          <w:rPr>
            <w:noProof/>
            <w:webHidden/>
          </w:rPr>
          <w:t>31</w:t>
        </w:r>
        <w:r>
          <w:rPr>
            <w:noProof/>
            <w:webHidden/>
          </w:rPr>
          <w:fldChar w:fldCharType="end"/>
        </w:r>
      </w:hyperlink>
    </w:p>
    <w:p w14:paraId="06EAF2C8" w14:textId="7B56E136"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52" w:history="1">
        <w:r w:rsidRPr="00DD6A3F">
          <w:rPr>
            <w:rStyle w:val="Hyperlink"/>
            <w:noProof/>
          </w:rPr>
          <w:t>10.10.</w:t>
        </w:r>
        <w:r>
          <w:rPr>
            <w:rFonts w:asciiTheme="minorHAnsi" w:eastAsiaTheme="minorEastAsia" w:hAnsiTheme="minorHAnsi" w:cstheme="minorBidi"/>
            <w:smallCaps w:val="0"/>
            <w:noProof/>
            <w:snapToGrid/>
            <w:sz w:val="22"/>
            <w:szCs w:val="22"/>
          </w:rPr>
          <w:tab/>
        </w:r>
        <w:r w:rsidRPr="00DD6A3F">
          <w:rPr>
            <w:rStyle w:val="Hyperlink"/>
            <w:noProof/>
          </w:rPr>
          <w:t>Employees of the Subcontractor</w:t>
        </w:r>
        <w:r>
          <w:rPr>
            <w:noProof/>
            <w:webHidden/>
          </w:rPr>
          <w:tab/>
        </w:r>
        <w:r>
          <w:rPr>
            <w:noProof/>
            <w:webHidden/>
          </w:rPr>
          <w:fldChar w:fldCharType="begin"/>
        </w:r>
        <w:r>
          <w:rPr>
            <w:noProof/>
            <w:webHidden/>
          </w:rPr>
          <w:instrText xml:space="preserve"> PAGEREF _Toc532569352 \h </w:instrText>
        </w:r>
        <w:r>
          <w:rPr>
            <w:noProof/>
            <w:webHidden/>
          </w:rPr>
        </w:r>
        <w:r>
          <w:rPr>
            <w:noProof/>
            <w:webHidden/>
          </w:rPr>
          <w:fldChar w:fldCharType="separate"/>
        </w:r>
        <w:r w:rsidR="00165479">
          <w:rPr>
            <w:noProof/>
            <w:webHidden/>
          </w:rPr>
          <w:t>31</w:t>
        </w:r>
        <w:r>
          <w:rPr>
            <w:noProof/>
            <w:webHidden/>
          </w:rPr>
          <w:fldChar w:fldCharType="end"/>
        </w:r>
      </w:hyperlink>
    </w:p>
    <w:p w14:paraId="7E7085CB" w14:textId="6F621923"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53" w:history="1">
        <w:r w:rsidRPr="00DD6A3F">
          <w:rPr>
            <w:rStyle w:val="Hyperlink"/>
            <w:noProof/>
          </w:rPr>
          <w:t>10.11.</w:t>
        </w:r>
        <w:r>
          <w:rPr>
            <w:rFonts w:asciiTheme="minorHAnsi" w:eastAsiaTheme="minorEastAsia" w:hAnsiTheme="minorHAnsi" w:cstheme="minorBidi"/>
            <w:smallCaps w:val="0"/>
            <w:noProof/>
            <w:snapToGrid/>
            <w:sz w:val="22"/>
            <w:szCs w:val="22"/>
          </w:rPr>
          <w:tab/>
        </w:r>
        <w:r w:rsidRPr="00DD6A3F">
          <w:rPr>
            <w:rStyle w:val="Hyperlink"/>
            <w:noProof/>
          </w:rPr>
          <w:t>Key Personnel</w:t>
        </w:r>
        <w:r>
          <w:rPr>
            <w:noProof/>
            <w:webHidden/>
          </w:rPr>
          <w:tab/>
        </w:r>
        <w:r>
          <w:rPr>
            <w:noProof/>
            <w:webHidden/>
          </w:rPr>
          <w:fldChar w:fldCharType="begin"/>
        </w:r>
        <w:r>
          <w:rPr>
            <w:noProof/>
            <w:webHidden/>
          </w:rPr>
          <w:instrText xml:space="preserve"> PAGEREF _Toc532569353 \h </w:instrText>
        </w:r>
        <w:r>
          <w:rPr>
            <w:noProof/>
            <w:webHidden/>
          </w:rPr>
        </w:r>
        <w:r>
          <w:rPr>
            <w:noProof/>
            <w:webHidden/>
          </w:rPr>
          <w:fldChar w:fldCharType="separate"/>
        </w:r>
        <w:r w:rsidR="00165479">
          <w:rPr>
            <w:noProof/>
            <w:webHidden/>
          </w:rPr>
          <w:t>31</w:t>
        </w:r>
        <w:r>
          <w:rPr>
            <w:noProof/>
            <w:webHidden/>
          </w:rPr>
          <w:fldChar w:fldCharType="end"/>
        </w:r>
      </w:hyperlink>
    </w:p>
    <w:p w14:paraId="3DC9C438" w14:textId="2BBBE480"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54" w:history="1">
        <w:r w:rsidRPr="00DD6A3F">
          <w:rPr>
            <w:rStyle w:val="Hyperlink"/>
            <w:noProof/>
          </w:rPr>
          <w:t>10.12.</w:t>
        </w:r>
        <w:r>
          <w:rPr>
            <w:rFonts w:asciiTheme="minorHAnsi" w:eastAsiaTheme="minorEastAsia" w:hAnsiTheme="minorHAnsi" w:cstheme="minorBidi"/>
            <w:smallCaps w:val="0"/>
            <w:noProof/>
            <w:snapToGrid/>
            <w:sz w:val="22"/>
            <w:szCs w:val="22"/>
          </w:rPr>
          <w:tab/>
        </w:r>
        <w:r w:rsidRPr="00DD6A3F">
          <w:rPr>
            <w:rStyle w:val="Hyperlink"/>
            <w:noProof/>
          </w:rPr>
          <w:t>Key Equipment</w:t>
        </w:r>
        <w:r>
          <w:rPr>
            <w:noProof/>
            <w:webHidden/>
          </w:rPr>
          <w:tab/>
        </w:r>
        <w:r>
          <w:rPr>
            <w:noProof/>
            <w:webHidden/>
          </w:rPr>
          <w:fldChar w:fldCharType="begin"/>
        </w:r>
        <w:r>
          <w:rPr>
            <w:noProof/>
            <w:webHidden/>
          </w:rPr>
          <w:instrText xml:space="preserve"> PAGEREF _Toc532569354 \h </w:instrText>
        </w:r>
        <w:r>
          <w:rPr>
            <w:noProof/>
            <w:webHidden/>
          </w:rPr>
        </w:r>
        <w:r>
          <w:rPr>
            <w:noProof/>
            <w:webHidden/>
          </w:rPr>
          <w:fldChar w:fldCharType="separate"/>
        </w:r>
        <w:r w:rsidR="00165479">
          <w:rPr>
            <w:noProof/>
            <w:webHidden/>
          </w:rPr>
          <w:t>32</w:t>
        </w:r>
        <w:r>
          <w:rPr>
            <w:noProof/>
            <w:webHidden/>
          </w:rPr>
          <w:fldChar w:fldCharType="end"/>
        </w:r>
      </w:hyperlink>
    </w:p>
    <w:p w14:paraId="00795B69" w14:textId="5C461B23"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55" w:history="1">
        <w:r w:rsidRPr="00DD6A3F">
          <w:rPr>
            <w:rStyle w:val="Hyperlink"/>
            <w:noProof/>
          </w:rPr>
          <w:t>10.13.</w:t>
        </w:r>
        <w:r>
          <w:rPr>
            <w:rFonts w:asciiTheme="minorHAnsi" w:eastAsiaTheme="minorEastAsia" w:hAnsiTheme="minorHAnsi" w:cstheme="minorBidi"/>
            <w:smallCaps w:val="0"/>
            <w:noProof/>
            <w:snapToGrid/>
            <w:sz w:val="22"/>
            <w:szCs w:val="22"/>
          </w:rPr>
          <w:tab/>
        </w:r>
        <w:r w:rsidRPr="00DD6A3F">
          <w:rPr>
            <w:rStyle w:val="Hyperlink"/>
            <w:noProof/>
          </w:rPr>
          <w:t>Removal of Subcontractor’s Employees</w:t>
        </w:r>
        <w:r>
          <w:rPr>
            <w:noProof/>
            <w:webHidden/>
          </w:rPr>
          <w:tab/>
        </w:r>
        <w:r>
          <w:rPr>
            <w:noProof/>
            <w:webHidden/>
          </w:rPr>
          <w:fldChar w:fldCharType="begin"/>
        </w:r>
        <w:r>
          <w:rPr>
            <w:noProof/>
            <w:webHidden/>
          </w:rPr>
          <w:instrText xml:space="preserve"> PAGEREF _Toc532569355 \h </w:instrText>
        </w:r>
        <w:r>
          <w:rPr>
            <w:noProof/>
            <w:webHidden/>
          </w:rPr>
        </w:r>
        <w:r>
          <w:rPr>
            <w:noProof/>
            <w:webHidden/>
          </w:rPr>
          <w:fldChar w:fldCharType="separate"/>
        </w:r>
        <w:r w:rsidR="00165479">
          <w:rPr>
            <w:noProof/>
            <w:webHidden/>
          </w:rPr>
          <w:t>32</w:t>
        </w:r>
        <w:r>
          <w:rPr>
            <w:noProof/>
            <w:webHidden/>
          </w:rPr>
          <w:fldChar w:fldCharType="end"/>
        </w:r>
      </w:hyperlink>
    </w:p>
    <w:p w14:paraId="4AB46E10" w14:textId="7A9DDFFD"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56" w:history="1">
        <w:r w:rsidRPr="00DD6A3F">
          <w:rPr>
            <w:rStyle w:val="Hyperlink"/>
            <w:noProof/>
          </w:rPr>
          <w:t>10.14.</w:t>
        </w:r>
        <w:r>
          <w:rPr>
            <w:rFonts w:asciiTheme="minorHAnsi" w:eastAsiaTheme="minorEastAsia" w:hAnsiTheme="minorHAnsi" w:cstheme="minorBidi"/>
            <w:smallCaps w:val="0"/>
            <w:noProof/>
            <w:snapToGrid/>
            <w:sz w:val="22"/>
            <w:szCs w:val="22"/>
          </w:rPr>
          <w:tab/>
        </w:r>
        <w:r w:rsidRPr="00DD6A3F">
          <w:rPr>
            <w:rStyle w:val="Hyperlink"/>
            <w:noProof/>
          </w:rPr>
          <w:t>Source of Instructions</w:t>
        </w:r>
        <w:r>
          <w:rPr>
            <w:noProof/>
            <w:webHidden/>
          </w:rPr>
          <w:tab/>
        </w:r>
        <w:r>
          <w:rPr>
            <w:noProof/>
            <w:webHidden/>
          </w:rPr>
          <w:fldChar w:fldCharType="begin"/>
        </w:r>
        <w:r>
          <w:rPr>
            <w:noProof/>
            <w:webHidden/>
          </w:rPr>
          <w:instrText xml:space="preserve"> PAGEREF _Toc532569356 \h </w:instrText>
        </w:r>
        <w:r>
          <w:rPr>
            <w:noProof/>
            <w:webHidden/>
          </w:rPr>
        </w:r>
        <w:r>
          <w:rPr>
            <w:noProof/>
            <w:webHidden/>
          </w:rPr>
          <w:fldChar w:fldCharType="separate"/>
        </w:r>
        <w:r w:rsidR="00165479">
          <w:rPr>
            <w:noProof/>
            <w:webHidden/>
          </w:rPr>
          <w:t>32</w:t>
        </w:r>
        <w:r>
          <w:rPr>
            <w:noProof/>
            <w:webHidden/>
          </w:rPr>
          <w:fldChar w:fldCharType="end"/>
        </w:r>
      </w:hyperlink>
    </w:p>
    <w:p w14:paraId="06EF2805" w14:textId="3CB00837"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57" w:history="1">
        <w:r w:rsidRPr="00DD6A3F">
          <w:rPr>
            <w:rStyle w:val="Hyperlink"/>
            <w:noProof/>
          </w:rPr>
          <w:t>10.15.</w:t>
        </w:r>
        <w:r>
          <w:rPr>
            <w:rFonts w:asciiTheme="minorHAnsi" w:eastAsiaTheme="minorEastAsia" w:hAnsiTheme="minorHAnsi" w:cstheme="minorBidi"/>
            <w:smallCaps w:val="0"/>
            <w:noProof/>
            <w:snapToGrid/>
            <w:sz w:val="22"/>
            <w:szCs w:val="22"/>
          </w:rPr>
          <w:tab/>
        </w:r>
        <w:r w:rsidRPr="00DD6A3F">
          <w:rPr>
            <w:rStyle w:val="Hyperlink"/>
            <w:noProof/>
          </w:rPr>
          <w:t>Safety and Security</w:t>
        </w:r>
        <w:r>
          <w:rPr>
            <w:noProof/>
            <w:webHidden/>
          </w:rPr>
          <w:tab/>
        </w:r>
        <w:r>
          <w:rPr>
            <w:noProof/>
            <w:webHidden/>
          </w:rPr>
          <w:fldChar w:fldCharType="begin"/>
        </w:r>
        <w:r>
          <w:rPr>
            <w:noProof/>
            <w:webHidden/>
          </w:rPr>
          <w:instrText xml:space="preserve"> PAGEREF _Toc532569357 \h </w:instrText>
        </w:r>
        <w:r>
          <w:rPr>
            <w:noProof/>
            <w:webHidden/>
          </w:rPr>
        </w:r>
        <w:r>
          <w:rPr>
            <w:noProof/>
            <w:webHidden/>
          </w:rPr>
          <w:fldChar w:fldCharType="separate"/>
        </w:r>
        <w:r w:rsidR="00165479">
          <w:rPr>
            <w:noProof/>
            <w:webHidden/>
          </w:rPr>
          <w:t>32</w:t>
        </w:r>
        <w:r>
          <w:rPr>
            <w:noProof/>
            <w:webHidden/>
          </w:rPr>
          <w:fldChar w:fldCharType="end"/>
        </w:r>
      </w:hyperlink>
    </w:p>
    <w:p w14:paraId="1FDEFC58" w14:textId="272D0F29"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58" w:history="1">
        <w:r w:rsidRPr="00DD6A3F">
          <w:rPr>
            <w:rStyle w:val="Hyperlink"/>
            <w:noProof/>
          </w:rPr>
          <w:t>10.16.</w:t>
        </w:r>
        <w:r>
          <w:rPr>
            <w:rFonts w:asciiTheme="minorHAnsi" w:eastAsiaTheme="minorEastAsia" w:hAnsiTheme="minorHAnsi" w:cstheme="minorBidi"/>
            <w:smallCaps w:val="0"/>
            <w:noProof/>
            <w:snapToGrid/>
            <w:sz w:val="22"/>
            <w:szCs w:val="22"/>
          </w:rPr>
          <w:tab/>
        </w:r>
        <w:r w:rsidRPr="00DD6A3F">
          <w:rPr>
            <w:rStyle w:val="Hyperlink"/>
            <w:noProof/>
          </w:rPr>
          <w:t>Permits</w:t>
        </w:r>
        <w:r>
          <w:rPr>
            <w:noProof/>
            <w:webHidden/>
          </w:rPr>
          <w:tab/>
        </w:r>
        <w:r>
          <w:rPr>
            <w:noProof/>
            <w:webHidden/>
          </w:rPr>
          <w:fldChar w:fldCharType="begin"/>
        </w:r>
        <w:r>
          <w:rPr>
            <w:noProof/>
            <w:webHidden/>
          </w:rPr>
          <w:instrText xml:space="preserve"> PAGEREF _Toc532569358 \h </w:instrText>
        </w:r>
        <w:r>
          <w:rPr>
            <w:noProof/>
            <w:webHidden/>
          </w:rPr>
        </w:r>
        <w:r>
          <w:rPr>
            <w:noProof/>
            <w:webHidden/>
          </w:rPr>
          <w:fldChar w:fldCharType="separate"/>
        </w:r>
        <w:r w:rsidR="00165479">
          <w:rPr>
            <w:noProof/>
            <w:webHidden/>
          </w:rPr>
          <w:t>33</w:t>
        </w:r>
        <w:r>
          <w:rPr>
            <w:noProof/>
            <w:webHidden/>
          </w:rPr>
          <w:fldChar w:fldCharType="end"/>
        </w:r>
      </w:hyperlink>
    </w:p>
    <w:p w14:paraId="48837C1B" w14:textId="7925F740"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59" w:history="1">
        <w:r w:rsidRPr="00DD6A3F">
          <w:rPr>
            <w:rStyle w:val="Hyperlink"/>
            <w:noProof/>
          </w:rPr>
          <w:t>10.17.</w:t>
        </w:r>
        <w:r>
          <w:rPr>
            <w:rFonts w:asciiTheme="minorHAnsi" w:eastAsiaTheme="minorEastAsia" w:hAnsiTheme="minorHAnsi" w:cstheme="minorBidi"/>
            <w:smallCaps w:val="0"/>
            <w:noProof/>
            <w:snapToGrid/>
            <w:sz w:val="22"/>
            <w:szCs w:val="22"/>
          </w:rPr>
          <w:tab/>
        </w:r>
        <w:r w:rsidRPr="00DD6A3F">
          <w:rPr>
            <w:rStyle w:val="Hyperlink"/>
            <w:noProof/>
          </w:rPr>
          <w:t>Publicity and News Release</w:t>
        </w:r>
        <w:r>
          <w:rPr>
            <w:noProof/>
            <w:webHidden/>
          </w:rPr>
          <w:tab/>
        </w:r>
        <w:r>
          <w:rPr>
            <w:noProof/>
            <w:webHidden/>
          </w:rPr>
          <w:fldChar w:fldCharType="begin"/>
        </w:r>
        <w:r>
          <w:rPr>
            <w:noProof/>
            <w:webHidden/>
          </w:rPr>
          <w:instrText xml:space="preserve"> PAGEREF _Toc532569359 \h </w:instrText>
        </w:r>
        <w:r>
          <w:rPr>
            <w:noProof/>
            <w:webHidden/>
          </w:rPr>
        </w:r>
        <w:r>
          <w:rPr>
            <w:noProof/>
            <w:webHidden/>
          </w:rPr>
          <w:fldChar w:fldCharType="separate"/>
        </w:r>
        <w:r w:rsidR="00165479">
          <w:rPr>
            <w:noProof/>
            <w:webHidden/>
          </w:rPr>
          <w:t>33</w:t>
        </w:r>
        <w:r>
          <w:rPr>
            <w:noProof/>
            <w:webHidden/>
          </w:rPr>
          <w:fldChar w:fldCharType="end"/>
        </w:r>
      </w:hyperlink>
    </w:p>
    <w:p w14:paraId="773D043A" w14:textId="3D039129"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60" w:history="1">
        <w:r w:rsidRPr="00DD6A3F">
          <w:rPr>
            <w:rStyle w:val="Hyperlink"/>
            <w:noProof/>
          </w:rPr>
          <w:t>10.18.</w:t>
        </w:r>
        <w:r>
          <w:rPr>
            <w:rFonts w:asciiTheme="minorHAnsi" w:eastAsiaTheme="minorEastAsia" w:hAnsiTheme="minorHAnsi" w:cstheme="minorBidi"/>
            <w:smallCaps w:val="0"/>
            <w:noProof/>
            <w:snapToGrid/>
            <w:sz w:val="22"/>
            <w:szCs w:val="22"/>
          </w:rPr>
          <w:tab/>
        </w:r>
        <w:r w:rsidRPr="00DD6A3F">
          <w:rPr>
            <w:rStyle w:val="Hyperlink"/>
            <w:noProof/>
          </w:rPr>
          <w:t>Publications</w:t>
        </w:r>
        <w:r>
          <w:rPr>
            <w:noProof/>
            <w:webHidden/>
          </w:rPr>
          <w:tab/>
        </w:r>
        <w:r>
          <w:rPr>
            <w:noProof/>
            <w:webHidden/>
          </w:rPr>
          <w:fldChar w:fldCharType="begin"/>
        </w:r>
        <w:r>
          <w:rPr>
            <w:noProof/>
            <w:webHidden/>
          </w:rPr>
          <w:instrText xml:space="preserve"> PAGEREF _Toc532569360 \h </w:instrText>
        </w:r>
        <w:r>
          <w:rPr>
            <w:noProof/>
            <w:webHidden/>
          </w:rPr>
        </w:r>
        <w:r>
          <w:rPr>
            <w:noProof/>
            <w:webHidden/>
          </w:rPr>
          <w:fldChar w:fldCharType="separate"/>
        </w:r>
        <w:r w:rsidR="00165479">
          <w:rPr>
            <w:noProof/>
            <w:webHidden/>
          </w:rPr>
          <w:t>33</w:t>
        </w:r>
        <w:r>
          <w:rPr>
            <w:noProof/>
            <w:webHidden/>
          </w:rPr>
          <w:fldChar w:fldCharType="end"/>
        </w:r>
      </w:hyperlink>
    </w:p>
    <w:p w14:paraId="7AD81EE7" w14:textId="79FC4FB8"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61" w:history="1">
        <w:r w:rsidRPr="00DD6A3F">
          <w:rPr>
            <w:rStyle w:val="Hyperlink"/>
            <w:noProof/>
          </w:rPr>
          <w:t>10.19.</w:t>
        </w:r>
        <w:r>
          <w:rPr>
            <w:rFonts w:asciiTheme="minorHAnsi" w:eastAsiaTheme="minorEastAsia" w:hAnsiTheme="minorHAnsi" w:cstheme="minorBidi"/>
            <w:smallCaps w:val="0"/>
            <w:noProof/>
            <w:snapToGrid/>
            <w:sz w:val="22"/>
            <w:szCs w:val="22"/>
          </w:rPr>
          <w:tab/>
        </w:r>
        <w:r w:rsidRPr="00DD6A3F">
          <w:rPr>
            <w:rStyle w:val="Hyperlink"/>
            <w:noProof/>
          </w:rPr>
          <w:t>Audit and Records</w:t>
        </w:r>
        <w:r>
          <w:rPr>
            <w:noProof/>
            <w:webHidden/>
          </w:rPr>
          <w:tab/>
        </w:r>
        <w:r>
          <w:rPr>
            <w:noProof/>
            <w:webHidden/>
          </w:rPr>
          <w:fldChar w:fldCharType="begin"/>
        </w:r>
        <w:r>
          <w:rPr>
            <w:noProof/>
            <w:webHidden/>
          </w:rPr>
          <w:instrText xml:space="preserve"> PAGEREF _Toc532569361 \h </w:instrText>
        </w:r>
        <w:r>
          <w:rPr>
            <w:noProof/>
            <w:webHidden/>
          </w:rPr>
        </w:r>
        <w:r>
          <w:rPr>
            <w:noProof/>
            <w:webHidden/>
          </w:rPr>
          <w:fldChar w:fldCharType="separate"/>
        </w:r>
        <w:r w:rsidR="00165479">
          <w:rPr>
            <w:noProof/>
            <w:webHidden/>
          </w:rPr>
          <w:t>33</w:t>
        </w:r>
        <w:r>
          <w:rPr>
            <w:noProof/>
            <w:webHidden/>
          </w:rPr>
          <w:fldChar w:fldCharType="end"/>
        </w:r>
      </w:hyperlink>
    </w:p>
    <w:p w14:paraId="50266B3E" w14:textId="7A8A08DE" w:rsidR="004D45CE" w:rsidRDefault="004D45CE">
      <w:pPr>
        <w:pStyle w:val="TOC1"/>
        <w:tabs>
          <w:tab w:val="left" w:pos="660"/>
          <w:tab w:val="right" w:pos="9017"/>
        </w:tabs>
        <w:rPr>
          <w:rFonts w:asciiTheme="minorHAnsi" w:eastAsiaTheme="minorEastAsia" w:hAnsiTheme="minorHAnsi" w:cstheme="minorBidi"/>
          <w:b w:val="0"/>
          <w:bCs w:val="0"/>
          <w:caps w:val="0"/>
          <w:noProof/>
          <w:snapToGrid/>
          <w:sz w:val="22"/>
          <w:szCs w:val="22"/>
        </w:rPr>
      </w:pPr>
      <w:hyperlink w:anchor="_Toc532569362" w:history="1">
        <w:r w:rsidRPr="00DD6A3F">
          <w:rPr>
            <w:rStyle w:val="Hyperlink"/>
            <w:noProof/>
          </w:rPr>
          <w:t>11.</w:t>
        </w:r>
        <w:r>
          <w:rPr>
            <w:rFonts w:asciiTheme="minorHAnsi" w:eastAsiaTheme="minorEastAsia" w:hAnsiTheme="minorHAnsi" w:cstheme="minorBidi"/>
            <w:b w:val="0"/>
            <w:bCs w:val="0"/>
            <w:caps w:val="0"/>
            <w:noProof/>
            <w:snapToGrid/>
            <w:sz w:val="22"/>
            <w:szCs w:val="22"/>
          </w:rPr>
          <w:tab/>
        </w:r>
        <w:r w:rsidRPr="00DD6A3F">
          <w:rPr>
            <w:rStyle w:val="Hyperlink"/>
            <w:noProof/>
          </w:rPr>
          <w:t>INVOICING INSTRUCTIONS</w:t>
        </w:r>
        <w:r>
          <w:rPr>
            <w:noProof/>
            <w:webHidden/>
          </w:rPr>
          <w:tab/>
        </w:r>
        <w:r>
          <w:rPr>
            <w:noProof/>
            <w:webHidden/>
          </w:rPr>
          <w:fldChar w:fldCharType="begin"/>
        </w:r>
        <w:r>
          <w:rPr>
            <w:noProof/>
            <w:webHidden/>
          </w:rPr>
          <w:instrText xml:space="preserve"> PAGEREF _Toc532569362 \h </w:instrText>
        </w:r>
        <w:r>
          <w:rPr>
            <w:noProof/>
            <w:webHidden/>
          </w:rPr>
        </w:r>
        <w:r>
          <w:rPr>
            <w:noProof/>
            <w:webHidden/>
          </w:rPr>
          <w:fldChar w:fldCharType="separate"/>
        </w:r>
        <w:r w:rsidR="00165479">
          <w:rPr>
            <w:noProof/>
            <w:webHidden/>
          </w:rPr>
          <w:t>33</w:t>
        </w:r>
        <w:r>
          <w:rPr>
            <w:noProof/>
            <w:webHidden/>
          </w:rPr>
          <w:fldChar w:fldCharType="end"/>
        </w:r>
      </w:hyperlink>
    </w:p>
    <w:p w14:paraId="6CED15F1" w14:textId="6F091CC4"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63" w:history="1">
        <w:r w:rsidRPr="00DD6A3F">
          <w:rPr>
            <w:rStyle w:val="Hyperlink"/>
            <w:noProof/>
          </w:rPr>
          <w:t>11.1.</w:t>
        </w:r>
        <w:r>
          <w:rPr>
            <w:rFonts w:asciiTheme="minorHAnsi" w:eastAsiaTheme="minorEastAsia" w:hAnsiTheme="minorHAnsi" w:cstheme="minorBidi"/>
            <w:smallCaps w:val="0"/>
            <w:noProof/>
            <w:snapToGrid/>
            <w:sz w:val="22"/>
            <w:szCs w:val="22"/>
          </w:rPr>
          <w:tab/>
        </w:r>
        <w:r w:rsidRPr="00DD6A3F">
          <w:rPr>
            <w:rStyle w:val="Hyperlink"/>
            <w:noProof/>
          </w:rPr>
          <w:t>Invoicing Instructions</w:t>
        </w:r>
        <w:r>
          <w:rPr>
            <w:noProof/>
            <w:webHidden/>
          </w:rPr>
          <w:tab/>
        </w:r>
        <w:r>
          <w:rPr>
            <w:noProof/>
            <w:webHidden/>
          </w:rPr>
          <w:fldChar w:fldCharType="begin"/>
        </w:r>
        <w:r>
          <w:rPr>
            <w:noProof/>
            <w:webHidden/>
          </w:rPr>
          <w:instrText xml:space="preserve"> PAGEREF _Toc532569363 \h </w:instrText>
        </w:r>
        <w:r>
          <w:rPr>
            <w:noProof/>
            <w:webHidden/>
          </w:rPr>
        </w:r>
        <w:r>
          <w:rPr>
            <w:noProof/>
            <w:webHidden/>
          </w:rPr>
          <w:fldChar w:fldCharType="separate"/>
        </w:r>
        <w:r w:rsidR="00165479">
          <w:rPr>
            <w:noProof/>
            <w:webHidden/>
          </w:rPr>
          <w:t>33</w:t>
        </w:r>
        <w:r>
          <w:rPr>
            <w:noProof/>
            <w:webHidden/>
          </w:rPr>
          <w:fldChar w:fldCharType="end"/>
        </w:r>
      </w:hyperlink>
    </w:p>
    <w:p w14:paraId="5E6FB862" w14:textId="0C5D29EA"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64" w:history="1">
        <w:r w:rsidRPr="00DD6A3F">
          <w:rPr>
            <w:rStyle w:val="Hyperlink"/>
            <w:noProof/>
          </w:rPr>
          <w:t>11.2.</w:t>
        </w:r>
        <w:r>
          <w:rPr>
            <w:rFonts w:asciiTheme="minorHAnsi" w:eastAsiaTheme="minorEastAsia" w:hAnsiTheme="minorHAnsi" w:cstheme="minorBidi"/>
            <w:smallCaps w:val="0"/>
            <w:noProof/>
            <w:snapToGrid/>
            <w:sz w:val="22"/>
            <w:szCs w:val="22"/>
          </w:rPr>
          <w:tab/>
        </w:r>
        <w:r w:rsidRPr="00DD6A3F">
          <w:rPr>
            <w:rStyle w:val="Hyperlink"/>
            <w:noProof/>
          </w:rPr>
          <w:t>Required Documentation for Payment</w:t>
        </w:r>
        <w:r>
          <w:rPr>
            <w:noProof/>
            <w:webHidden/>
          </w:rPr>
          <w:tab/>
        </w:r>
        <w:r>
          <w:rPr>
            <w:noProof/>
            <w:webHidden/>
          </w:rPr>
          <w:fldChar w:fldCharType="begin"/>
        </w:r>
        <w:r>
          <w:rPr>
            <w:noProof/>
            <w:webHidden/>
          </w:rPr>
          <w:instrText xml:space="preserve"> PAGEREF _Toc532569364 \h </w:instrText>
        </w:r>
        <w:r>
          <w:rPr>
            <w:noProof/>
            <w:webHidden/>
          </w:rPr>
        </w:r>
        <w:r>
          <w:rPr>
            <w:noProof/>
            <w:webHidden/>
          </w:rPr>
          <w:fldChar w:fldCharType="separate"/>
        </w:r>
        <w:r w:rsidR="00165479">
          <w:rPr>
            <w:noProof/>
            <w:webHidden/>
          </w:rPr>
          <w:t>33</w:t>
        </w:r>
        <w:r>
          <w:rPr>
            <w:noProof/>
            <w:webHidden/>
          </w:rPr>
          <w:fldChar w:fldCharType="end"/>
        </w:r>
      </w:hyperlink>
    </w:p>
    <w:p w14:paraId="7F016EED" w14:textId="2421810F"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65" w:history="1">
        <w:r w:rsidRPr="00DD6A3F">
          <w:rPr>
            <w:rStyle w:val="Hyperlink"/>
            <w:noProof/>
          </w:rPr>
          <w:t>11.3.</w:t>
        </w:r>
        <w:r>
          <w:rPr>
            <w:rFonts w:asciiTheme="minorHAnsi" w:eastAsiaTheme="minorEastAsia" w:hAnsiTheme="minorHAnsi" w:cstheme="minorBidi"/>
            <w:smallCaps w:val="0"/>
            <w:noProof/>
            <w:snapToGrid/>
            <w:sz w:val="22"/>
            <w:szCs w:val="22"/>
          </w:rPr>
          <w:tab/>
        </w:r>
        <w:r w:rsidRPr="00DD6A3F">
          <w:rPr>
            <w:rStyle w:val="Hyperlink"/>
            <w:noProof/>
          </w:rPr>
          <w:t>Taxes Withheld from Payments</w:t>
        </w:r>
        <w:r>
          <w:rPr>
            <w:noProof/>
            <w:webHidden/>
          </w:rPr>
          <w:tab/>
        </w:r>
        <w:r>
          <w:rPr>
            <w:noProof/>
            <w:webHidden/>
          </w:rPr>
          <w:fldChar w:fldCharType="begin"/>
        </w:r>
        <w:r>
          <w:rPr>
            <w:noProof/>
            <w:webHidden/>
          </w:rPr>
          <w:instrText xml:space="preserve"> PAGEREF _Toc532569365 \h </w:instrText>
        </w:r>
        <w:r>
          <w:rPr>
            <w:noProof/>
            <w:webHidden/>
          </w:rPr>
        </w:r>
        <w:r>
          <w:rPr>
            <w:noProof/>
            <w:webHidden/>
          </w:rPr>
          <w:fldChar w:fldCharType="separate"/>
        </w:r>
        <w:r w:rsidR="00165479">
          <w:rPr>
            <w:noProof/>
            <w:webHidden/>
          </w:rPr>
          <w:t>34</w:t>
        </w:r>
        <w:r>
          <w:rPr>
            <w:noProof/>
            <w:webHidden/>
          </w:rPr>
          <w:fldChar w:fldCharType="end"/>
        </w:r>
      </w:hyperlink>
    </w:p>
    <w:p w14:paraId="75096671" w14:textId="05319971"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66" w:history="1">
        <w:r w:rsidRPr="00DD6A3F">
          <w:rPr>
            <w:rStyle w:val="Hyperlink"/>
            <w:noProof/>
          </w:rPr>
          <w:t>11.4.</w:t>
        </w:r>
        <w:r>
          <w:rPr>
            <w:rFonts w:asciiTheme="minorHAnsi" w:eastAsiaTheme="minorEastAsia" w:hAnsiTheme="minorHAnsi" w:cstheme="minorBidi"/>
            <w:smallCaps w:val="0"/>
            <w:noProof/>
            <w:snapToGrid/>
            <w:sz w:val="22"/>
            <w:szCs w:val="22"/>
          </w:rPr>
          <w:tab/>
        </w:r>
        <w:r w:rsidRPr="00DD6A3F">
          <w:rPr>
            <w:rStyle w:val="Hyperlink"/>
            <w:noProof/>
          </w:rPr>
          <w:t>Payment Terms</w:t>
        </w:r>
        <w:r>
          <w:rPr>
            <w:noProof/>
            <w:webHidden/>
          </w:rPr>
          <w:tab/>
        </w:r>
        <w:r>
          <w:rPr>
            <w:noProof/>
            <w:webHidden/>
          </w:rPr>
          <w:fldChar w:fldCharType="begin"/>
        </w:r>
        <w:r>
          <w:rPr>
            <w:noProof/>
            <w:webHidden/>
          </w:rPr>
          <w:instrText xml:space="preserve"> PAGEREF _Toc532569366 \h </w:instrText>
        </w:r>
        <w:r>
          <w:rPr>
            <w:noProof/>
            <w:webHidden/>
          </w:rPr>
        </w:r>
        <w:r>
          <w:rPr>
            <w:noProof/>
            <w:webHidden/>
          </w:rPr>
          <w:fldChar w:fldCharType="separate"/>
        </w:r>
        <w:r w:rsidR="00165479">
          <w:rPr>
            <w:noProof/>
            <w:webHidden/>
          </w:rPr>
          <w:t>35</w:t>
        </w:r>
        <w:r>
          <w:rPr>
            <w:noProof/>
            <w:webHidden/>
          </w:rPr>
          <w:fldChar w:fldCharType="end"/>
        </w:r>
      </w:hyperlink>
    </w:p>
    <w:p w14:paraId="04ABF012" w14:textId="31F41D71"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67" w:history="1">
        <w:r w:rsidRPr="00DD6A3F">
          <w:rPr>
            <w:rStyle w:val="Hyperlink"/>
            <w:noProof/>
          </w:rPr>
          <w:t>11.5.</w:t>
        </w:r>
        <w:r>
          <w:rPr>
            <w:rFonts w:asciiTheme="minorHAnsi" w:eastAsiaTheme="minorEastAsia" w:hAnsiTheme="minorHAnsi" w:cstheme="minorBidi"/>
            <w:smallCaps w:val="0"/>
            <w:noProof/>
            <w:snapToGrid/>
            <w:sz w:val="22"/>
            <w:szCs w:val="22"/>
          </w:rPr>
          <w:tab/>
        </w:r>
        <w:r w:rsidRPr="00DD6A3F">
          <w:rPr>
            <w:rStyle w:val="Hyperlink"/>
            <w:noProof/>
          </w:rPr>
          <w:t>Final Payment</w:t>
        </w:r>
        <w:r>
          <w:rPr>
            <w:noProof/>
            <w:webHidden/>
          </w:rPr>
          <w:tab/>
        </w:r>
        <w:r>
          <w:rPr>
            <w:noProof/>
            <w:webHidden/>
          </w:rPr>
          <w:fldChar w:fldCharType="begin"/>
        </w:r>
        <w:r>
          <w:rPr>
            <w:noProof/>
            <w:webHidden/>
          </w:rPr>
          <w:instrText xml:space="preserve"> PAGEREF _Toc532569367 \h </w:instrText>
        </w:r>
        <w:r>
          <w:rPr>
            <w:noProof/>
            <w:webHidden/>
          </w:rPr>
        </w:r>
        <w:r>
          <w:rPr>
            <w:noProof/>
            <w:webHidden/>
          </w:rPr>
          <w:fldChar w:fldCharType="separate"/>
        </w:r>
        <w:r w:rsidR="00165479">
          <w:rPr>
            <w:noProof/>
            <w:webHidden/>
          </w:rPr>
          <w:t>35</w:t>
        </w:r>
        <w:r>
          <w:rPr>
            <w:noProof/>
            <w:webHidden/>
          </w:rPr>
          <w:fldChar w:fldCharType="end"/>
        </w:r>
      </w:hyperlink>
    </w:p>
    <w:p w14:paraId="53258F1F" w14:textId="75F8272B"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68" w:history="1">
        <w:r w:rsidRPr="00DD6A3F">
          <w:rPr>
            <w:rStyle w:val="Hyperlink"/>
            <w:noProof/>
          </w:rPr>
          <w:t>11.6.</w:t>
        </w:r>
        <w:r>
          <w:rPr>
            <w:rFonts w:asciiTheme="minorHAnsi" w:eastAsiaTheme="minorEastAsia" w:hAnsiTheme="minorHAnsi" w:cstheme="minorBidi"/>
            <w:smallCaps w:val="0"/>
            <w:noProof/>
            <w:snapToGrid/>
            <w:sz w:val="22"/>
            <w:szCs w:val="22"/>
          </w:rPr>
          <w:tab/>
        </w:r>
        <w:r w:rsidRPr="00DD6A3F">
          <w:rPr>
            <w:rStyle w:val="Hyperlink"/>
            <w:noProof/>
          </w:rPr>
          <w:t>Final Invoice</w:t>
        </w:r>
        <w:r>
          <w:rPr>
            <w:noProof/>
            <w:webHidden/>
          </w:rPr>
          <w:tab/>
        </w:r>
        <w:r>
          <w:rPr>
            <w:noProof/>
            <w:webHidden/>
          </w:rPr>
          <w:fldChar w:fldCharType="begin"/>
        </w:r>
        <w:r>
          <w:rPr>
            <w:noProof/>
            <w:webHidden/>
          </w:rPr>
          <w:instrText xml:space="preserve"> PAGEREF _Toc532569368 \h </w:instrText>
        </w:r>
        <w:r>
          <w:rPr>
            <w:noProof/>
            <w:webHidden/>
          </w:rPr>
        </w:r>
        <w:r>
          <w:rPr>
            <w:noProof/>
            <w:webHidden/>
          </w:rPr>
          <w:fldChar w:fldCharType="separate"/>
        </w:r>
        <w:r w:rsidR="00165479">
          <w:rPr>
            <w:noProof/>
            <w:webHidden/>
          </w:rPr>
          <w:t>35</w:t>
        </w:r>
        <w:r>
          <w:rPr>
            <w:noProof/>
            <w:webHidden/>
          </w:rPr>
          <w:fldChar w:fldCharType="end"/>
        </w:r>
      </w:hyperlink>
    </w:p>
    <w:p w14:paraId="62F07505" w14:textId="41F498C7"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69" w:history="1">
        <w:r w:rsidRPr="00DD6A3F">
          <w:rPr>
            <w:rStyle w:val="Hyperlink"/>
            <w:noProof/>
          </w:rPr>
          <w:t>11.7.</w:t>
        </w:r>
        <w:r>
          <w:rPr>
            <w:rFonts w:asciiTheme="minorHAnsi" w:eastAsiaTheme="minorEastAsia" w:hAnsiTheme="minorHAnsi" w:cstheme="minorBidi"/>
            <w:smallCaps w:val="0"/>
            <w:noProof/>
            <w:snapToGrid/>
            <w:sz w:val="22"/>
            <w:szCs w:val="22"/>
          </w:rPr>
          <w:tab/>
        </w:r>
        <w:r w:rsidRPr="00DD6A3F">
          <w:rPr>
            <w:rStyle w:val="Hyperlink"/>
            <w:noProof/>
          </w:rPr>
          <w:t>Monies due by the Subcontractor</w:t>
        </w:r>
        <w:r>
          <w:rPr>
            <w:noProof/>
            <w:webHidden/>
          </w:rPr>
          <w:tab/>
        </w:r>
        <w:r>
          <w:rPr>
            <w:noProof/>
            <w:webHidden/>
          </w:rPr>
          <w:fldChar w:fldCharType="begin"/>
        </w:r>
        <w:r>
          <w:rPr>
            <w:noProof/>
            <w:webHidden/>
          </w:rPr>
          <w:instrText xml:space="preserve"> PAGEREF _Toc532569369 \h </w:instrText>
        </w:r>
        <w:r>
          <w:rPr>
            <w:noProof/>
            <w:webHidden/>
          </w:rPr>
        </w:r>
        <w:r>
          <w:rPr>
            <w:noProof/>
            <w:webHidden/>
          </w:rPr>
          <w:fldChar w:fldCharType="separate"/>
        </w:r>
        <w:r w:rsidR="00165479">
          <w:rPr>
            <w:noProof/>
            <w:webHidden/>
          </w:rPr>
          <w:t>35</w:t>
        </w:r>
        <w:r>
          <w:rPr>
            <w:noProof/>
            <w:webHidden/>
          </w:rPr>
          <w:fldChar w:fldCharType="end"/>
        </w:r>
      </w:hyperlink>
    </w:p>
    <w:p w14:paraId="3DC63C13" w14:textId="154C534B"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70" w:history="1">
        <w:r w:rsidRPr="00DD6A3F">
          <w:rPr>
            <w:rStyle w:val="Hyperlink"/>
            <w:noProof/>
          </w:rPr>
          <w:t>11.8.</w:t>
        </w:r>
        <w:r>
          <w:rPr>
            <w:rFonts w:asciiTheme="minorHAnsi" w:eastAsiaTheme="minorEastAsia" w:hAnsiTheme="minorHAnsi" w:cstheme="minorBidi"/>
            <w:smallCaps w:val="0"/>
            <w:noProof/>
            <w:snapToGrid/>
            <w:sz w:val="22"/>
            <w:szCs w:val="22"/>
          </w:rPr>
          <w:tab/>
        </w:r>
        <w:r w:rsidRPr="00DD6A3F">
          <w:rPr>
            <w:rStyle w:val="Hyperlink"/>
            <w:noProof/>
          </w:rPr>
          <w:t>Liquidated Damages</w:t>
        </w:r>
        <w:r>
          <w:rPr>
            <w:noProof/>
            <w:webHidden/>
          </w:rPr>
          <w:tab/>
        </w:r>
        <w:r>
          <w:rPr>
            <w:noProof/>
            <w:webHidden/>
          </w:rPr>
          <w:fldChar w:fldCharType="begin"/>
        </w:r>
        <w:r>
          <w:rPr>
            <w:noProof/>
            <w:webHidden/>
          </w:rPr>
          <w:instrText xml:space="preserve"> PAGEREF _Toc532569370 \h </w:instrText>
        </w:r>
        <w:r>
          <w:rPr>
            <w:noProof/>
            <w:webHidden/>
          </w:rPr>
        </w:r>
        <w:r>
          <w:rPr>
            <w:noProof/>
            <w:webHidden/>
          </w:rPr>
          <w:fldChar w:fldCharType="separate"/>
        </w:r>
        <w:r w:rsidR="00165479">
          <w:rPr>
            <w:noProof/>
            <w:webHidden/>
          </w:rPr>
          <w:t>36</w:t>
        </w:r>
        <w:r>
          <w:rPr>
            <w:noProof/>
            <w:webHidden/>
          </w:rPr>
          <w:fldChar w:fldCharType="end"/>
        </w:r>
      </w:hyperlink>
    </w:p>
    <w:p w14:paraId="78FB7705" w14:textId="00194119" w:rsidR="004D45CE" w:rsidRDefault="004D45CE">
      <w:pPr>
        <w:pStyle w:val="TOC1"/>
        <w:tabs>
          <w:tab w:val="left" w:pos="660"/>
          <w:tab w:val="right" w:pos="9017"/>
        </w:tabs>
        <w:rPr>
          <w:rFonts w:asciiTheme="minorHAnsi" w:eastAsiaTheme="minorEastAsia" w:hAnsiTheme="minorHAnsi" w:cstheme="minorBidi"/>
          <w:b w:val="0"/>
          <w:bCs w:val="0"/>
          <w:caps w:val="0"/>
          <w:noProof/>
          <w:snapToGrid/>
          <w:sz w:val="22"/>
          <w:szCs w:val="22"/>
        </w:rPr>
      </w:pPr>
      <w:hyperlink w:anchor="_Toc532569371" w:history="1">
        <w:r w:rsidRPr="00DD6A3F">
          <w:rPr>
            <w:rStyle w:val="Hyperlink"/>
            <w:noProof/>
          </w:rPr>
          <w:t>12.</w:t>
        </w:r>
        <w:r>
          <w:rPr>
            <w:rFonts w:asciiTheme="minorHAnsi" w:eastAsiaTheme="minorEastAsia" w:hAnsiTheme="minorHAnsi" w:cstheme="minorBidi"/>
            <w:b w:val="0"/>
            <w:bCs w:val="0"/>
            <w:caps w:val="0"/>
            <w:noProof/>
            <w:snapToGrid/>
            <w:sz w:val="22"/>
            <w:szCs w:val="22"/>
          </w:rPr>
          <w:tab/>
        </w:r>
        <w:r w:rsidRPr="00DD6A3F">
          <w:rPr>
            <w:rStyle w:val="Hyperlink"/>
            <w:noProof/>
          </w:rPr>
          <w:t>BONDS, INSURANCE, AND RISK ALLOCATION</w:t>
        </w:r>
        <w:r>
          <w:rPr>
            <w:noProof/>
            <w:webHidden/>
          </w:rPr>
          <w:tab/>
        </w:r>
        <w:r>
          <w:rPr>
            <w:noProof/>
            <w:webHidden/>
          </w:rPr>
          <w:fldChar w:fldCharType="begin"/>
        </w:r>
        <w:r>
          <w:rPr>
            <w:noProof/>
            <w:webHidden/>
          </w:rPr>
          <w:instrText xml:space="preserve"> PAGEREF _Toc532569371 \h </w:instrText>
        </w:r>
        <w:r>
          <w:rPr>
            <w:noProof/>
            <w:webHidden/>
          </w:rPr>
        </w:r>
        <w:r>
          <w:rPr>
            <w:noProof/>
            <w:webHidden/>
          </w:rPr>
          <w:fldChar w:fldCharType="separate"/>
        </w:r>
        <w:r w:rsidR="00165479">
          <w:rPr>
            <w:noProof/>
            <w:webHidden/>
          </w:rPr>
          <w:t>36</w:t>
        </w:r>
        <w:r>
          <w:rPr>
            <w:noProof/>
            <w:webHidden/>
          </w:rPr>
          <w:fldChar w:fldCharType="end"/>
        </w:r>
      </w:hyperlink>
    </w:p>
    <w:p w14:paraId="6211FE04" w14:textId="18ECD1B8"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72" w:history="1">
        <w:r w:rsidRPr="00DD6A3F">
          <w:rPr>
            <w:rStyle w:val="Hyperlink"/>
            <w:noProof/>
          </w:rPr>
          <w:t>12.1.</w:t>
        </w:r>
        <w:r>
          <w:rPr>
            <w:rFonts w:asciiTheme="minorHAnsi" w:eastAsiaTheme="minorEastAsia" w:hAnsiTheme="minorHAnsi" w:cstheme="minorBidi"/>
            <w:smallCaps w:val="0"/>
            <w:noProof/>
            <w:snapToGrid/>
            <w:sz w:val="22"/>
            <w:szCs w:val="22"/>
          </w:rPr>
          <w:tab/>
        </w:r>
        <w:r w:rsidRPr="00DD6A3F">
          <w:rPr>
            <w:rStyle w:val="Hyperlink"/>
            <w:noProof/>
          </w:rPr>
          <w:t>Performance Security/Bond</w:t>
        </w:r>
        <w:r>
          <w:rPr>
            <w:noProof/>
            <w:webHidden/>
          </w:rPr>
          <w:tab/>
        </w:r>
        <w:r>
          <w:rPr>
            <w:noProof/>
            <w:webHidden/>
          </w:rPr>
          <w:fldChar w:fldCharType="begin"/>
        </w:r>
        <w:r>
          <w:rPr>
            <w:noProof/>
            <w:webHidden/>
          </w:rPr>
          <w:instrText xml:space="preserve"> PAGEREF _Toc532569372 \h </w:instrText>
        </w:r>
        <w:r>
          <w:rPr>
            <w:noProof/>
            <w:webHidden/>
          </w:rPr>
        </w:r>
        <w:r>
          <w:rPr>
            <w:noProof/>
            <w:webHidden/>
          </w:rPr>
          <w:fldChar w:fldCharType="separate"/>
        </w:r>
        <w:r w:rsidR="00165479">
          <w:rPr>
            <w:noProof/>
            <w:webHidden/>
          </w:rPr>
          <w:t>36</w:t>
        </w:r>
        <w:r>
          <w:rPr>
            <w:noProof/>
            <w:webHidden/>
          </w:rPr>
          <w:fldChar w:fldCharType="end"/>
        </w:r>
      </w:hyperlink>
    </w:p>
    <w:p w14:paraId="674ABB63" w14:textId="4DC29B46"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73" w:history="1">
        <w:r w:rsidRPr="00DD6A3F">
          <w:rPr>
            <w:rStyle w:val="Hyperlink"/>
            <w:noProof/>
          </w:rPr>
          <w:t>12.2.</w:t>
        </w:r>
        <w:r>
          <w:rPr>
            <w:rFonts w:asciiTheme="minorHAnsi" w:eastAsiaTheme="minorEastAsia" w:hAnsiTheme="minorHAnsi" w:cstheme="minorBidi"/>
            <w:smallCaps w:val="0"/>
            <w:noProof/>
            <w:snapToGrid/>
            <w:sz w:val="22"/>
            <w:szCs w:val="22"/>
          </w:rPr>
          <w:tab/>
        </w:r>
        <w:r w:rsidRPr="00DD6A3F">
          <w:rPr>
            <w:rStyle w:val="Hyperlink"/>
            <w:noProof/>
          </w:rPr>
          <w:t>Insurance</w:t>
        </w:r>
        <w:r>
          <w:rPr>
            <w:noProof/>
            <w:webHidden/>
          </w:rPr>
          <w:tab/>
        </w:r>
        <w:r>
          <w:rPr>
            <w:noProof/>
            <w:webHidden/>
          </w:rPr>
          <w:fldChar w:fldCharType="begin"/>
        </w:r>
        <w:r>
          <w:rPr>
            <w:noProof/>
            <w:webHidden/>
          </w:rPr>
          <w:instrText xml:space="preserve"> PAGEREF _Toc532569373 \h </w:instrText>
        </w:r>
        <w:r>
          <w:rPr>
            <w:noProof/>
            <w:webHidden/>
          </w:rPr>
        </w:r>
        <w:r>
          <w:rPr>
            <w:noProof/>
            <w:webHidden/>
          </w:rPr>
          <w:fldChar w:fldCharType="separate"/>
        </w:r>
        <w:r w:rsidR="00165479">
          <w:rPr>
            <w:noProof/>
            <w:webHidden/>
          </w:rPr>
          <w:t>36</w:t>
        </w:r>
        <w:r>
          <w:rPr>
            <w:noProof/>
            <w:webHidden/>
          </w:rPr>
          <w:fldChar w:fldCharType="end"/>
        </w:r>
      </w:hyperlink>
    </w:p>
    <w:p w14:paraId="3903C04C" w14:textId="4B3D39A4"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74" w:history="1">
        <w:r w:rsidRPr="00DD6A3F">
          <w:rPr>
            <w:rStyle w:val="Hyperlink"/>
            <w:noProof/>
          </w:rPr>
          <w:t>12.3.</w:t>
        </w:r>
        <w:r>
          <w:rPr>
            <w:rFonts w:asciiTheme="minorHAnsi" w:eastAsiaTheme="minorEastAsia" w:hAnsiTheme="minorHAnsi" w:cstheme="minorBidi"/>
            <w:smallCaps w:val="0"/>
            <w:noProof/>
            <w:snapToGrid/>
            <w:sz w:val="22"/>
            <w:szCs w:val="22"/>
          </w:rPr>
          <w:tab/>
        </w:r>
        <w:r w:rsidRPr="00DD6A3F">
          <w:rPr>
            <w:rStyle w:val="Hyperlink"/>
            <w:noProof/>
          </w:rPr>
          <w:t>Insurance of the Work and Subcontractor's Equipment</w:t>
        </w:r>
        <w:r>
          <w:rPr>
            <w:noProof/>
            <w:webHidden/>
          </w:rPr>
          <w:tab/>
        </w:r>
        <w:r>
          <w:rPr>
            <w:noProof/>
            <w:webHidden/>
          </w:rPr>
          <w:fldChar w:fldCharType="begin"/>
        </w:r>
        <w:r>
          <w:rPr>
            <w:noProof/>
            <w:webHidden/>
          </w:rPr>
          <w:instrText xml:space="preserve"> PAGEREF _Toc532569374 \h </w:instrText>
        </w:r>
        <w:r>
          <w:rPr>
            <w:noProof/>
            <w:webHidden/>
          </w:rPr>
        </w:r>
        <w:r>
          <w:rPr>
            <w:noProof/>
            <w:webHidden/>
          </w:rPr>
          <w:fldChar w:fldCharType="separate"/>
        </w:r>
        <w:r w:rsidR="00165479">
          <w:rPr>
            <w:noProof/>
            <w:webHidden/>
          </w:rPr>
          <w:t>37</w:t>
        </w:r>
        <w:r>
          <w:rPr>
            <w:noProof/>
            <w:webHidden/>
          </w:rPr>
          <w:fldChar w:fldCharType="end"/>
        </w:r>
      </w:hyperlink>
    </w:p>
    <w:p w14:paraId="5FF4FCB3" w14:textId="51FEE092"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75" w:history="1">
        <w:r w:rsidRPr="00DD6A3F">
          <w:rPr>
            <w:rStyle w:val="Hyperlink"/>
            <w:noProof/>
          </w:rPr>
          <w:t>12.4.</w:t>
        </w:r>
        <w:r>
          <w:rPr>
            <w:rFonts w:asciiTheme="minorHAnsi" w:eastAsiaTheme="minorEastAsia" w:hAnsiTheme="minorHAnsi" w:cstheme="minorBidi"/>
            <w:smallCaps w:val="0"/>
            <w:noProof/>
            <w:snapToGrid/>
            <w:sz w:val="22"/>
            <w:szCs w:val="22"/>
          </w:rPr>
          <w:tab/>
        </w:r>
        <w:r w:rsidRPr="00DD6A3F">
          <w:rPr>
            <w:rStyle w:val="Hyperlink"/>
            <w:noProof/>
          </w:rPr>
          <w:t>Insurance Against Accident to Workmen</w:t>
        </w:r>
        <w:r>
          <w:rPr>
            <w:noProof/>
            <w:webHidden/>
          </w:rPr>
          <w:tab/>
        </w:r>
        <w:r>
          <w:rPr>
            <w:noProof/>
            <w:webHidden/>
          </w:rPr>
          <w:fldChar w:fldCharType="begin"/>
        </w:r>
        <w:r>
          <w:rPr>
            <w:noProof/>
            <w:webHidden/>
          </w:rPr>
          <w:instrText xml:space="preserve"> PAGEREF _Toc532569375 \h </w:instrText>
        </w:r>
        <w:r>
          <w:rPr>
            <w:noProof/>
            <w:webHidden/>
          </w:rPr>
        </w:r>
        <w:r>
          <w:rPr>
            <w:noProof/>
            <w:webHidden/>
          </w:rPr>
          <w:fldChar w:fldCharType="separate"/>
        </w:r>
        <w:r w:rsidR="00165479">
          <w:rPr>
            <w:noProof/>
            <w:webHidden/>
          </w:rPr>
          <w:t>37</w:t>
        </w:r>
        <w:r>
          <w:rPr>
            <w:noProof/>
            <w:webHidden/>
          </w:rPr>
          <w:fldChar w:fldCharType="end"/>
        </w:r>
      </w:hyperlink>
    </w:p>
    <w:p w14:paraId="548F37BE" w14:textId="4AC65CD5"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76" w:history="1">
        <w:r w:rsidRPr="00DD6A3F">
          <w:rPr>
            <w:rStyle w:val="Hyperlink"/>
            <w:noProof/>
          </w:rPr>
          <w:t>12.5.</w:t>
        </w:r>
        <w:r>
          <w:rPr>
            <w:rFonts w:asciiTheme="minorHAnsi" w:eastAsiaTheme="minorEastAsia" w:hAnsiTheme="minorHAnsi" w:cstheme="minorBidi"/>
            <w:smallCaps w:val="0"/>
            <w:noProof/>
            <w:snapToGrid/>
            <w:sz w:val="22"/>
            <w:szCs w:val="22"/>
          </w:rPr>
          <w:tab/>
        </w:r>
        <w:r w:rsidRPr="00DD6A3F">
          <w:rPr>
            <w:rStyle w:val="Hyperlink"/>
            <w:noProof/>
          </w:rPr>
          <w:t>Third Party Insurance</w:t>
        </w:r>
        <w:r>
          <w:rPr>
            <w:noProof/>
            <w:webHidden/>
          </w:rPr>
          <w:tab/>
        </w:r>
        <w:r>
          <w:rPr>
            <w:noProof/>
            <w:webHidden/>
          </w:rPr>
          <w:fldChar w:fldCharType="begin"/>
        </w:r>
        <w:r>
          <w:rPr>
            <w:noProof/>
            <w:webHidden/>
          </w:rPr>
          <w:instrText xml:space="preserve"> PAGEREF _Toc532569376 \h </w:instrText>
        </w:r>
        <w:r>
          <w:rPr>
            <w:noProof/>
            <w:webHidden/>
          </w:rPr>
        </w:r>
        <w:r>
          <w:rPr>
            <w:noProof/>
            <w:webHidden/>
          </w:rPr>
          <w:fldChar w:fldCharType="separate"/>
        </w:r>
        <w:r w:rsidR="00165479">
          <w:rPr>
            <w:noProof/>
            <w:webHidden/>
          </w:rPr>
          <w:t>37</w:t>
        </w:r>
        <w:r>
          <w:rPr>
            <w:noProof/>
            <w:webHidden/>
          </w:rPr>
          <w:fldChar w:fldCharType="end"/>
        </w:r>
      </w:hyperlink>
    </w:p>
    <w:p w14:paraId="155A5043" w14:textId="6C3B17C3"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77" w:history="1">
        <w:r w:rsidRPr="00DD6A3F">
          <w:rPr>
            <w:rStyle w:val="Hyperlink"/>
            <w:noProof/>
          </w:rPr>
          <w:t>12.6.</w:t>
        </w:r>
        <w:r>
          <w:rPr>
            <w:rFonts w:asciiTheme="minorHAnsi" w:eastAsiaTheme="minorEastAsia" w:hAnsiTheme="minorHAnsi" w:cstheme="minorBidi"/>
            <w:smallCaps w:val="0"/>
            <w:noProof/>
            <w:snapToGrid/>
            <w:sz w:val="22"/>
            <w:szCs w:val="22"/>
          </w:rPr>
          <w:tab/>
        </w:r>
        <w:r w:rsidRPr="00DD6A3F">
          <w:rPr>
            <w:rStyle w:val="Hyperlink"/>
            <w:noProof/>
          </w:rPr>
          <w:t>Evidence of Insurance</w:t>
        </w:r>
        <w:r>
          <w:rPr>
            <w:noProof/>
            <w:webHidden/>
          </w:rPr>
          <w:tab/>
        </w:r>
        <w:r>
          <w:rPr>
            <w:noProof/>
            <w:webHidden/>
          </w:rPr>
          <w:fldChar w:fldCharType="begin"/>
        </w:r>
        <w:r>
          <w:rPr>
            <w:noProof/>
            <w:webHidden/>
          </w:rPr>
          <w:instrText xml:space="preserve"> PAGEREF _Toc532569377 \h </w:instrText>
        </w:r>
        <w:r>
          <w:rPr>
            <w:noProof/>
            <w:webHidden/>
          </w:rPr>
        </w:r>
        <w:r>
          <w:rPr>
            <w:noProof/>
            <w:webHidden/>
          </w:rPr>
          <w:fldChar w:fldCharType="separate"/>
        </w:r>
        <w:r w:rsidR="00165479">
          <w:rPr>
            <w:noProof/>
            <w:webHidden/>
          </w:rPr>
          <w:t>37</w:t>
        </w:r>
        <w:r>
          <w:rPr>
            <w:noProof/>
            <w:webHidden/>
          </w:rPr>
          <w:fldChar w:fldCharType="end"/>
        </w:r>
      </w:hyperlink>
    </w:p>
    <w:p w14:paraId="44C5E4D2" w14:textId="7F2D3355"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78" w:history="1">
        <w:r w:rsidRPr="00DD6A3F">
          <w:rPr>
            <w:rStyle w:val="Hyperlink"/>
            <w:noProof/>
          </w:rPr>
          <w:t>12.7.</w:t>
        </w:r>
        <w:r>
          <w:rPr>
            <w:rFonts w:asciiTheme="minorHAnsi" w:eastAsiaTheme="minorEastAsia" w:hAnsiTheme="minorHAnsi" w:cstheme="minorBidi"/>
            <w:smallCaps w:val="0"/>
            <w:noProof/>
            <w:snapToGrid/>
            <w:sz w:val="22"/>
            <w:szCs w:val="22"/>
          </w:rPr>
          <w:tab/>
        </w:r>
        <w:r w:rsidRPr="00DD6A3F">
          <w:rPr>
            <w:rStyle w:val="Hyperlink"/>
            <w:noProof/>
          </w:rPr>
          <w:t>Indemnification</w:t>
        </w:r>
        <w:r>
          <w:rPr>
            <w:noProof/>
            <w:webHidden/>
          </w:rPr>
          <w:tab/>
        </w:r>
        <w:r>
          <w:rPr>
            <w:noProof/>
            <w:webHidden/>
          </w:rPr>
          <w:fldChar w:fldCharType="begin"/>
        </w:r>
        <w:r>
          <w:rPr>
            <w:noProof/>
            <w:webHidden/>
          </w:rPr>
          <w:instrText xml:space="preserve"> PAGEREF _Toc532569378 \h </w:instrText>
        </w:r>
        <w:r>
          <w:rPr>
            <w:noProof/>
            <w:webHidden/>
          </w:rPr>
        </w:r>
        <w:r>
          <w:rPr>
            <w:noProof/>
            <w:webHidden/>
          </w:rPr>
          <w:fldChar w:fldCharType="separate"/>
        </w:r>
        <w:r w:rsidR="00165479">
          <w:rPr>
            <w:noProof/>
            <w:webHidden/>
          </w:rPr>
          <w:t>38</w:t>
        </w:r>
        <w:r>
          <w:rPr>
            <w:noProof/>
            <w:webHidden/>
          </w:rPr>
          <w:fldChar w:fldCharType="end"/>
        </w:r>
      </w:hyperlink>
    </w:p>
    <w:p w14:paraId="76E814E4" w14:textId="099362DD"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79" w:history="1">
        <w:r w:rsidRPr="00DD6A3F">
          <w:rPr>
            <w:rStyle w:val="Hyperlink"/>
            <w:noProof/>
          </w:rPr>
          <w:t>12.8.</w:t>
        </w:r>
        <w:r>
          <w:rPr>
            <w:rFonts w:asciiTheme="minorHAnsi" w:eastAsiaTheme="minorEastAsia" w:hAnsiTheme="minorHAnsi" w:cstheme="minorBidi"/>
            <w:smallCaps w:val="0"/>
            <w:noProof/>
            <w:snapToGrid/>
            <w:sz w:val="22"/>
            <w:szCs w:val="22"/>
          </w:rPr>
          <w:tab/>
        </w:r>
        <w:r w:rsidRPr="00DD6A3F">
          <w:rPr>
            <w:rStyle w:val="Hyperlink"/>
            <w:noProof/>
          </w:rPr>
          <w:t>Relationship of Parties</w:t>
        </w:r>
        <w:r>
          <w:rPr>
            <w:noProof/>
            <w:webHidden/>
          </w:rPr>
          <w:tab/>
        </w:r>
        <w:r>
          <w:rPr>
            <w:noProof/>
            <w:webHidden/>
          </w:rPr>
          <w:fldChar w:fldCharType="begin"/>
        </w:r>
        <w:r>
          <w:rPr>
            <w:noProof/>
            <w:webHidden/>
          </w:rPr>
          <w:instrText xml:space="preserve"> PAGEREF _Toc532569379 \h </w:instrText>
        </w:r>
        <w:r>
          <w:rPr>
            <w:noProof/>
            <w:webHidden/>
          </w:rPr>
        </w:r>
        <w:r>
          <w:rPr>
            <w:noProof/>
            <w:webHidden/>
          </w:rPr>
          <w:fldChar w:fldCharType="separate"/>
        </w:r>
        <w:r w:rsidR="00165479">
          <w:rPr>
            <w:noProof/>
            <w:webHidden/>
          </w:rPr>
          <w:t>38</w:t>
        </w:r>
        <w:r>
          <w:rPr>
            <w:noProof/>
            <w:webHidden/>
          </w:rPr>
          <w:fldChar w:fldCharType="end"/>
        </w:r>
      </w:hyperlink>
    </w:p>
    <w:p w14:paraId="40766F68" w14:textId="38B91717"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80" w:history="1">
        <w:r w:rsidRPr="00DD6A3F">
          <w:rPr>
            <w:rStyle w:val="Hyperlink"/>
            <w:noProof/>
          </w:rPr>
          <w:t>12.9.</w:t>
        </w:r>
        <w:r>
          <w:rPr>
            <w:rFonts w:asciiTheme="minorHAnsi" w:eastAsiaTheme="minorEastAsia" w:hAnsiTheme="minorHAnsi" w:cstheme="minorBidi"/>
            <w:smallCaps w:val="0"/>
            <w:noProof/>
            <w:snapToGrid/>
            <w:sz w:val="22"/>
            <w:szCs w:val="22"/>
          </w:rPr>
          <w:tab/>
        </w:r>
        <w:r w:rsidRPr="00DD6A3F">
          <w:rPr>
            <w:rStyle w:val="Hyperlink"/>
            <w:noProof/>
          </w:rPr>
          <w:t>Rights and Remedies</w:t>
        </w:r>
        <w:r>
          <w:rPr>
            <w:noProof/>
            <w:webHidden/>
          </w:rPr>
          <w:tab/>
        </w:r>
        <w:r>
          <w:rPr>
            <w:noProof/>
            <w:webHidden/>
          </w:rPr>
          <w:fldChar w:fldCharType="begin"/>
        </w:r>
        <w:r>
          <w:rPr>
            <w:noProof/>
            <w:webHidden/>
          </w:rPr>
          <w:instrText xml:space="preserve"> PAGEREF _Toc532569380 \h </w:instrText>
        </w:r>
        <w:r>
          <w:rPr>
            <w:noProof/>
            <w:webHidden/>
          </w:rPr>
        </w:r>
        <w:r>
          <w:rPr>
            <w:noProof/>
            <w:webHidden/>
          </w:rPr>
          <w:fldChar w:fldCharType="separate"/>
        </w:r>
        <w:r w:rsidR="00165479">
          <w:rPr>
            <w:noProof/>
            <w:webHidden/>
          </w:rPr>
          <w:t>38</w:t>
        </w:r>
        <w:r>
          <w:rPr>
            <w:noProof/>
            <w:webHidden/>
          </w:rPr>
          <w:fldChar w:fldCharType="end"/>
        </w:r>
      </w:hyperlink>
    </w:p>
    <w:p w14:paraId="1A9CB6EF" w14:textId="3522A8FD"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81" w:history="1">
        <w:r w:rsidRPr="00DD6A3F">
          <w:rPr>
            <w:rStyle w:val="Hyperlink"/>
            <w:noProof/>
          </w:rPr>
          <w:t>12.10.</w:t>
        </w:r>
        <w:r>
          <w:rPr>
            <w:rFonts w:asciiTheme="minorHAnsi" w:eastAsiaTheme="minorEastAsia" w:hAnsiTheme="minorHAnsi" w:cstheme="minorBidi"/>
            <w:smallCaps w:val="0"/>
            <w:noProof/>
            <w:snapToGrid/>
            <w:sz w:val="22"/>
            <w:szCs w:val="22"/>
          </w:rPr>
          <w:tab/>
        </w:r>
        <w:r w:rsidRPr="00DD6A3F">
          <w:rPr>
            <w:rStyle w:val="Hyperlink"/>
            <w:noProof/>
          </w:rPr>
          <w:t>Dispute Resolution</w:t>
        </w:r>
        <w:r>
          <w:rPr>
            <w:noProof/>
            <w:webHidden/>
          </w:rPr>
          <w:tab/>
        </w:r>
        <w:r>
          <w:rPr>
            <w:noProof/>
            <w:webHidden/>
          </w:rPr>
          <w:fldChar w:fldCharType="begin"/>
        </w:r>
        <w:r>
          <w:rPr>
            <w:noProof/>
            <w:webHidden/>
          </w:rPr>
          <w:instrText xml:space="preserve"> PAGEREF _Toc532569381 \h </w:instrText>
        </w:r>
        <w:r>
          <w:rPr>
            <w:noProof/>
            <w:webHidden/>
          </w:rPr>
        </w:r>
        <w:r>
          <w:rPr>
            <w:noProof/>
            <w:webHidden/>
          </w:rPr>
          <w:fldChar w:fldCharType="separate"/>
        </w:r>
        <w:r w:rsidR="00165479">
          <w:rPr>
            <w:noProof/>
            <w:webHidden/>
          </w:rPr>
          <w:t>39</w:t>
        </w:r>
        <w:r>
          <w:rPr>
            <w:noProof/>
            <w:webHidden/>
          </w:rPr>
          <w:fldChar w:fldCharType="end"/>
        </w:r>
      </w:hyperlink>
    </w:p>
    <w:p w14:paraId="0922B39D" w14:textId="2CBBCB8F"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82" w:history="1">
        <w:r w:rsidRPr="00DD6A3F">
          <w:rPr>
            <w:rStyle w:val="Hyperlink"/>
            <w:noProof/>
          </w:rPr>
          <w:t>12.11.</w:t>
        </w:r>
        <w:r>
          <w:rPr>
            <w:rFonts w:asciiTheme="minorHAnsi" w:eastAsiaTheme="minorEastAsia" w:hAnsiTheme="minorHAnsi" w:cstheme="minorBidi"/>
            <w:smallCaps w:val="0"/>
            <w:noProof/>
            <w:snapToGrid/>
            <w:sz w:val="22"/>
            <w:szCs w:val="22"/>
          </w:rPr>
          <w:tab/>
        </w:r>
        <w:r w:rsidRPr="00DD6A3F">
          <w:rPr>
            <w:rStyle w:val="Hyperlink"/>
            <w:noProof/>
          </w:rPr>
          <w:t>Legal Effect of Funding Agency Approvals and Decisions</w:t>
        </w:r>
        <w:r>
          <w:rPr>
            <w:noProof/>
            <w:webHidden/>
          </w:rPr>
          <w:tab/>
        </w:r>
        <w:r>
          <w:rPr>
            <w:noProof/>
            <w:webHidden/>
          </w:rPr>
          <w:fldChar w:fldCharType="begin"/>
        </w:r>
        <w:r>
          <w:rPr>
            <w:noProof/>
            <w:webHidden/>
          </w:rPr>
          <w:instrText xml:space="preserve"> PAGEREF _Toc532569382 \h </w:instrText>
        </w:r>
        <w:r>
          <w:rPr>
            <w:noProof/>
            <w:webHidden/>
          </w:rPr>
        </w:r>
        <w:r>
          <w:rPr>
            <w:noProof/>
            <w:webHidden/>
          </w:rPr>
          <w:fldChar w:fldCharType="separate"/>
        </w:r>
        <w:r w:rsidR="00165479">
          <w:rPr>
            <w:noProof/>
            <w:webHidden/>
          </w:rPr>
          <w:t>39</w:t>
        </w:r>
        <w:r>
          <w:rPr>
            <w:noProof/>
            <w:webHidden/>
          </w:rPr>
          <w:fldChar w:fldCharType="end"/>
        </w:r>
      </w:hyperlink>
    </w:p>
    <w:p w14:paraId="135137C6" w14:textId="46468762" w:rsidR="004D45CE" w:rsidRDefault="004D45CE">
      <w:pPr>
        <w:pStyle w:val="TOC2"/>
        <w:tabs>
          <w:tab w:val="left" w:pos="1100"/>
          <w:tab w:val="right" w:pos="9017"/>
        </w:tabs>
        <w:rPr>
          <w:rFonts w:asciiTheme="minorHAnsi" w:eastAsiaTheme="minorEastAsia" w:hAnsiTheme="minorHAnsi" w:cstheme="minorBidi"/>
          <w:smallCaps w:val="0"/>
          <w:noProof/>
          <w:snapToGrid/>
          <w:sz w:val="22"/>
          <w:szCs w:val="22"/>
        </w:rPr>
      </w:pPr>
      <w:hyperlink w:anchor="_Toc532569383" w:history="1">
        <w:r w:rsidRPr="00DD6A3F">
          <w:rPr>
            <w:rStyle w:val="Hyperlink"/>
            <w:noProof/>
          </w:rPr>
          <w:t>12.12.</w:t>
        </w:r>
        <w:r>
          <w:rPr>
            <w:rFonts w:asciiTheme="minorHAnsi" w:eastAsiaTheme="minorEastAsia" w:hAnsiTheme="minorHAnsi" w:cstheme="minorBidi"/>
            <w:smallCaps w:val="0"/>
            <w:noProof/>
            <w:snapToGrid/>
            <w:sz w:val="22"/>
            <w:szCs w:val="22"/>
          </w:rPr>
          <w:tab/>
        </w:r>
        <w:r w:rsidRPr="00DD6A3F">
          <w:rPr>
            <w:rStyle w:val="Hyperlink"/>
            <w:noProof/>
          </w:rPr>
          <w:t>Applicable Law</w:t>
        </w:r>
        <w:r>
          <w:rPr>
            <w:noProof/>
            <w:webHidden/>
          </w:rPr>
          <w:tab/>
        </w:r>
        <w:r>
          <w:rPr>
            <w:noProof/>
            <w:webHidden/>
          </w:rPr>
          <w:fldChar w:fldCharType="begin"/>
        </w:r>
        <w:r>
          <w:rPr>
            <w:noProof/>
            <w:webHidden/>
          </w:rPr>
          <w:instrText xml:space="preserve"> PAGEREF _Toc532569383 \h </w:instrText>
        </w:r>
        <w:r>
          <w:rPr>
            <w:noProof/>
            <w:webHidden/>
          </w:rPr>
        </w:r>
        <w:r>
          <w:rPr>
            <w:noProof/>
            <w:webHidden/>
          </w:rPr>
          <w:fldChar w:fldCharType="separate"/>
        </w:r>
        <w:r w:rsidR="00165479">
          <w:rPr>
            <w:noProof/>
            <w:webHidden/>
          </w:rPr>
          <w:t>39</w:t>
        </w:r>
        <w:r>
          <w:rPr>
            <w:noProof/>
            <w:webHidden/>
          </w:rPr>
          <w:fldChar w:fldCharType="end"/>
        </w:r>
      </w:hyperlink>
    </w:p>
    <w:p w14:paraId="2DD56113" w14:textId="020C89E6" w:rsidR="004D45CE" w:rsidRDefault="004D45CE">
      <w:pPr>
        <w:pStyle w:val="TOC1"/>
        <w:tabs>
          <w:tab w:val="left" w:pos="660"/>
          <w:tab w:val="right" w:pos="9017"/>
        </w:tabs>
        <w:rPr>
          <w:rFonts w:asciiTheme="minorHAnsi" w:eastAsiaTheme="minorEastAsia" w:hAnsiTheme="minorHAnsi" w:cstheme="minorBidi"/>
          <w:b w:val="0"/>
          <w:bCs w:val="0"/>
          <w:caps w:val="0"/>
          <w:noProof/>
          <w:snapToGrid/>
          <w:sz w:val="22"/>
          <w:szCs w:val="22"/>
        </w:rPr>
      </w:pPr>
      <w:hyperlink w:anchor="_Toc532569384" w:history="1">
        <w:r w:rsidRPr="00DD6A3F">
          <w:rPr>
            <w:rStyle w:val="Hyperlink"/>
            <w:noProof/>
          </w:rPr>
          <w:t>13.</w:t>
        </w:r>
        <w:r>
          <w:rPr>
            <w:rFonts w:asciiTheme="minorHAnsi" w:eastAsiaTheme="minorEastAsia" w:hAnsiTheme="minorHAnsi" w:cstheme="minorBidi"/>
            <w:b w:val="0"/>
            <w:bCs w:val="0"/>
            <w:caps w:val="0"/>
            <w:noProof/>
            <w:snapToGrid/>
            <w:sz w:val="22"/>
            <w:szCs w:val="22"/>
          </w:rPr>
          <w:tab/>
        </w:r>
        <w:r w:rsidRPr="00DD6A3F">
          <w:rPr>
            <w:rStyle w:val="Hyperlink"/>
            <w:noProof/>
          </w:rPr>
          <w:t>SUSPENSION AND TERMINATION</w:t>
        </w:r>
        <w:r>
          <w:rPr>
            <w:noProof/>
            <w:webHidden/>
          </w:rPr>
          <w:tab/>
        </w:r>
        <w:r>
          <w:rPr>
            <w:noProof/>
            <w:webHidden/>
          </w:rPr>
          <w:fldChar w:fldCharType="begin"/>
        </w:r>
        <w:r>
          <w:rPr>
            <w:noProof/>
            <w:webHidden/>
          </w:rPr>
          <w:instrText xml:space="preserve"> PAGEREF _Toc532569384 \h </w:instrText>
        </w:r>
        <w:r>
          <w:rPr>
            <w:noProof/>
            <w:webHidden/>
          </w:rPr>
        </w:r>
        <w:r>
          <w:rPr>
            <w:noProof/>
            <w:webHidden/>
          </w:rPr>
          <w:fldChar w:fldCharType="separate"/>
        </w:r>
        <w:r w:rsidR="00165479">
          <w:rPr>
            <w:noProof/>
            <w:webHidden/>
          </w:rPr>
          <w:t>39</w:t>
        </w:r>
        <w:r>
          <w:rPr>
            <w:noProof/>
            <w:webHidden/>
          </w:rPr>
          <w:fldChar w:fldCharType="end"/>
        </w:r>
      </w:hyperlink>
    </w:p>
    <w:p w14:paraId="6DF9EDF1" w14:textId="1132E1B4"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85" w:history="1">
        <w:r w:rsidRPr="00DD6A3F">
          <w:rPr>
            <w:rStyle w:val="Hyperlink"/>
            <w:noProof/>
          </w:rPr>
          <w:t>13.1.</w:t>
        </w:r>
        <w:r>
          <w:rPr>
            <w:rFonts w:asciiTheme="minorHAnsi" w:eastAsiaTheme="minorEastAsia" w:hAnsiTheme="minorHAnsi" w:cstheme="minorBidi"/>
            <w:smallCaps w:val="0"/>
            <w:noProof/>
            <w:snapToGrid/>
            <w:sz w:val="22"/>
            <w:szCs w:val="22"/>
          </w:rPr>
          <w:tab/>
        </w:r>
        <w:r w:rsidRPr="00DD6A3F">
          <w:rPr>
            <w:rStyle w:val="Hyperlink"/>
            <w:noProof/>
          </w:rPr>
          <w:t>Suspension of the Work</w:t>
        </w:r>
        <w:r>
          <w:rPr>
            <w:noProof/>
            <w:webHidden/>
          </w:rPr>
          <w:tab/>
        </w:r>
        <w:r>
          <w:rPr>
            <w:noProof/>
            <w:webHidden/>
          </w:rPr>
          <w:fldChar w:fldCharType="begin"/>
        </w:r>
        <w:r>
          <w:rPr>
            <w:noProof/>
            <w:webHidden/>
          </w:rPr>
          <w:instrText xml:space="preserve"> PAGEREF _Toc532569385 \h </w:instrText>
        </w:r>
        <w:r>
          <w:rPr>
            <w:noProof/>
            <w:webHidden/>
          </w:rPr>
        </w:r>
        <w:r>
          <w:rPr>
            <w:noProof/>
            <w:webHidden/>
          </w:rPr>
          <w:fldChar w:fldCharType="separate"/>
        </w:r>
        <w:r w:rsidR="00165479">
          <w:rPr>
            <w:noProof/>
            <w:webHidden/>
          </w:rPr>
          <w:t>39</w:t>
        </w:r>
        <w:r>
          <w:rPr>
            <w:noProof/>
            <w:webHidden/>
          </w:rPr>
          <w:fldChar w:fldCharType="end"/>
        </w:r>
      </w:hyperlink>
    </w:p>
    <w:p w14:paraId="282A20CD" w14:textId="4BA261A8"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86" w:history="1">
        <w:r w:rsidRPr="00DD6A3F">
          <w:rPr>
            <w:rStyle w:val="Hyperlink"/>
            <w:noProof/>
          </w:rPr>
          <w:t>13.2.</w:t>
        </w:r>
        <w:r>
          <w:rPr>
            <w:rFonts w:asciiTheme="minorHAnsi" w:eastAsiaTheme="minorEastAsia" w:hAnsiTheme="minorHAnsi" w:cstheme="minorBidi"/>
            <w:smallCaps w:val="0"/>
            <w:noProof/>
            <w:snapToGrid/>
            <w:sz w:val="22"/>
            <w:szCs w:val="22"/>
          </w:rPr>
          <w:tab/>
        </w:r>
        <w:r w:rsidRPr="00DD6A3F">
          <w:rPr>
            <w:rStyle w:val="Hyperlink"/>
            <w:noProof/>
          </w:rPr>
          <w:t>Termination for Default</w:t>
        </w:r>
        <w:r>
          <w:rPr>
            <w:noProof/>
            <w:webHidden/>
          </w:rPr>
          <w:tab/>
        </w:r>
        <w:r>
          <w:rPr>
            <w:noProof/>
            <w:webHidden/>
          </w:rPr>
          <w:fldChar w:fldCharType="begin"/>
        </w:r>
        <w:r>
          <w:rPr>
            <w:noProof/>
            <w:webHidden/>
          </w:rPr>
          <w:instrText xml:space="preserve"> PAGEREF _Toc532569386 \h </w:instrText>
        </w:r>
        <w:r>
          <w:rPr>
            <w:noProof/>
            <w:webHidden/>
          </w:rPr>
        </w:r>
        <w:r>
          <w:rPr>
            <w:noProof/>
            <w:webHidden/>
          </w:rPr>
          <w:fldChar w:fldCharType="separate"/>
        </w:r>
        <w:r w:rsidR="00165479">
          <w:rPr>
            <w:noProof/>
            <w:webHidden/>
          </w:rPr>
          <w:t>40</w:t>
        </w:r>
        <w:r>
          <w:rPr>
            <w:noProof/>
            <w:webHidden/>
          </w:rPr>
          <w:fldChar w:fldCharType="end"/>
        </w:r>
      </w:hyperlink>
    </w:p>
    <w:p w14:paraId="733921D3" w14:textId="41706300" w:rsidR="004D45CE" w:rsidRDefault="004D45CE">
      <w:pPr>
        <w:pStyle w:val="TOC2"/>
        <w:tabs>
          <w:tab w:val="left" w:pos="880"/>
          <w:tab w:val="right" w:pos="9017"/>
        </w:tabs>
        <w:rPr>
          <w:rFonts w:asciiTheme="minorHAnsi" w:eastAsiaTheme="minorEastAsia" w:hAnsiTheme="minorHAnsi" w:cstheme="minorBidi"/>
          <w:smallCaps w:val="0"/>
          <w:noProof/>
          <w:snapToGrid/>
          <w:sz w:val="22"/>
          <w:szCs w:val="22"/>
        </w:rPr>
      </w:pPr>
      <w:hyperlink w:anchor="_Toc532569387" w:history="1">
        <w:r w:rsidRPr="00DD6A3F">
          <w:rPr>
            <w:rStyle w:val="Hyperlink"/>
            <w:noProof/>
          </w:rPr>
          <w:t>13.3.</w:t>
        </w:r>
        <w:r>
          <w:rPr>
            <w:rFonts w:asciiTheme="minorHAnsi" w:eastAsiaTheme="minorEastAsia" w:hAnsiTheme="minorHAnsi" w:cstheme="minorBidi"/>
            <w:smallCaps w:val="0"/>
            <w:noProof/>
            <w:snapToGrid/>
            <w:sz w:val="22"/>
            <w:szCs w:val="22"/>
          </w:rPr>
          <w:tab/>
        </w:r>
        <w:r w:rsidRPr="00DD6A3F">
          <w:rPr>
            <w:rStyle w:val="Hyperlink"/>
            <w:noProof/>
          </w:rPr>
          <w:t>Termination for Convenience by DAI</w:t>
        </w:r>
        <w:r>
          <w:rPr>
            <w:noProof/>
            <w:webHidden/>
          </w:rPr>
          <w:tab/>
        </w:r>
        <w:r>
          <w:rPr>
            <w:noProof/>
            <w:webHidden/>
          </w:rPr>
          <w:fldChar w:fldCharType="begin"/>
        </w:r>
        <w:r>
          <w:rPr>
            <w:noProof/>
            <w:webHidden/>
          </w:rPr>
          <w:instrText xml:space="preserve"> PAGEREF _Toc532569387 \h </w:instrText>
        </w:r>
        <w:r>
          <w:rPr>
            <w:noProof/>
            <w:webHidden/>
          </w:rPr>
        </w:r>
        <w:r>
          <w:rPr>
            <w:noProof/>
            <w:webHidden/>
          </w:rPr>
          <w:fldChar w:fldCharType="separate"/>
        </w:r>
        <w:r w:rsidR="00165479">
          <w:rPr>
            <w:noProof/>
            <w:webHidden/>
          </w:rPr>
          <w:t>40</w:t>
        </w:r>
        <w:r>
          <w:rPr>
            <w:noProof/>
            <w:webHidden/>
          </w:rPr>
          <w:fldChar w:fldCharType="end"/>
        </w:r>
      </w:hyperlink>
    </w:p>
    <w:p w14:paraId="71D3952F" w14:textId="0F23311E" w:rsidR="004D45CE" w:rsidRDefault="004D45CE">
      <w:pPr>
        <w:pStyle w:val="TOC1"/>
        <w:tabs>
          <w:tab w:val="right" w:pos="9017"/>
        </w:tabs>
        <w:rPr>
          <w:rFonts w:asciiTheme="minorHAnsi" w:eastAsiaTheme="minorEastAsia" w:hAnsiTheme="minorHAnsi" w:cstheme="minorBidi"/>
          <w:b w:val="0"/>
          <w:bCs w:val="0"/>
          <w:caps w:val="0"/>
          <w:noProof/>
          <w:snapToGrid/>
          <w:sz w:val="22"/>
          <w:szCs w:val="22"/>
        </w:rPr>
      </w:pPr>
      <w:hyperlink w:anchor="_Toc532569388" w:history="1">
        <w:r w:rsidRPr="00DD6A3F">
          <w:rPr>
            <w:rStyle w:val="Hyperlink"/>
            <w:noProof/>
          </w:rPr>
          <w:t>Appendix A: SPECIAL SUBCONTRACT PROVISIONS</w:t>
        </w:r>
        <w:r>
          <w:rPr>
            <w:noProof/>
            <w:webHidden/>
          </w:rPr>
          <w:tab/>
        </w:r>
        <w:r>
          <w:rPr>
            <w:noProof/>
            <w:webHidden/>
          </w:rPr>
          <w:fldChar w:fldCharType="begin"/>
        </w:r>
        <w:r>
          <w:rPr>
            <w:noProof/>
            <w:webHidden/>
          </w:rPr>
          <w:instrText xml:space="preserve"> PAGEREF _Toc532569388 \h </w:instrText>
        </w:r>
        <w:r>
          <w:rPr>
            <w:noProof/>
            <w:webHidden/>
          </w:rPr>
        </w:r>
        <w:r>
          <w:rPr>
            <w:noProof/>
            <w:webHidden/>
          </w:rPr>
          <w:fldChar w:fldCharType="separate"/>
        </w:r>
        <w:r w:rsidR="00165479">
          <w:rPr>
            <w:noProof/>
            <w:webHidden/>
          </w:rPr>
          <w:t>41</w:t>
        </w:r>
        <w:r>
          <w:rPr>
            <w:noProof/>
            <w:webHidden/>
          </w:rPr>
          <w:fldChar w:fldCharType="end"/>
        </w:r>
      </w:hyperlink>
    </w:p>
    <w:p w14:paraId="5D0F1DE4" w14:textId="69614562" w:rsidR="004D45CE" w:rsidRDefault="004D45CE">
      <w:pPr>
        <w:pStyle w:val="TOC1"/>
        <w:tabs>
          <w:tab w:val="left" w:pos="1540"/>
          <w:tab w:val="right" w:pos="9017"/>
        </w:tabs>
        <w:rPr>
          <w:rFonts w:asciiTheme="minorHAnsi" w:eastAsiaTheme="minorEastAsia" w:hAnsiTheme="minorHAnsi" w:cstheme="minorBidi"/>
          <w:b w:val="0"/>
          <w:bCs w:val="0"/>
          <w:caps w:val="0"/>
          <w:noProof/>
          <w:snapToGrid/>
          <w:sz w:val="22"/>
          <w:szCs w:val="22"/>
        </w:rPr>
      </w:pPr>
      <w:hyperlink w:anchor="_Toc532569389" w:history="1">
        <w:r w:rsidRPr="00DD6A3F">
          <w:rPr>
            <w:rStyle w:val="Hyperlink"/>
            <w:noProof/>
          </w:rPr>
          <w:t>APPENDIX B:</w:t>
        </w:r>
        <w:r>
          <w:rPr>
            <w:rFonts w:asciiTheme="minorHAnsi" w:eastAsiaTheme="minorEastAsia" w:hAnsiTheme="minorHAnsi" w:cstheme="minorBidi"/>
            <w:b w:val="0"/>
            <w:bCs w:val="0"/>
            <w:caps w:val="0"/>
            <w:noProof/>
            <w:snapToGrid/>
            <w:sz w:val="22"/>
            <w:szCs w:val="22"/>
          </w:rPr>
          <w:tab/>
        </w:r>
        <w:r w:rsidRPr="00DD6A3F">
          <w:rPr>
            <w:rStyle w:val="Hyperlink"/>
            <w:noProof/>
          </w:rPr>
          <w:t>GENERAL PROVISIONS</w:t>
        </w:r>
        <w:r>
          <w:rPr>
            <w:noProof/>
            <w:webHidden/>
          </w:rPr>
          <w:tab/>
        </w:r>
        <w:r>
          <w:rPr>
            <w:noProof/>
            <w:webHidden/>
          </w:rPr>
          <w:fldChar w:fldCharType="begin"/>
        </w:r>
        <w:r>
          <w:rPr>
            <w:noProof/>
            <w:webHidden/>
          </w:rPr>
          <w:instrText xml:space="preserve"> PAGEREF _Toc532569389 \h </w:instrText>
        </w:r>
        <w:r>
          <w:rPr>
            <w:noProof/>
            <w:webHidden/>
          </w:rPr>
        </w:r>
        <w:r>
          <w:rPr>
            <w:noProof/>
            <w:webHidden/>
          </w:rPr>
          <w:fldChar w:fldCharType="separate"/>
        </w:r>
        <w:r w:rsidR="00165479">
          <w:rPr>
            <w:noProof/>
            <w:webHidden/>
          </w:rPr>
          <w:t>45</w:t>
        </w:r>
        <w:r>
          <w:rPr>
            <w:noProof/>
            <w:webHidden/>
          </w:rPr>
          <w:fldChar w:fldCharType="end"/>
        </w:r>
      </w:hyperlink>
    </w:p>
    <w:p w14:paraId="27FA8A5F" w14:textId="158AB2C8" w:rsidR="004D45CE" w:rsidRDefault="004D45CE">
      <w:pPr>
        <w:pStyle w:val="TOC1"/>
        <w:tabs>
          <w:tab w:val="left" w:pos="1540"/>
          <w:tab w:val="right" w:pos="9017"/>
        </w:tabs>
        <w:rPr>
          <w:rFonts w:asciiTheme="minorHAnsi" w:eastAsiaTheme="minorEastAsia" w:hAnsiTheme="minorHAnsi" w:cstheme="minorBidi"/>
          <w:b w:val="0"/>
          <w:bCs w:val="0"/>
          <w:caps w:val="0"/>
          <w:noProof/>
          <w:snapToGrid/>
          <w:sz w:val="22"/>
          <w:szCs w:val="22"/>
        </w:rPr>
      </w:pPr>
      <w:hyperlink w:anchor="_Toc532569390" w:history="1">
        <w:r w:rsidRPr="00DD6A3F">
          <w:rPr>
            <w:rStyle w:val="Hyperlink"/>
            <w:noProof/>
          </w:rPr>
          <w:t>APpendix C:</w:t>
        </w:r>
        <w:r>
          <w:rPr>
            <w:rFonts w:asciiTheme="minorHAnsi" w:eastAsiaTheme="minorEastAsia" w:hAnsiTheme="minorHAnsi" w:cstheme="minorBidi"/>
            <w:b w:val="0"/>
            <w:bCs w:val="0"/>
            <w:caps w:val="0"/>
            <w:noProof/>
            <w:snapToGrid/>
            <w:sz w:val="22"/>
            <w:szCs w:val="22"/>
          </w:rPr>
          <w:tab/>
        </w:r>
        <w:r w:rsidRPr="00DD6A3F">
          <w:rPr>
            <w:rStyle w:val="Hyperlink"/>
            <w:noProof/>
          </w:rPr>
          <w:t>SCOPE OF WORK</w:t>
        </w:r>
        <w:r>
          <w:rPr>
            <w:noProof/>
            <w:webHidden/>
          </w:rPr>
          <w:tab/>
        </w:r>
        <w:r>
          <w:rPr>
            <w:noProof/>
            <w:webHidden/>
          </w:rPr>
          <w:fldChar w:fldCharType="begin"/>
        </w:r>
        <w:r>
          <w:rPr>
            <w:noProof/>
            <w:webHidden/>
          </w:rPr>
          <w:instrText xml:space="preserve"> PAGEREF _Toc532569390 \h </w:instrText>
        </w:r>
        <w:r>
          <w:rPr>
            <w:noProof/>
            <w:webHidden/>
          </w:rPr>
        </w:r>
        <w:r>
          <w:rPr>
            <w:noProof/>
            <w:webHidden/>
          </w:rPr>
          <w:fldChar w:fldCharType="separate"/>
        </w:r>
        <w:r w:rsidR="00165479">
          <w:rPr>
            <w:noProof/>
            <w:webHidden/>
          </w:rPr>
          <w:t>49</w:t>
        </w:r>
        <w:r>
          <w:rPr>
            <w:noProof/>
            <w:webHidden/>
          </w:rPr>
          <w:fldChar w:fldCharType="end"/>
        </w:r>
      </w:hyperlink>
    </w:p>
    <w:p w14:paraId="519B307C" w14:textId="6F07E9E3" w:rsidR="004D45CE" w:rsidRDefault="004D45CE">
      <w:pPr>
        <w:pStyle w:val="TOC1"/>
        <w:tabs>
          <w:tab w:val="right" w:pos="9017"/>
        </w:tabs>
        <w:rPr>
          <w:rFonts w:asciiTheme="minorHAnsi" w:eastAsiaTheme="minorEastAsia" w:hAnsiTheme="minorHAnsi" w:cstheme="minorBidi"/>
          <w:b w:val="0"/>
          <w:bCs w:val="0"/>
          <w:caps w:val="0"/>
          <w:noProof/>
          <w:snapToGrid/>
          <w:sz w:val="22"/>
          <w:szCs w:val="22"/>
        </w:rPr>
      </w:pPr>
      <w:hyperlink w:anchor="_Toc532569391" w:history="1">
        <w:r w:rsidRPr="00DD6A3F">
          <w:rPr>
            <w:rStyle w:val="Hyperlink"/>
            <w:noProof/>
          </w:rPr>
          <w:t>Appendix D: Technical Specifications</w:t>
        </w:r>
        <w:r>
          <w:rPr>
            <w:noProof/>
            <w:webHidden/>
          </w:rPr>
          <w:tab/>
        </w:r>
        <w:r>
          <w:rPr>
            <w:noProof/>
            <w:webHidden/>
          </w:rPr>
          <w:fldChar w:fldCharType="begin"/>
        </w:r>
        <w:r>
          <w:rPr>
            <w:noProof/>
            <w:webHidden/>
          </w:rPr>
          <w:instrText xml:space="preserve"> PAGEREF _Toc532569391 \h </w:instrText>
        </w:r>
        <w:r>
          <w:rPr>
            <w:noProof/>
            <w:webHidden/>
          </w:rPr>
        </w:r>
        <w:r>
          <w:rPr>
            <w:noProof/>
            <w:webHidden/>
          </w:rPr>
          <w:fldChar w:fldCharType="separate"/>
        </w:r>
        <w:r w:rsidR="00165479">
          <w:rPr>
            <w:noProof/>
            <w:webHidden/>
          </w:rPr>
          <w:t>51</w:t>
        </w:r>
        <w:r>
          <w:rPr>
            <w:noProof/>
            <w:webHidden/>
          </w:rPr>
          <w:fldChar w:fldCharType="end"/>
        </w:r>
      </w:hyperlink>
    </w:p>
    <w:p w14:paraId="499FD3F2" w14:textId="50D179A8" w:rsidR="004D45CE" w:rsidRDefault="004D45CE">
      <w:pPr>
        <w:pStyle w:val="TOC1"/>
        <w:tabs>
          <w:tab w:val="right" w:pos="9017"/>
        </w:tabs>
        <w:rPr>
          <w:rFonts w:asciiTheme="minorHAnsi" w:eastAsiaTheme="minorEastAsia" w:hAnsiTheme="minorHAnsi" w:cstheme="minorBidi"/>
          <w:b w:val="0"/>
          <w:bCs w:val="0"/>
          <w:caps w:val="0"/>
          <w:noProof/>
          <w:snapToGrid/>
          <w:sz w:val="22"/>
          <w:szCs w:val="22"/>
        </w:rPr>
      </w:pPr>
      <w:hyperlink w:anchor="_Toc532569392" w:history="1">
        <w:r w:rsidRPr="00DD6A3F">
          <w:rPr>
            <w:rStyle w:val="Hyperlink"/>
            <w:noProof/>
          </w:rPr>
          <w:t>Appendix E: Construction Drawings</w:t>
        </w:r>
        <w:r>
          <w:rPr>
            <w:noProof/>
            <w:webHidden/>
          </w:rPr>
          <w:tab/>
        </w:r>
        <w:r>
          <w:rPr>
            <w:noProof/>
            <w:webHidden/>
          </w:rPr>
          <w:fldChar w:fldCharType="begin"/>
        </w:r>
        <w:r>
          <w:rPr>
            <w:noProof/>
            <w:webHidden/>
          </w:rPr>
          <w:instrText xml:space="preserve"> PAGEREF _Toc532569392 \h </w:instrText>
        </w:r>
        <w:r>
          <w:rPr>
            <w:noProof/>
            <w:webHidden/>
          </w:rPr>
        </w:r>
        <w:r>
          <w:rPr>
            <w:noProof/>
            <w:webHidden/>
          </w:rPr>
          <w:fldChar w:fldCharType="separate"/>
        </w:r>
        <w:r w:rsidR="00165479">
          <w:rPr>
            <w:noProof/>
            <w:webHidden/>
          </w:rPr>
          <w:t>52</w:t>
        </w:r>
        <w:r>
          <w:rPr>
            <w:noProof/>
            <w:webHidden/>
          </w:rPr>
          <w:fldChar w:fldCharType="end"/>
        </w:r>
      </w:hyperlink>
    </w:p>
    <w:p w14:paraId="1392CF05" w14:textId="022D6378" w:rsidR="004D45CE" w:rsidRDefault="004D45CE">
      <w:pPr>
        <w:pStyle w:val="TOC1"/>
        <w:tabs>
          <w:tab w:val="right" w:pos="9017"/>
        </w:tabs>
        <w:rPr>
          <w:rFonts w:asciiTheme="minorHAnsi" w:eastAsiaTheme="minorEastAsia" w:hAnsiTheme="minorHAnsi" w:cstheme="minorBidi"/>
          <w:b w:val="0"/>
          <w:bCs w:val="0"/>
          <w:caps w:val="0"/>
          <w:noProof/>
          <w:snapToGrid/>
          <w:sz w:val="22"/>
          <w:szCs w:val="22"/>
        </w:rPr>
      </w:pPr>
      <w:hyperlink w:anchor="_Toc532569393" w:history="1">
        <w:r w:rsidRPr="00DD6A3F">
          <w:rPr>
            <w:rStyle w:val="Hyperlink"/>
            <w:noProof/>
          </w:rPr>
          <w:t>Appendix F: Schedule of Deliverables</w:t>
        </w:r>
        <w:r>
          <w:rPr>
            <w:noProof/>
            <w:webHidden/>
          </w:rPr>
          <w:tab/>
        </w:r>
        <w:r>
          <w:rPr>
            <w:noProof/>
            <w:webHidden/>
          </w:rPr>
          <w:fldChar w:fldCharType="begin"/>
        </w:r>
        <w:r>
          <w:rPr>
            <w:noProof/>
            <w:webHidden/>
          </w:rPr>
          <w:instrText xml:space="preserve"> PAGEREF _Toc532569393 \h </w:instrText>
        </w:r>
        <w:r>
          <w:rPr>
            <w:noProof/>
            <w:webHidden/>
          </w:rPr>
        </w:r>
        <w:r>
          <w:rPr>
            <w:noProof/>
            <w:webHidden/>
          </w:rPr>
          <w:fldChar w:fldCharType="separate"/>
        </w:r>
        <w:r w:rsidR="00165479">
          <w:rPr>
            <w:noProof/>
            <w:webHidden/>
          </w:rPr>
          <w:t>53</w:t>
        </w:r>
        <w:r>
          <w:rPr>
            <w:noProof/>
            <w:webHidden/>
          </w:rPr>
          <w:fldChar w:fldCharType="end"/>
        </w:r>
      </w:hyperlink>
    </w:p>
    <w:p w14:paraId="021CC012" w14:textId="157ECE05" w:rsidR="004D45CE" w:rsidRDefault="004D45CE">
      <w:pPr>
        <w:pStyle w:val="TOC1"/>
        <w:tabs>
          <w:tab w:val="right" w:pos="9017"/>
        </w:tabs>
        <w:rPr>
          <w:rFonts w:asciiTheme="minorHAnsi" w:eastAsiaTheme="minorEastAsia" w:hAnsiTheme="minorHAnsi" w:cstheme="minorBidi"/>
          <w:b w:val="0"/>
          <w:bCs w:val="0"/>
          <w:caps w:val="0"/>
          <w:noProof/>
          <w:snapToGrid/>
          <w:sz w:val="22"/>
          <w:szCs w:val="22"/>
        </w:rPr>
      </w:pPr>
      <w:hyperlink w:anchor="_Toc532569394" w:history="1">
        <w:r w:rsidRPr="00DD6A3F">
          <w:rPr>
            <w:rStyle w:val="Hyperlink"/>
            <w:noProof/>
          </w:rPr>
          <w:t>Appendix G: Priced Bill of QUantities</w:t>
        </w:r>
        <w:r>
          <w:rPr>
            <w:noProof/>
            <w:webHidden/>
          </w:rPr>
          <w:tab/>
        </w:r>
        <w:r>
          <w:rPr>
            <w:noProof/>
            <w:webHidden/>
          </w:rPr>
          <w:fldChar w:fldCharType="begin"/>
        </w:r>
        <w:r>
          <w:rPr>
            <w:noProof/>
            <w:webHidden/>
          </w:rPr>
          <w:instrText xml:space="preserve"> PAGEREF _Toc532569394 \h </w:instrText>
        </w:r>
        <w:r>
          <w:rPr>
            <w:noProof/>
            <w:webHidden/>
          </w:rPr>
        </w:r>
        <w:r>
          <w:rPr>
            <w:noProof/>
            <w:webHidden/>
          </w:rPr>
          <w:fldChar w:fldCharType="separate"/>
        </w:r>
        <w:r w:rsidR="00165479">
          <w:rPr>
            <w:noProof/>
            <w:webHidden/>
          </w:rPr>
          <w:t>54</w:t>
        </w:r>
        <w:r>
          <w:rPr>
            <w:noProof/>
            <w:webHidden/>
          </w:rPr>
          <w:fldChar w:fldCharType="end"/>
        </w:r>
      </w:hyperlink>
    </w:p>
    <w:p w14:paraId="2401306F" w14:textId="22A0A6A8" w:rsidR="004D45CE" w:rsidRDefault="004D45CE">
      <w:pPr>
        <w:pStyle w:val="TOC1"/>
        <w:tabs>
          <w:tab w:val="right" w:pos="9017"/>
        </w:tabs>
        <w:rPr>
          <w:rFonts w:asciiTheme="minorHAnsi" w:eastAsiaTheme="minorEastAsia" w:hAnsiTheme="minorHAnsi" w:cstheme="minorBidi"/>
          <w:b w:val="0"/>
          <w:bCs w:val="0"/>
          <w:caps w:val="0"/>
          <w:noProof/>
          <w:snapToGrid/>
          <w:sz w:val="22"/>
          <w:szCs w:val="22"/>
        </w:rPr>
      </w:pPr>
      <w:hyperlink w:anchor="_Toc532569395" w:history="1">
        <w:r w:rsidRPr="00DD6A3F">
          <w:rPr>
            <w:rStyle w:val="Hyperlink"/>
            <w:noProof/>
          </w:rPr>
          <w:t>APPENDIX H: General specifications</w:t>
        </w:r>
        <w:r>
          <w:rPr>
            <w:noProof/>
            <w:webHidden/>
          </w:rPr>
          <w:tab/>
        </w:r>
        <w:r>
          <w:rPr>
            <w:noProof/>
            <w:webHidden/>
          </w:rPr>
          <w:fldChar w:fldCharType="begin"/>
        </w:r>
        <w:r>
          <w:rPr>
            <w:noProof/>
            <w:webHidden/>
          </w:rPr>
          <w:instrText xml:space="preserve"> PAGEREF _Toc532569395 \h </w:instrText>
        </w:r>
        <w:r>
          <w:rPr>
            <w:noProof/>
            <w:webHidden/>
          </w:rPr>
        </w:r>
        <w:r>
          <w:rPr>
            <w:noProof/>
            <w:webHidden/>
          </w:rPr>
          <w:fldChar w:fldCharType="separate"/>
        </w:r>
        <w:r w:rsidR="00165479">
          <w:rPr>
            <w:noProof/>
            <w:webHidden/>
          </w:rPr>
          <w:t>55</w:t>
        </w:r>
        <w:r>
          <w:rPr>
            <w:noProof/>
            <w:webHidden/>
          </w:rPr>
          <w:fldChar w:fldCharType="end"/>
        </w:r>
      </w:hyperlink>
    </w:p>
    <w:p w14:paraId="5CABC726" w14:textId="3E11E909" w:rsidR="004D45CE" w:rsidRDefault="004D45CE">
      <w:pPr>
        <w:pStyle w:val="TOC1"/>
        <w:tabs>
          <w:tab w:val="right" w:pos="9017"/>
        </w:tabs>
        <w:rPr>
          <w:rFonts w:asciiTheme="minorHAnsi" w:eastAsiaTheme="minorEastAsia" w:hAnsiTheme="minorHAnsi" w:cstheme="minorBidi"/>
          <w:b w:val="0"/>
          <w:bCs w:val="0"/>
          <w:caps w:val="0"/>
          <w:noProof/>
          <w:snapToGrid/>
          <w:sz w:val="22"/>
          <w:szCs w:val="22"/>
        </w:rPr>
      </w:pPr>
      <w:hyperlink w:anchor="_Toc532569396" w:history="1">
        <w:r w:rsidRPr="00DD6A3F">
          <w:rPr>
            <w:rStyle w:val="Hyperlink"/>
            <w:noProof/>
          </w:rPr>
          <w:t>APPENDIX I: Environmental Mitigation and Monitoring Plan</w:t>
        </w:r>
        <w:r>
          <w:rPr>
            <w:noProof/>
            <w:webHidden/>
          </w:rPr>
          <w:tab/>
        </w:r>
        <w:r>
          <w:rPr>
            <w:noProof/>
            <w:webHidden/>
          </w:rPr>
          <w:fldChar w:fldCharType="begin"/>
        </w:r>
        <w:r>
          <w:rPr>
            <w:noProof/>
            <w:webHidden/>
          </w:rPr>
          <w:instrText xml:space="preserve"> PAGEREF _Toc532569396 \h </w:instrText>
        </w:r>
        <w:r>
          <w:rPr>
            <w:noProof/>
            <w:webHidden/>
          </w:rPr>
        </w:r>
        <w:r>
          <w:rPr>
            <w:noProof/>
            <w:webHidden/>
          </w:rPr>
          <w:fldChar w:fldCharType="separate"/>
        </w:r>
        <w:r w:rsidR="00165479">
          <w:rPr>
            <w:noProof/>
            <w:webHidden/>
          </w:rPr>
          <w:t>61</w:t>
        </w:r>
        <w:r>
          <w:rPr>
            <w:noProof/>
            <w:webHidden/>
          </w:rPr>
          <w:fldChar w:fldCharType="end"/>
        </w:r>
      </w:hyperlink>
    </w:p>
    <w:p w14:paraId="4503EFD2" w14:textId="54065CB1" w:rsidR="004D45CE" w:rsidRDefault="004D45CE">
      <w:pPr>
        <w:pStyle w:val="TOC1"/>
        <w:tabs>
          <w:tab w:val="right" w:pos="9017"/>
        </w:tabs>
        <w:rPr>
          <w:rFonts w:asciiTheme="minorHAnsi" w:eastAsiaTheme="minorEastAsia" w:hAnsiTheme="minorHAnsi" w:cstheme="minorBidi"/>
          <w:b w:val="0"/>
          <w:bCs w:val="0"/>
          <w:caps w:val="0"/>
          <w:noProof/>
          <w:snapToGrid/>
          <w:sz w:val="22"/>
          <w:szCs w:val="22"/>
        </w:rPr>
      </w:pPr>
      <w:hyperlink w:anchor="_Toc532569397" w:history="1">
        <w:r w:rsidRPr="00DD6A3F">
          <w:rPr>
            <w:rStyle w:val="Hyperlink"/>
            <w:noProof/>
          </w:rPr>
          <w:t>Appendix J Others</w:t>
        </w:r>
        <w:r>
          <w:rPr>
            <w:noProof/>
            <w:webHidden/>
          </w:rPr>
          <w:tab/>
        </w:r>
        <w:r>
          <w:rPr>
            <w:noProof/>
            <w:webHidden/>
          </w:rPr>
          <w:fldChar w:fldCharType="begin"/>
        </w:r>
        <w:r>
          <w:rPr>
            <w:noProof/>
            <w:webHidden/>
          </w:rPr>
          <w:instrText xml:space="preserve"> PAGEREF _Toc532569397 \h </w:instrText>
        </w:r>
        <w:r>
          <w:rPr>
            <w:noProof/>
            <w:webHidden/>
          </w:rPr>
        </w:r>
        <w:r>
          <w:rPr>
            <w:noProof/>
            <w:webHidden/>
          </w:rPr>
          <w:fldChar w:fldCharType="separate"/>
        </w:r>
        <w:r w:rsidR="00165479">
          <w:rPr>
            <w:noProof/>
            <w:webHidden/>
          </w:rPr>
          <w:t>62</w:t>
        </w:r>
        <w:r>
          <w:rPr>
            <w:noProof/>
            <w:webHidden/>
          </w:rPr>
          <w:fldChar w:fldCharType="end"/>
        </w:r>
      </w:hyperlink>
    </w:p>
    <w:p w14:paraId="51BF8546" w14:textId="77777777" w:rsidR="00384D3F" w:rsidRPr="00F0208F" w:rsidRDefault="00FF2BDF" w:rsidP="00103C20">
      <w:pPr>
        <w:jc w:val="center"/>
        <w:sectPr w:rsidR="00384D3F" w:rsidRPr="00F0208F" w:rsidSect="001E3702">
          <w:headerReference w:type="even" r:id="rId18"/>
          <w:headerReference w:type="default" r:id="rId19"/>
          <w:footerReference w:type="even" r:id="rId20"/>
          <w:footerReference w:type="default" r:id="rId21"/>
          <w:headerReference w:type="first" r:id="rId22"/>
          <w:footerReference w:type="first" r:id="rId23"/>
          <w:pgSz w:w="11907" w:h="16840" w:code="9"/>
          <w:pgMar w:top="1440" w:right="1440" w:bottom="1077" w:left="1440" w:header="720" w:footer="720" w:gutter="0"/>
          <w:cols w:space="720"/>
          <w:noEndnote/>
          <w:titlePg/>
        </w:sectPr>
      </w:pPr>
      <w:r>
        <w:fldChar w:fldCharType="end"/>
      </w:r>
    </w:p>
    <w:p w14:paraId="3B68A7AB" w14:textId="77777777" w:rsidR="00045695" w:rsidRDefault="00384D3F" w:rsidP="00F24FCB">
      <w:pPr>
        <w:pStyle w:val="Heading1"/>
        <w:numPr>
          <w:ilvl w:val="0"/>
          <w:numId w:val="0"/>
        </w:numPr>
        <w:tabs>
          <w:tab w:val="num" w:pos="720"/>
        </w:tabs>
      </w:pPr>
      <w:bookmarkStart w:id="14" w:name="_Toc532569271"/>
      <w:r>
        <w:lastRenderedPageBreak/>
        <w:t xml:space="preserve">1. </w:t>
      </w:r>
      <w:r>
        <w:tab/>
      </w:r>
      <w:r w:rsidR="00045695">
        <w:t>CONDITIONS OF CONTRACT</w:t>
      </w:r>
      <w:bookmarkEnd w:id="13"/>
      <w:bookmarkEnd w:id="14"/>
    </w:p>
    <w:p w14:paraId="38F531C6" w14:textId="77777777" w:rsidR="000A4CE6" w:rsidRPr="005E0EE6" w:rsidRDefault="000A4CE6" w:rsidP="00264DE1">
      <w:pPr>
        <w:pStyle w:val="Heading2"/>
        <w:numPr>
          <w:ilvl w:val="1"/>
          <w:numId w:val="21"/>
        </w:numPr>
      </w:pPr>
      <w:bookmarkStart w:id="15" w:name="_Toc186021865"/>
      <w:bookmarkStart w:id="16" w:name="_Toc532569272"/>
      <w:r>
        <w:t>CONTRACT DATA</w:t>
      </w:r>
      <w:bookmarkEnd w:id="15"/>
      <w:bookmarkEnd w:id="16"/>
    </w:p>
    <w:p w14:paraId="31834CED" w14:textId="3893A745" w:rsidR="000A4CE6" w:rsidRPr="006202BA" w:rsidRDefault="000A4CE6" w:rsidP="00CD00B6">
      <w:pPr>
        <w:widowControl/>
        <w:numPr>
          <w:ilvl w:val="0"/>
          <w:numId w:val="6"/>
        </w:numPr>
        <w:autoSpaceDE w:val="0"/>
        <w:autoSpaceDN w:val="0"/>
        <w:adjustRightInd w:val="0"/>
        <w:rPr>
          <w:szCs w:val="22"/>
        </w:rPr>
      </w:pPr>
      <w:r w:rsidRPr="006202BA">
        <w:rPr>
          <w:szCs w:val="22"/>
        </w:rPr>
        <w:t xml:space="preserve">The Funding Agency </w:t>
      </w:r>
      <w:r w:rsidRPr="009D6C58">
        <w:rPr>
          <w:szCs w:val="22"/>
        </w:rPr>
        <w:t xml:space="preserve">is </w:t>
      </w:r>
      <w:r w:rsidR="00E432BD" w:rsidRPr="002673B3">
        <w:rPr>
          <w:szCs w:val="22"/>
        </w:rPr>
        <w:t>United States Agency for International Development (USAID)</w:t>
      </w:r>
      <w:r w:rsidR="00CD00B6" w:rsidRPr="002673B3">
        <w:rPr>
          <w:szCs w:val="22"/>
        </w:rPr>
        <w:t>.</w:t>
      </w:r>
    </w:p>
    <w:p w14:paraId="152AEB54" w14:textId="77777777" w:rsidR="000A4CE6" w:rsidRPr="006202BA" w:rsidRDefault="000A4CE6" w:rsidP="000A4CE6">
      <w:pPr>
        <w:autoSpaceDE w:val="0"/>
        <w:autoSpaceDN w:val="0"/>
        <w:adjustRightInd w:val="0"/>
        <w:rPr>
          <w:szCs w:val="22"/>
        </w:rPr>
      </w:pPr>
    </w:p>
    <w:p w14:paraId="2A92B714" w14:textId="6A2ECDE0" w:rsidR="000A4CE6" w:rsidRPr="002673B3" w:rsidRDefault="000A4CE6" w:rsidP="00CD00B6">
      <w:pPr>
        <w:widowControl/>
        <w:numPr>
          <w:ilvl w:val="0"/>
          <w:numId w:val="6"/>
        </w:numPr>
        <w:autoSpaceDE w:val="0"/>
        <w:autoSpaceDN w:val="0"/>
        <w:adjustRightInd w:val="0"/>
        <w:rPr>
          <w:szCs w:val="22"/>
        </w:rPr>
      </w:pPr>
      <w:r w:rsidRPr="009D6C58">
        <w:rPr>
          <w:szCs w:val="22"/>
        </w:rPr>
        <w:t>The Contractor is Development Al</w:t>
      </w:r>
      <w:r w:rsidR="00C67AC2" w:rsidRPr="009D6C58">
        <w:rPr>
          <w:szCs w:val="22"/>
        </w:rPr>
        <w:t>ternatives Incorporated (DAI</w:t>
      </w:r>
      <w:r w:rsidR="00E432BD" w:rsidRPr="009D6C58">
        <w:rPr>
          <w:szCs w:val="22"/>
        </w:rPr>
        <w:t xml:space="preserve">)/ </w:t>
      </w:r>
      <w:r w:rsidR="00BF1EEB" w:rsidRPr="002673B3">
        <w:rPr>
          <w:szCs w:val="22"/>
        </w:rPr>
        <w:t>Haiti Water and Sanitation Program</w:t>
      </w:r>
      <w:r w:rsidR="00A703D4" w:rsidRPr="002673B3">
        <w:rPr>
          <w:rFonts w:ascii="CG Times (W1)" w:hAnsi="CG Times (W1)"/>
          <w:b/>
        </w:rPr>
        <w:t xml:space="preserve"> </w:t>
      </w:r>
    </w:p>
    <w:p w14:paraId="598651A1" w14:textId="77777777" w:rsidR="000A4CE6" w:rsidRPr="006202BA" w:rsidRDefault="000A4CE6" w:rsidP="000A4CE6">
      <w:pPr>
        <w:autoSpaceDE w:val="0"/>
        <w:autoSpaceDN w:val="0"/>
        <w:adjustRightInd w:val="0"/>
        <w:rPr>
          <w:szCs w:val="22"/>
        </w:rPr>
      </w:pPr>
    </w:p>
    <w:p w14:paraId="10F685C0" w14:textId="6BEC22A4" w:rsidR="000A4CE6" w:rsidRPr="002673B3" w:rsidRDefault="002116F2" w:rsidP="00CD00B6">
      <w:pPr>
        <w:widowControl/>
        <w:numPr>
          <w:ilvl w:val="0"/>
          <w:numId w:val="6"/>
        </w:numPr>
        <w:autoSpaceDE w:val="0"/>
        <w:autoSpaceDN w:val="0"/>
        <w:adjustRightInd w:val="0"/>
        <w:rPr>
          <w:szCs w:val="22"/>
        </w:rPr>
      </w:pPr>
      <w:r w:rsidRPr="009D6C58">
        <w:rPr>
          <w:szCs w:val="22"/>
        </w:rPr>
        <w:t>DAI</w:t>
      </w:r>
      <w:r w:rsidR="00B80146" w:rsidRPr="009D6C58">
        <w:rPr>
          <w:szCs w:val="22"/>
        </w:rPr>
        <w:t>’s point of contact</w:t>
      </w:r>
      <w:r w:rsidR="000A4CE6" w:rsidRPr="009D6C58">
        <w:rPr>
          <w:szCs w:val="22"/>
        </w:rPr>
        <w:t xml:space="preserve"> is </w:t>
      </w:r>
      <w:r w:rsidR="0005433C" w:rsidRPr="002673B3">
        <w:rPr>
          <w:szCs w:val="22"/>
        </w:rPr>
        <w:t>The Chief of Party (COP)</w:t>
      </w:r>
    </w:p>
    <w:p w14:paraId="5C75DEAE" w14:textId="77777777" w:rsidR="000A4CE6" w:rsidRDefault="000A4CE6" w:rsidP="000A4CE6">
      <w:pPr>
        <w:widowControl/>
        <w:autoSpaceDE w:val="0"/>
        <w:autoSpaceDN w:val="0"/>
        <w:adjustRightInd w:val="0"/>
        <w:rPr>
          <w:szCs w:val="22"/>
        </w:rPr>
      </w:pPr>
    </w:p>
    <w:p w14:paraId="30ECA170" w14:textId="77777777" w:rsidR="000A4CE6" w:rsidRPr="00F96B7A" w:rsidRDefault="0031525E" w:rsidP="000A4CE6">
      <w:pPr>
        <w:widowControl/>
        <w:numPr>
          <w:ilvl w:val="0"/>
          <w:numId w:val="6"/>
        </w:numPr>
        <w:autoSpaceDE w:val="0"/>
        <w:autoSpaceDN w:val="0"/>
        <w:adjustRightInd w:val="0"/>
        <w:rPr>
          <w:szCs w:val="22"/>
        </w:rPr>
      </w:pPr>
      <w:r>
        <w:rPr>
          <w:szCs w:val="22"/>
        </w:rPr>
        <w:t>The Subc</w:t>
      </w:r>
      <w:r w:rsidR="00A703D4" w:rsidRPr="00A703D4">
        <w:rPr>
          <w:szCs w:val="22"/>
        </w:rPr>
        <w:t xml:space="preserve">ontract Administrators </w:t>
      </w:r>
      <w:r w:rsidR="00175CD1">
        <w:rPr>
          <w:szCs w:val="22"/>
        </w:rPr>
        <w:t xml:space="preserve">for </w:t>
      </w:r>
      <w:r w:rsidR="002116F2">
        <w:rPr>
          <w:szCs w:val="22"/>
        </w:rPr>
        <w:t>DAI</w:t>
      </w:r>
      <w:r w:rsidR="00175CD1">
        <w:rPr>
          <w:szCs w:val="22"/>
        </w:rPr>
        <w:t xml:space="preserve"> </w:t>
      </w:r>
      <w:r w:rsidR="00A703D4" w:rsidRPr="00A703D4">
        <w:rPr>
          <w:szCs w:val="22"/>
        </w:rPr>
        <w:t>are designed as follows:</w:t>
      </w:r>
    </w:p>
    <w:p w14:paraId="00FA1291" w14:textId="77777777" w:rsidR="00394EBA" w:rsidRPr="0005433C" w:rsidRDefault="001237E9" w:rsidP="001237E9">
      <w:pPr>
        <w:widowControl/>
        <w:numPr>
          <w:ilvl w:val="1"/>
          <w:numId w:val="7"/>
        </w:numPr>
        <w:autoSpaceDE w:val="0"/>
        <w:autoSpaceDN w:val="0"/>
        <w:adjustRightInd w:val="0"/>
        <w:rPr>
          <w:szCs w:val="22"/>
        </w:rPr>
      </w:pPr>
      <w:r>
        <w:rPr>
          <w:szCs w:val="22"/>
        </w:rPr>
        <w:t>[</w:t>
      </w:r>
      <w:r w:rsidRPr="00A50191">
        <w:rPr>
          <w:szCs w:val="22"/>
          <w:highlight w:val="yellow"/>
        </w:rPr>
        <w:t>INSERT, the name and title of the DAI Subcontract Administrator</w:t>
      </w:r>
      <w:proofErr w:type="gramStart"/>
      <w:r w:rsidR="0005433C" w:rsidRPr="00A50191">
        <w:rPr>
          <w:szCs w:val="22"/>
          <w:highlight w:val="yellow"/>
        </w:rPr>
        <w:t xml:space="preserve">, </w:t>
      </w:r>
      <w:r w:rsidRPr="00A50191">
        <w:rPr>
          <w:szCs w:val="22"/>
          <w:highlight w:val="yellow"/>
        </w:rPr>
        <w:t>]</w:t>
      </w:r>
      <w:proofErr w:type="gramEnd"/>
      <w:r w:rsidR="0005433C" w:rsidRPr="0005433C">
        <w:rPr>
          <w:szCs w:val="22"/>
        </w:rPr>
        <w:t>, DAI/Washington Office of Contracts</w:t>
      </w:r>
    </w:p>
    <w:p w14:paraId="14A70617" w14:textId="77777777" w:rsidR="000A4CE6" w:rsidRPr="003650E3" w:rsidRDefault="00CD00B6" w:rsidP="000A4CE6">
      <w:pPr>
        <w:widowControl/>
        <w:numPr>
          <w:ilvl w:val="1"/>
          <w:numId w:val="7"/>
        </w:numPr>
        <w:autoSpaceDE w:val="0"/>
        <w:autoSpaceDN w:val="0"/>
        <w:adjustRightInd w:val="0"/>
        <w:rPr>
          <w:szCs w:val="22"/>
          <w:highlight w:val="yellow"/>
        </w:rPr>
      </w:pPr>
      <w:r w:rsidDel="00CD00B6">
        <w:rPr>
          <w:szCs w:val="22"/>
          <w:highlight w:val="yellow"/>
        </w:rPr>
        <w:t xml:space="preserve"> </w:t>
      </w:r>
      <w:r w:rsidR="0005433C">
        <w:rPr>
          <w:szCs w:val="22"/>
          <w:highlight w:val="yellow"/>
        </w:rPr>
        <w:t>[INSERT, the Project Manager’s name and title, if the Project Manager has signatory authority to sign and modify this subcontract]</w:t>
      </w:r>
    </w:p>
    <w:p w14:paraId="66A169C9" w14:textId="77777777" w:rsidR="0005433C" w:rsidRPr="003650E3" w:rsidRDefault="0005433C" w:rsidP="0005433C">
      <w:pPr>
        <w:widowControl/>
        <w:numPr>
          <w:ilvl w:val="1"/>
          <w:numId w:val="7"/>
        </w:numPr>
        <w:autoSpaceDE w:val="0"/>
        <w:autoSpaceDN w:val="0"/>
        <w:adjustRightInd w:val="0"/>
        <w:rPr>
          <w:szCs w:val="22"/>
          <w:highlight w:val="yellow"/>
        </w:rPr>
      </w:pPr>
      <w:r>
        <w:rPr>
          <w:szCs w:val="22"/>
          <w:highlight w:val="yellow"/>
        </w:rPr>
        <w:t>[INSERT, the name and title of any other project staff</w:t>
      </w:r>
      <w:r w:rsidR="00E64531">
        <w:rPr>
          <w:szCs w:val="22"/>
          <w:highlight w:val="yellow"/>
        </w:rPr>
        <w:t xml:space="preserve"> (s)</w:t>
      </w:r>
      <w:r>
        <w:rPr>
          <w:szCs w:val="22"/>
          <w:highlight w:val="yellow"/>
        </w:rPr>
        <w:t xml:space="preserve"> (such as Deputy Chief of Party</w:t>
      </w:r>
      <w:r w:rsidR="00E64531">
        <w:rPr>
          <w:szCs w:val="22"/>
          <w:highlight w:val="yellow"/>
        </w:rPr>
        <w:t>)</w:t>
      </w:r>
      <w:r>
        <w:rPr>
          <w:szCs w:val="22"/>
          <w:highlight w:val="yellow"/>
        </w:rPr>
        <w:t xml:space="preserve">, </w:t>
      </w:r>
      <w:r w:rsidR="00E64531">
        <w:rPr>
          <w:szCs w:val="22"/>
          <w:highlight w:val="yellow"/>
        </w:rPr>
        <w:t>who have</w:t>
      </w:r>
      <w:r>
        <w:rPr>
          <w:szCs w:val="22"/>
          <w:highlight w:val="yellow"/>
        </w:rPr>
        <w:t xml:space="preserve"> signatory authority to sign and modify this subcontract</w:t>
      </w:r>
      <w:r w:rsidR="00E64531">
        <w:rPr>
          <w:szCs w:val="22"/>
          <w:highlight w:val="yellow"/>
        </w:rPr>
        <w:t>. Do not list anyone here who does not have delegated authority, as per the Project Schedule of Authorities. Do not list the Engineers here.</w:t>
      </w:r>
      <w:r>
        <w:rPr>
          <w:szCs w:val="22"/>
          <w:highlight w:val="yellow"/>
        </w:rPr>
        <w:t>]</w:t>
      </w:r>
    </w:p>
    <w:p w14:paraId="596429A9" w14:textId="77777777" w:rsidR="000A4CE6" w:rsidRPr="003650E3" w:rsidRDefault="000A4CE6" w:rsidP="000A4CE6">
      <w:pPr>
        <w:widowControl/>
        <w:autoSpaceDE w:val="0"/>
        <w:autoSpaceDN w:val="0"/>
        <w:adjustRightInd w:val="0"/>
        <w:ind w:left="360"/>
        <w:rPr>
          <w:szCs w:val="22"/>
          <w:highlight w:val="yellow"/>
        </w:rPr>
      </w:pPr>
    </w:p>
    <w:p w14:paraId="729F0E42" w14:textId="77777777" w:rsidR="000A4CE6" w:rsidRPr="00E64531" w:rsidRDefault="00A703D4" w:rsidP="00CD00B6">
      <w:pPr>
        <w:widowControl/>
        <w:numPr>
          <w:ilvl w:val="0"/>
          <w:numId w:val="6"/>
        </w:numPr>
        <w:autoSpaceDE w:val="0"/>
        <w:autoSpaceDN w:val="0"/>
        <w:adjustRightInd w:val="0"/>
        <w:rPr>
          <w:szCs w:val="22"/>
          <w:highlight w:val="yellow"/>
        </w:rPr>
      </w:pPr>
      <w:r w:rsidRPr="00A703D4">
        <w:rPr>
          <w:szCs w:val="22"/>
        </w:rPr>
        <w:t xml:space="preserve">The Address of </w:t>
      </w:r>
      <w:r w:rsidR="002116F2">
        <w:rPr>
          <w:szCs w:val="22"/>
        </w:rPr>
        <w:t>DAI</w:t>
      </w:r>
      <w:r w:rsidRPr="00A703D4">
        <w:rPr>
          <w:szCs w:val="22"/>
        </w:rPr>
        <w:t xml:space="preserve"> is </w:t>
      </w:r>
      <w:r w:rsidR="00E64531" w:rsidRPr="005027A7">
        <w:rPr>
          <w:szCs w:val="22"/>
          <w:highlight w:val="green"/>
        </w:rPr>
        <w:t>[INSERT: Insert the project’s address, where the signatory authority primarily works from]</w:t>
      </w:r>
    </w:p>
    <w:p w14:paraId="5AF30052" w14:textId="77777777" w:rsidR="000A4CE6" w:rsidRPr="00F96B7A" w:rsidRDefault="000A4CE6" w:rsidP="000A4CE6">
      <w:pPr>
        <w:autoSpaceDE w:val="0"/>
        <w:autoSpaceDN w:val="0"/>
        <w:adjustRightInd w:val="0"/>
        <w:rPr>
          <w:szCs w:val="22"/>
        </w:rPr>
      </w:pPr>
    </w:p>
    <w:p w14:paraId="37603DDB" w14:textId="77777777" w:rsidR="000A4CE6" w:rsidRPr="005027A7" w:rsidRDefault="00A703D4" w:rsidP="00CD00B6">
      <w:pPr>
        <w:widowControl/>
        <w:numPr>
          <w:ilvl w:val="0"/>
          <w:numId w:val="6"/>
        </w:numPr>
        <w:rPr>
          <w:szCs w:val="22"/>
          <w:highlight w:val="green"/>
        </w:rPr>
      </w:pPr>
      <w:r w:rsidRPr="00A703D4">
        <w:rPr>
          <w:szCs w:val="22"/>
        </w:rPr>
        <w:t>Telephone</w:t>
      </w:r>
      <w:proofErr w:type="gramStart"/>
      <w:r w:rsidRPr="00A703D4">
        <w:rPr>
          <w:szCs w:val="22"/>
        </w:rPr>
        <w:t>: ,</w:t>
      </w:r>
      <w:proofErr w:type="gramEnd"/>
      <w:r w:rsidRPr="00A703D4">
        <w:rPr>
          <w:szCs w:val="22"/>
        </w:rPr>
        <w:t xml:space="preserve"> E-mail: </w:t>
      </w:r>
      <w:r w:rsidR="00E64531" w:rsidRPr="005027A7">
        <w:rPr>
          <w:szCs w:val="22"/>
          <w:highlight w:val="green"/>
        </w:rPr>
        <w:t>[INSERT: the project’s main telephone and email addresses to contact Procurement staff or an authority such as the Deputy Chief of Party]</w:t>
      </w:r>
    </w:p>
    <w:p w14:paraId="0231BBE6" w14:textId="77777777" w:rsidR="000A4CE6" w:rsidRPr="00F96B7A" w:rsidRDefault="000A4CE6" w:rsidP="000A4CE6">
      <w:pPr>
        <w:rPr>
          <w:szCs w:val="22"/>
        </w:rPr>
      </w:pPr>
    </w:p>
    <w:p w14:paraId="49022904" w14:textId="77777777" w:rsidR="000A4CE6" w:rsidRPr="00F96B7A" w:rsidRDefault="00A703D4" w:rsidP="000A4CE6">
      <w:pPr>
        <w:widowControl/>
        <w:numPr>
          <w:ilvl w:val="0"/>
          <w:numId w:val="6"/>
        </w:numPr>
        <w:autoSpaceDE w:val="0"/>
        <w:autoSpaceDN w:val="0"/>
        <w:adjustRightInd w:val="0"/>
        <w:rPr>
          <w:szCs w:val="22"/>
        </w:rPr>
      </w:pPr>
      <w:r w:rsidRPr="00A703D4">
        <w:rPr>
          <w:szCs w:val="22"/>
        </w:rPr>
        <w:t xml:space="preserve">The Activity Title is </w:t>
      </w:r>
      <w:r w:rsidR="00E64531" w:rsidRPr="00E64531">
        <w:rPr>
          <w:szCs w:val="22"/>
          <w:highlight w:val="yellow"/>
        </w:rPr>
        <w:t>[INSERT: the name of the subproject, such as “</w:t>
      </w:r>
      <w:r w:rsidR="00E64531">
        <w:rPr>
          <w:szCs w:val="22"/>
          <w:highlight w:val="yellow"/>
        </w:rPr>
        <w:t xml:space="preserve">Rehabilitation of </w:t>
      </w:r>
      <w:r w:rsidR="00E64531" w:rsidRPr="00E64531">
        <w:rPr>
          <w:szCs w:val="22"/>
          <w:highlight w:val="yellow"/>
        </w:rPr>
        <w:t>XXX”]</w:t>
      </w:r>
    </w:p>
    <w:p w14:paraId="72EC5CB6" w14:textId="77777777" w:rsidR="000A4CE6" w:rsidRDefault="000A4CE6" w:rsidP="000A4CE6">
      <w:pPr>
        <w:widowControl/>
        <w:autoSpaceDE w:val="0"/>
        <w:autoSpaceDN w:val="0"/>
        <w:adjustRightInd w:val="0"/>
        <w:rPr>
          <w:szCs w:val="22"/>
        </w:rPr>
      </w:pPr>
    </w:p>
    <w:p w14:paraId="70ADB64A" w14:textId="77777777" w:rsidR="000A4CE6" w:rsidRDefault="000A4CE6" w:rsidP="000A4CE6">
      <w:pPr>
        <w:widowControl/>
        <w:numPr>
          <w:ilvl w:val="0"/>
          <w:numId w:val="6"/>
        </w:numPr>
        <w:autoSpaceDE w:val="0"/>
        <w:autoSpaceDN w:val="0"/>
        <w:adjustRightInd w:val="0"/>
        <w:rPr>
          <w:szCs w:val="22"/>
        </w:rPr>
      </w:pPr>
      <w:r w:rsidRPr="006202BA">
        <w:rPr>
          <w:szCs w:val="22"/>
        </w:rPr>
        <w:t xml:space="preserve">The Technical Representatives </w:t>
      </w:r>
      <w:r>
        <w:rPr>
          <w:szCs w:val="22"/>
        </w:rPr>
        <w:t xml:space="preserve">are the </w:t>
      </w:r>
      <w:r w:rsidRPr="006202BA">
        <w:rPr>
          <w:szCs w:val="22"/>
        </w:rPr>
        <w:t>Engineers</w:t>
      </w:r>
      <w:r>
        <w:rPr>
          <w:szCs w:val="22"/>
        </w:rPr>
        <w:t xml:space="preserve"> and the Engineer’s Representatives</w:t>
      </w:r>
      <w:r w:rsidR="00E64531">
        <w:rPr>
          <w:szCs w:val="22"/>
        </w:rPr>
        <w:t>, as follows</w:t>
      </w:r>
      <w:r w:rsidR="00951865">
        <w:rPr>
          <w:szCs w:val="22"/>
        </w:rPr>
        <w:t>:</w:t>
      </w:r>
    </w:p>
    <w:p w14:paraId="53371E9B" w14:textId="77777777" w:rsidR="00BC01CD" w:rsidRDefault="00BC01CD">
      <w:pPr>
        <w:pStyle w:val="ListParagraph"/>
        <w:rPr>
          <w:szCs w:val="22"/>
        </w:rPr>
      </w:pPr>
    </w:p>
    <w:p w14:paraId="049E058A" w14:textId="5A688EF0" w:rsidR="00BC01CD" w:rsidRPr="002673B3" w:rsidRDefault="00BF1EEB" w:rsidP="00CD00B6">
      <w:pPr>
        <w:pStyle w:val="ListParagraph"/>
        <w:numPr>
          <w:ilvl w:val="1"/>
          <w:numId w:val="7"/>
        </w:numPr>
        <w:rPr>
          <w:szCs w:val="22"/>
        </w:rPr>
      </w:pPr>
      <w:r w:rsidRPr="002673B3">
        <w:rPr>
          <w:szCs w:val="22"/>
        </w:rPr>
        <w:t>Fernand Nzamurambaho</w:t>
      </w:r>
      <w:r w:rsidR="00A703D4" w:rsidRPr="002673B3">
        <w:rPr>
          <w:szCs w:val="22"/>
        </w:rPr>
        <w:t xml:space="preserve"> </w:t>
      </w:r>
    </w:p>
    <w:p w14:paraId="3D4741D2" w14:textId="7833C2C3" w:rsidR="00BC01CD" w:rsidRPr="002673B3" w:rsidRDefault="00001B86">
      <w:pPr>
        <w:pStyle w:val="ListParagraph"/>
        <w:numPr>
          <w:ilvl w:val="1"/>
          <w:numId w:val="7"/>
        </w:numPr>
        <w:rPr>
          <w:szCs w:val="22"/>
        </w:rPr>
      </w:pPr>
      <w:r>
        <w:rPr>
          <w:szCs w:val="22"/>
        </w:rPr>
        <w:t xml:space="preserve">Evenson Elisca </w:t>
      </w:r>
      <w:r w:rsidR="00BF1EEB" w:rsidRPr="002673B3">
        <w:rPr>
          <w:szCs w:val="22"/>
        </w:rPr>
        <w:t>and Richard Portalus</w:t>
      </w:r>
      <w:r w:rsidR="00E64531" w:rsidRPr="002673B3">
        <w:rPr>
          <w:szCs w:val="22"/>
        </w:rPr>
        <w:t xml:space="preserve"> </w:t>
      </w:r>
    </w:p>
    <w:p w14:paraId="71B4E216" w14:textId="77777777" w:rsidR="00BC01CD" w:rsidRDefault="00BC01CD">
      <w:pPr>
        <w:pStyle w:val="ListParagraph"/>
        <w:ind w:left="1440"/>
        <w:rPr>
          <w:szCs w:val="22"/>
          <w:highlight w:val="yellow"/>
        </w:rPr>
      </w:pPr>
    </w:p>
    <w:p w14:paraId="43526D2A" w14:textId="74C3BA4F" w:rsidR="00175CD1" w:rsidRPr="00175CD1" w:rsidRDefault="00175CD1" w:rsidP="000A4CE6">
      <w:pPr>
        <w:widowControl/>
        <w:numPr>
          <w:ilvl w:val="0"/>
          <w:numId w:val="6"/>
        </w:numPr>
        <w:autoSpaceDE w:val="0"/>
        <w:autoSpaceDN w:val="0"/>
        <w:adjustRightInd w:val="0"/>
        <w:rPr>
          <w:szCs w:val="22"/>
          <w:highlight w:val="yellow"/>
        </w:rPr>
      </w:pPr>
      <w:r>
        <w:rPr>
          <w:szCs w:val="22"/>
        </w:rPr>
        <w:t xml:space="preserve">The Subcontractor’s authorized subcontract administrators, who are authorized to bind </w:t>
      </w:r>
      <w:proofErr w:type="gramStart"/>
      <w:r>
        <w:rPr>
          <w:szCs w:val="22"/>
        </w:rPr>
        <w:t xml:space="preserve">the </w:t>
      </w:r>
      <w:r w:rsidR="00B612A6">
        <w:rPr>
          <w:szCs w:val="22"/>
        </w:rPr>
        <w:t xml:space="preserve"> Subcontractor</w:t>
      </w:r>
      <w:proofErr w:type="gramEnd"/>
      <w:r>
        <w:rPr>
          <w:szCs w:val="22"/>
        </w:rPr>
        <w:t xml:space="preserve"> are as follows:</w:t>
      </w:r>
    </w:p>
    <w:p w14:paraId="4C32B1CF" w14:textId="13CF5220" w:rsidR="00175CD1" w:rsidRPr="002673B3" w:rsidRDefault="00175CD1" w:rsidP="00175CD1">
      <w:pPr>
        <w:widowControl/>
        <w:numPr>
          <w:ilvl w:val="1"/>
          <w:numId w:val="6"/>
        </w:numPr>
        <w:autoSpaceDE w:val="0"/>
        <w:autoSpaceDN w:val="0"/>
        <w:adjustRightInd w:val="0"/>
        <w:rPr>
          <w:szCs w:val="22"/>
        </w:rPr>
      </w:pPr>
      <w:r>
        <w:rPr>
          <w:szCs w:val="22"/>
          <w:highlight w:val="yellow"/>
        </w:rPr>
        <w:t xml:space="preserve">[INSERT, </w:t>
      </w:r>
      <w:proofErr w:type="gramStart"/>
      <w:r>
        <w:rPr>
          <w:szCs w:val="22"/>
          <w:highlight w:val="yellow"/>
        </w:rPr>
        <w:t xml:space="preserve">the </w:t>
      </w:r>
      <w:r w:rsidR="00B612A6">
        <w:rPr>
          <w:szCs w:val="22"/>
          <w:highlight w:val="yellow"/>
        </w:rPr>
        <w:t xml:space="preserve"> Subcontractor</w:t>
      </w:r>
      <w:r>
        <w:rPr>
          <w:szCs w:val="22"/>
          <w:highlight w:val="yellow"/>
        </w:rPr>
        <w:t>’s</w:t>
      </w:r>
      <w:proofErr w:type="gramEnd"/>
      <w:r>
        <w:rPr>
          <w:szCs w:val="22"/>
          <w:highlight w:val="yellow"/>
        </w:rPr>
        <w:t xml:space="preserve"> names and titles of those people they have authorized to bind their company to execute this subcontract, and any modifications thereof]</w:t>
      </w:r>
    </w:p>
    <w:p w14:paraId="4FDC2BF6" w14:textId="77777777" w:rsidR="00175CD1" w:rsidRPr="002673B3" w:rsidRDefault="00175CD1" w:rsidP="00175CD1">
      <w:pPr>
        <w:widowControl/>
        <w:autoSpaceDE w:val="0"/>
        <w:autoSpaceDN w:val="0"/>
        <w:adjustRightInd w:val="0"/>
        <w:ind w:left="360"/>
        <w:rPr>
          <w:szCs w:val="22"/>
        </w:rPr>
      </w:pPr>
    </w:p>
    <w:p w14:paraId="4C8F6D6F" w14:textId="138E5EFC" w:rsidR="000A4CE6" w:rsidRPr="002673B3" w:rsidRDefault="000A4CE6" w:rsidP="00A606CF">
      <w:pPr>
        <w:widowControl/>
        <w:numPr>
          <w:ilvl w:val="0"/>
          <w:numId w:val="6"/>
        </w:numPr>
        <w:autoSpaceDE w:val="0"/>
        <w:autoSpaceDN w:val="0"/>
        <w:adjustRightInd w:val="0"/>
        <w:rPr>
          <w:szCs w:val="22"/>
        </w:rPr>
      </w:pPr>
      <w:r w:rsidRPr="009D6C58">
        <w:rPr>
          <w:szCs w:val="22"/>
        </w:rPr>
        <w:t xml:space="preserve">The Currency is the </w:t>
      </w:r>
      <w:r w:rsidR="00647662" w:rsidRPr="002673B3">
        <w:rPr>
          <w:szCs w:val="22"/>
        </w:rPr>
        <w:t>[United States Dollar</w:t>
      </w:r>
      <w:r w:rsidR="00A606CF" w:rsidRPr="002673B3">
        <w:rPr>
          <w:szCs w:val="22"/>
        </w:rPr>
        <w:t>.</w:t>
      </w:r>
    </w:p>
    <w:p w14:paraId="356618D6" w14:textId="77777777" w:rsidR="000A4CE6" w:rsidRDefault="000A4CE6" w:rsidP="000A4CE6">
      <w:pPr>
        <w:widowControl/>
        <w:autoSpaceDE w:val="0"/>
        <w:autoSpaceDN w:val="0"/>
        <w:adjustRightInd w:val="0"/>
        <w:rPr>
          <w:szCs w:val="22"/>
        </w:rPr>
      </w:pPr>
    </w:p>
    <w:p w14:paraId="28D39798" w14:textId="77777777" w:rsidR="000A4CE6" w:rsidRPr="0031525E" w:rsidRDefault="000A4CE6" w:rsidP="000A4CE6">
      <w:pPr>
        <w:widowControl/>
        <w:numPr>
          <w:ilvl w:val="0"/>
          <w:numId w:val="6"/>
        </w:numPr>
        <w:autoSpaceDE w:val="0"/>
        <w:autoSpaceDN w:val="0"/>
        <w:adjustRightInd w:val="0"/>
        <w:rPr>
          <w:szCs w:val="22"/>
          <w:highlight w:val="yellow"/>
        </w:rPr>
      </w:pPr>
      <w:r w:rsidRPr="001E228C">
        <w:rPr>
          <w:szCs w:val="22"/>
        </w:rPr>
        <w:t>The Subcontract</w:t>
      </w:r>
      <w:r w:rsidRPr="00E45A0A">
        <w:rPr>
          <w:szCs w:val="22"/>
        </w:rPr>
        <w:t xml:space="preserve"> Commencement Date</w:t>
      </w:r>
      <w:r w:rsidR="00E45A0A" w:rsidRPr="00E45A0A">
        <w:rPr>
          <w:szCs w:val="22"/>
        </w:rPr>
        <w:t xml:space="preserve"> is</w:t>
      </w:r>
      <w:r w:rsidRPr="00E45A0A">
        <w:rPr>
          <w:szCs w:val="22"/>
        </w:rPr>
        <w:t xml:space="preserve"> </w:t>
      </w:r>
      <w:r w:rsidR="00E45A0A" w:rsidRPr="00E45A0A">
        <w:rPr>
          <w:szCs w:val="22"/>
        </w:rPr>
        <w:t xml:space="preserve">the signature date </w:t>
      </w:r>
      <w:r w:rsidR="001E228C">
        <w:rPr>
          <w:szCs w:val="22"/>
        </w:rPr>
        <w:t>of the subcontract agreement.</w:t>
      </w:r>
    </w:p>
    <w:p w14:paraId="586B717E" w14:textId="77777777" w:rsidR="000A4CE6" w:rsidRDefault="000A4CE6" w:rsidP="000A4CE6">
      <w:pPr>
        <w:autoSpaceDE w:val="0"/>
        <w:autoSpaceDN w:val="0"/>
        <w:adjustRightInd w:val="0"/>
        <w:rPr>
          <w:szCs w:val="22"/>
        </w:rPr>
      </w:pPr>
    </w:p>
    <w:p w14:paraId="2CEDCF5C" w14:textId="77777777" w:rsidR="000A4CE6" w:rsidRDefault="000A4CE6" w:rsidP="000A4CE6">
      <w:pPr>
        <w:widowControl/>
        <w:numPr>
          <w:ilvl w:val="0"/>
          <w:numId w:val="6"/>
        </w:numPr>
        <w:autoSpaceDE w:val="0"/>
        <w:autoSpaceDN w:val="0"/>
        <w:adjustRightInd w:val="0"/>
        <w:rPr>
          <w:szCs w:val="22"/>
        </w:rPr>
      </w:pPr>
      <w:r>
        <w:rPr>
          <w:szCs w:val="22"/>
        </w:rPr>
        <w:t xml:space="preserve">The Site Possession Date </w:t>
      </w:r>
      <w:r w:rsidR="00E45A0A" w:rsidRPr="00E45A0A">
        <w:rPr>
          <w:szCs w:val="22"/>
        </w:rPr>
        <w:t xml:space="preserve">is </w:t>
      </w:r>
      <w:r w:rsidR="001E228C" w:rsidRPr="001E228C">
        <w:rPr>
          <w:szCs w:val="22"/>
          <w:highlight w:val="yellow"/>
        </w:rPr>
        <w:t>[INSERT: date, typically the Notice to Proceed Date</w:t>
      </w:r>
      <w:r w:rsidR="001E228C">
        <w:rPr>
          <w:szCs w:val="22"/>
          <w:highlight w:val="yellow"/>
        </w:rPr>
        <w:t>, example “the date the Notice to Proceed was issued"</w:t>
      </w:r>
      <w:r w:rsidR="001E228C" w:rsidRPr="001E228C">
        <w:rPr>
          <w:szCs w:val="22"/>
          <w:highlight w:val="yellow"/>
        </w:rPr>
        <w:t>]</w:t>
      </w:r>
      <w:r w:rsidR="00E45A0A" w:rsidRPr="00E45A0A">
        <w:rPr>
          <w:szCs w:val="22"/>
        </w:rPr>
        <w:t>.</w:t>
      </w:r>
    </w:p>
    <w:p w14:paraId="3A38B511" w14:textId="77777777" w:rsidR="000A4CE6" w:rsidRDefault="000A4CE6" w:rsidP="000A4CE6">
      <w:pPr>
        <w:autoSpaceDE w:val="0"/>
        <w:autoSpaceDN w:val="0"/>
        <w:adjustRightInd w:val="0"/>
        <w:rPr>
          <w:szCs w:val="22"/>
        </w:rPr>
      </w:pPr>
    </w:p>
    <w:p w14:paraId="2C87334E" w14:textId="1C8A7451" w:rsidR="000A4CE6" w:rsidRPr="009D6C58" w:rsidRDefault="000A4CE6" w:rsidP="00A606CF">
      <w:pPr>
        <w:widowControl/>
        <w:numPr>
          <w:ilvl w:val="0"/>
          <w:numId w:val="6"/>
        </w:numPr>
        <w:autoSpaceDE w:val="0"/>
        <w:autoSpaceDN w:val="0"/>
        <w:adjustRightInd w:val="0"/>
        <w:rPr>
          <w:szCs w:val="22"/>
        </w:rPr>
      </w:pPr>
      <w:r w:rsidRPr="009D6C58">
        <w:rPr>
          <w:szCs w:val="22"/>
        </w:rPr>
        <w:t>The Retention P</w:t>
      </w:r>
      <w:r w:rsidR="004F22C3" w:rsidRPr="009D6C58">
        <w:rPr>
          <w:szCs w:val="22"/>
        </w:rPr>
        <w:t xml:space="preserve">eriod for Defects Liability </w:t>
      </w:r>
      <w:r w:rsidR="00496D81" w:rsidRPr="009D6C58">
        <w:rPr>
          <w:szCs w:val="22"/>
        </w:rPr>
        <w:t xml:space="preserve">is </w:t>
      </w:r>
      <w:r w:rsidR="00E45A0A" w:rsidRPr="002673B3">
        <w:rPr>
          <w:szCs w:val="22"/>
        </w:rPr>
        <w:t>90</w:t>
      </w:r>
      <w:r w:rsidR="00BF1EEB" w:rsidRPr="009D6C58">
        <w:rPr>
          <w:szCs w:val="22"/>
        </w:rPr>
        <w:t xml:space="preserve"> </w:t>
      </w:r>
      <w:r w:rsidR="00496D81" w:rsidRPr="009D6C58">
        <w:rPr>
          <w:szCs w:val="22"/>
        </w:rPr>
        <w:t>days.</w:t>
      </w:r>
      <w:r w:rsidRPr="009D6C58">
        <w:rPr>
          <w:szCs w:val="22"/>
        </w:rPr>
        <w:t xml:space="preserve"> </w:t>
      </w:r>
    </w:p>
    <w:p w14:paraId="59C800EA" w14:textId="77777777" w:rsidR="000A4CE6" w:rsidRDefault="000A4CE6" w:rsidP="000A4CE6">
      <w:pPr>
        <w:autoSpaceDE w:val="0"/>
        <w:autoSpaceDN w:val="0"/>
        <w:adjustRightInd w:val="0"/>
        <w:rPr>
          <w:szCs w:val="22"/>
        </w:rPr>
      </w:pPr>
    </w:p>
    <w:p w14:paraId="68D7F915" w14:textId="77777777" w:rsidR="000A4CE6" w:rsidRDefault="000A4CE6" w:rsidP="000A4CE6">
      <w:pPr>
        <w:widowControl/>
        <w:numPr>
          <w:ilvl w:val="0"/>
          <w:numId w:val="6"/>
        </w:numPr>
        <w:autoSpaceDE w:val="0"/>
        <w:autoSpaceDN w:val="0"/>
        <w:adjustRightInd w:val="0"/>
        <w:rPr>
          <w:szCs w:val="22"/>
        </w:rPr>
      </w:pPr>
      <w:r w:rsidRPr="0084524F">
        <w:rPr>
          <w:szCs w:val="22"/>
        </w:rPr>
        <w:t>The Subcontr</w:t>
      </w:r>
      <w:r w:rsidRPr="009D6C58">
        <w:rPr>
          <w:szCs w:val="22"/>
        </w:rPr>
        <w:t xml:space="preserve">act is </w:t>
      </w:r>
      <w:r w:rsidR="002B7D7B" w:rsidRPr="002673B3">
        <w:rPr>
          <w:b/>
          <w:szCs w:val="22"/>
        </w:rPr>
        <w:t>not</w:t>
      </w:r>
      <w:r w:rsidRPr="009D6C58">
        <w:rPr>
          <w:szCs w:val="22"/>
        </w:rPr>
        <w:t xml:space="preserve"> subject to Price Adjustments</w:t>
      </w:r>
      <w:r w:rsidR="00B80146" w:rsidRPr="009D6C58">
        <w:rPr>
          <w:szCs w:val="22"/>
        </w:rPr>
        <w:t xml:space="preserve"> for wage, material and/or equipment escalation</w:t>
      </w:r>
      <w:r w:rsidR="006F050D" w:rsidRPr="009D6C58">
        <w:rPr>
          <w:szCs w:val="22"/>
        </w:rPr>
        <w:t xml:space="preserve"> without a written subcontract modification</w:t>
      </w:r>
      <w:r w:rsidR="00FA517B" w:rsidRPr="009D6C58">
        <w:rPr>
          <w:szCs w:val="22"/>
        </w:rPr>
        <w:t>, modifying the unit prices</w:t>
      </w:r>
      <w:r w:rsidRPr="009D6C58">
        <w:rPr>
          <w:szCs w:val="22"/>
        </w:rPr>
        <w:t>.</w:t>
      </w:r>
    </w:p>
    <w:p w14:paraId="407B7FEF" w14:textId="77777777" w:rsidR="009B3E47" w:rsidRDefault="009B3E47" w:rsidP="009B3E47">
      <w:pPr>
        <w:pStyle w:val="ListParagraph"/>
        <w:rPr>
          <w:szCs w:val="22"/>
        </w:rPr>
      </w:pPr>
    </w:p>
    <w:p w14:paraId="5CE7BD7A" w14:textId="18B27A43" w:rsidR="009B3E47" w:rsidRPr="009D6C58" w:rsidRDefault="009B3E47" w:rsidP="00A606CF">
      <w:pPr>
        <w:widowControl/>
        <w:numPr>
          <w:ilvl w:val="0"/>
          <w:numId w:val="6"/>
        </w:numPr>
        <w:autoSpaceDE w:val="0"/>
        <w:autoSpaceDN w:val="0"/>
        <w:adjustRightInd w:val="0"/>
        <w:rPr>
          <w:szCs w:val="22"/>
        </w:rPr>
      </w:pPr>
      <w:r w:rsidRPr="009D6C58">
        <w:rPr>
          <w:szCs w:val="22"/>
        </w:rPr>
        <w:t xml:space="preserve">The Subcontractor shall conform to all requirements under </w:t>
      </w:r>
      <w:r w:rsidR="00A80BA8" w:rsidRPr="002673B3">
        <w:rPr>
          <w:szCs w:val="22"/>
        </w:rPr>
        <w:t xml:space="preserve">the standards and codes listed in each individual technical specification, in particular to the REFERENCES subsection of said specifications </w:t>
      </w:r>
      <w:r w:rsidRPr="009D6C58">
        <w:rPr>
          <w:szCs w:val="22"/>
        </w:rPr>
        <w:t>in addition to those required by Section 7 of this subcontract agreement.</w:t>
      </w:r>
    </w:p>
    <w:p w14:paraId="415CE05D" w14:textId="77777777" w:rsidR="000A4CE6" w:rsidRDefault="000A4CE6" w:rsidP="000A4CE6">
      <w:pPr>
        <w:autoSpaceDE w:val="0"/>
        <w:autoSpaceDN w:val="0"/>
        <w:adjustRightInd w:val="0"/>
        <w:rPr>
          <w:szCs w:val="22"/>
        </w:rPr>
      </w:pPr>
    </w:p>
    <w:p w14:paraId="231830F8" w14:textId="549148E7" w:rsidR="00FC6094" w:rsidRPr="001237E9" w:rsidRDefault="000D4387" w:rsidP="00A606CF">
      <w:pPr>
        <w:widowControl/>
        <w:numPr>
          <w:ilvl w:val="0"/>
          <w:numId w:val="6"/>
        </w:numPr>
        <w:autoSpaceDE w:val="0"/>
        <w:autoSpaceDN w:val="0"/>
        <w:adjustRightInd w:val="0"/>
        <w:rPr>
          <w:szCs w:val="22"/>
        </w:rPr>
      </w:pPr>
      <w:r w:rsidRPr="001237E9">
        <w:rPr>
          <w:szCs w:val="22"/>
        </w:rPr>
        <w:lastRenderedPageBreak/>
        <w:t>Mobilization</w:t>
      </w:r>
      <w:r w:rsidR="004F22C3" w:rsidRPr="001237E9">
        <w:rPr>
          <w:szCs w:val="22"/>
        </w:rPr>
        <w:t xml:space="preserve"> </w:t>
      </w:r>
      <w:r w:rsidR="00EE638C">
        <w:rPr>
          <w:szCs w:val="22"/>
        </w:rPr>
        <w:t xml:space="preserve">and Demobilization </w:t>
      </w:r>
      <w:r w:rsidR="004F22C3" w:rsidRPr="001237E9">
        <w:rPr>
          <w:szCs w:val="22"/>
        </w:rPr>
        <w:t>Payment</w:t>
      </w:r>
      <w:r w:rsidR="00EE638C">
        <w:rPr>
          <w:szCs w:val="22"/>
        </w:rPr>
        <w:t>s</w:t>
      </w:r>
      <w:r w:rsidR="004F22C3" w:rsidRPr="001237E9">
        <w:rPr>
          <w:szCs w:val="22"/>
        </w:rPr>
        <w:t xml:space="preserve"> </w:t>
      </w:r>
      <w:r w:rsidR="00575636">
        <w:rPr>
          <w:szCs w:val="22"/>
        </w:rPr>
        <w:t xml:space="preserve">as provided in the Priced Bill of Quantities </w:t>
      </w:r>
      <w:r w:rsidR="002B7D7B" w:rsidRPr="001237E9">
        <w:rPr>
          <w:szCs w:val="22"/>
        </w:rPr>
        <w:t>will be paid</w:t>
      </w:r>
      <w:r w:rsidR="000A4CE6" w:rsidRPr="001237E9">
        <w:rPr>
          <w:szCs w:val="22"/>
        </w:rPr>
        <w:t xml:space="preserve"> to the Subcontractor </w:t>
      </w:r>
      <w:r w:rsidR="00E45A0A" w:rsidRPr="001237E9">
        <w:rPr>
          <w:szCs w:val="22"/>
        </w:rPr>
        <w:t xml:space="preserve">upon complete and satisfactory receipt of deliverables outlined in Section </w:t>
      </w:r>
      <w:r w:rsidR="003A1B81" w:rsidRPr="001237E9">
        <w:rPr>
          <w:szCs w:val="22"/>
        </w:rPr>
        <w:t>8 of this subcontract agreement</w:t>
      </w:r>
      <w:r w:rsidR="0007468D">
        <w:rPr>
          <w:szCs w:val="22"/>
        </w:rPr>
        <w:t>, and as indicated in the Technical Specifications.</w:t>
      </w:r>
    </w:p>
    <w:p w14:paraId="721B641F" w14:textId="77777777" w:rsidR="008C5CD6" w:rsidRPr="001237E9" w:rsidRDefault="008C5CD6" w:rsidP="008C5CD6">
      <w:pPr>
        <w:widowControl/>
        <w:autoSpaceDE w:val="0"/>
        <w:autoSpaceDN w:val="0"/>
        <w:adjustRightInd w:val="0"/>
        <w:rPr>
          <w:szCs w:val="22"/>
        </w:rPr>
      </w:pPr>
    </w:p>
    <w:p w14:paraId="1FDCE4C9" w14:textId="77777777" w:rsidR="00A606CF" w:rsidRPr="001237E9" w:rsidRDefault="00EA02D4" w:rsidP="00A606CF">
      <w:pPr>
        <w:widowControl/>
        <w:numPr>
          <w:ilvl w:val="0"/>
          <w:numId w:val="6"/>
        </w:numPr>
        <w:autoSpaceDE w:val="0"/>
        <w:autoSpaceDN w:val="0"/>
        <w:adjustRightInd w:val="0"/>
        <w:rPr>
          <w:szCs w:val="22"/>
        </w:rPr>
      </w:pPr>
      <w:r w:rsidRPr="001237E9">
        <w:rPr>
          <w:szCs w:val="22"/>
        </w:rPr>
        <w:t>A</w:t>
      </w:r>
      <w:r w:rsidR="000A4CE6" w:rsidRPr="001237E9">
        <w:rPr>
          <w:szCs w:val="22"/>
        </w:rPr>
        <w:t xml:space="preserve"> </w:t>
      </w:r>
      <w:r w:rsidR="005374F0" w:rsidRPr="00951865">
        <w:rPr>
          <w:b/>
          <w:szCs w:val="22"/>
          <w:highlight w:val="yellow"/>
        </w:rPr>
        <w:t>[</w:t>
      </w:r>
      <w:r w:rsidR="005374F0" w:rsidRPr="00E63902">
        <w:rPr>
          <w:szCs w:val="22"/>
          <w:highlight w:val="yellow"/>
        </w:rPr>
        <w:t>CHOOSE</w:t>
      </w:r>
      <w:r w:rsidR="005B14C4" w:rsidRPr="00E63902">
        <w:rPr>
          <w:szCs w:val="22"/>
          <w:highlight w:val="yellow"/>
        </w:rPr>
        <w:t xml:space="preserve"> one </w:t>
      </w:r>
      <w:r w:rsidR="00B71D29" w:rsidRPr="00E63902">
        <w:rPr>
          <w:szCs w:val="22"/>
          <w:highlight w:val="yellow"/>
        </w:rPr>
        <w:t xml:space="preserve">or more </w:t>
      </w:r>
      <w:r w:rsidR="005B14C4" w:rsidRPr="00BB2DBB">
        <w:rPr>
          <w:szCs w:val="22"/>
          <w:highlight w:val="yellow"/>
        </w:rPr>
        <w:t>of the following:</w:t>
      </w:r>
      <w:r w:rsidR="005B14C4" w:rsidRPr="008C1AE3">
        <w:rPr>
          <w:szCs w:val="22"/>
          <w:highlight w:val="yellow"/>
        </w:rPr>
        <w:t xml:space="preserve"> Performance Bond, Payment Bond, </w:t>
      </w:r>
      <w:r w:rsidR="00B71D29" w:rsidRPr="008C1AE3">
        <w:rPr>
          <w:szCs w:val="22"/>
          <w:highlight w:val="yellow"/>
        </w:rPr>
        <w:t>and/</w:t>
      </w:r>
      <w:r w:rsidR="005B14C4" w:rsidRPr="008C1AE3">
        <w:rPr>
          <w:szCs w:val="22"/>
          <w:highlight w:val="yellow"/>
        </w:rPr>
        <w:t xml:space="preserve">or Bank Guarantee, </w:t>
      </w:r>
      <w:r w:rsidR="00B743C3" w:rsidRPr="008C1AE3">
        <w:rPr>
          <w:szCs w:val="22"/>
          <w:highlight w:val="yellow"/>
        </w:rPr>
        <w:t>INSERT: IS or IS NOT</w:t>
      </w:r>
      <w:r w:rsidR="005374F0" w:rsidRPr="001237E9">
        <w:rPr>
          <w:szCs w:val="22"/>
        </w:rPr>
        <w:t>] required</w:t>
      </w:r>
      <w:commentRangeStart w:id="17"/>
      <w:commentRangeEnd w:id="17"/>
      <w:r w:rsidR="008C44B0" w:rsidRPr="001237E9">
        <w:rPr>
          <w:szCs w:val="22"/>
        </w:rPr>
        <w:t>, in</w:t>
      </w:r>
      <w:r w:rsidR="000A4CE6" w:rsidRPr="001237E9">
        <w:rPr>
          <w:szCs w:val="22"/>
        </w:rPr>
        <w:t xml:space="preserve"> a form of security acceptable to </w:t>
      </w:r>
      <w:r w:rsidR="004F22C3" w:rsidRPr="001237E9">
        <w:rPr>
          <w:szCs w:val="22"/>
        </w:rPr>
        <w:t xml:space="preserve">the </w:t>
      </w:r>
      <w:r w:rsidR="008C5CD6" w:rsidRPr="001237E9">
        <w:rPr>
          <w:szCs w:val="22"/>
        </w:rPr>
        <w:t>DAI</w:t>
      </w:r>
      <w:r w:rsidR="004F22C3" w:rsidRPr="001237E9">
        <w:rPr>
          <w:szCs w:val="22"/>
        </w:rPr>
        <w:t xml:space="preserve"> to the value of </w:t>
      </w:r>
      <w:r w:rsidR="008C44B0" w:rsidRPr="00951865">
        <w:rPr>
          <w:szCs w:val="22"/>
          <w:highlight w:val="yellow"/>
        </w:rPr>
        <w:t>[INSERT: a % value, typically 100</w:t>
      </w:r>
      <w:r w:rsidR="008C44B0" w:rsidRPr="00E63902">
        <w:rPr>
          <w:szCs w:val="22"/>
          <w:highlight w:val="yellow"/>
        </w:rPr>
        <w:t>%</w:t>
      </w:r>
      <w:r w:rsidR="008C44B0" w:rsidRPr="00BB2DBB">
        <w:rPr>
          <w:szCs w:val="22"/>
          <w:highlight w:val="yellow"/>
        </w:rPr>
        <w:t>]</w:t>
      </w:r>
      <w:r w:rsidR="000A4CE6" w:rsidRPr="001237E9">
        <w:rPr>
          <w:szCs w:val="22"/>
        </w:rPr>
        <w:t xml:space="preserve"> of the </w:t>
      </w:r>
      <w:r w:rsidR="008C44B0" w:rsidRPr="001237E9">
        <w:rPr>
          <w:szCs w:val="22"/>
        </w:rPr>
        <w:t>Subcontract Agreement, as outlined in the terms and conditions herein.</w:t>
      </w:r>
    </w:p>
    <w:p w14:paraId="7841BFAB" w14:textId="77777777" w:rsidR="00647662" w:rsidRDefault="00647662" w:rsidP="008C44B0">
      <w:pPr>
        <w:rPr>
          <w:szCs w:val="22"/>
        </w:rPr>
      </w:pPr>
    </w:p>
    <w:p w14:paraId="0D62FC5C" w14:textId="77777777" w:rsidR="00962875" w:rsidRPr="00ED7151" w:rsidRDefault="00FA517B" w:rsidP="001237E9">
      <w:pPr>
        <w:widowControl/>
        <w:numPr>
          <w:ilvl w:val="0"/>
          <w:numId w:val="6"/>
        </w:numPr>
        <w:autoSpaceDE w:val="0"/>
        <w:autoSpaceDN w:val="0"/>
        <w:adjustRightInd w:val="0"/>
      </w:pPr>
      <w:r>
        <w:t>L</w:t>
      </w:r>
      <w:proofErr w:type="spellStart"/>
      <w:r w:rsidRPr="001237E9">
        <w:rPr>
          <w:lang w:val="en-GB"/>
        </w:rPr>
        <w:t>iquidated</w:t>
      </w:r>
      <w:proofErr w:type="spellEnd"/>
      <w:r w:rsidR="00962875" w:rsidRPr="001237E9">
        <w:rPr>
          <w:lang w:val="en-GB"/>
        </w:rPr>
        <w:t xml:space="preserve"> damages </w:t>
      </w:r>
      <w:r w:rsidR="00962875" w:rsidRPr="001237E9">
        <w:rPr>
          <w:highlight w:val="yellow"/>
          <w:lang w:val="en-GB"/>
        </w:rPr>
        <w:t>[INSERT: shall or shall no</w:t>
      </w:r>
      <w:r w:rsidR="002F1894" w:rsidRPr="001237E9">
        <w:rPr>
          <w:highlight w:val="yellow"/>
          <w:lang w:val="en-GB"/>
        </w:rPr>
        <w:t>t</w:t>
      </w:r>
      <w:r w:rsidR="00962875" w:rsidRPr="001237E9">
        <w:rPr>
          <w:highlight w:val="yellow"/>
          <w:lang w:val="en-GB"/>
        </w:rPr>
        <w:t xml:space="preserve"> be applied]</w:t>
      </w:r>
      <w:r w:rsidR="00962875" w:rsidRPr="001237E9">
        <w:rPr>
          <w:lang w:val="en-GB"/>
        </w:rPr>
        <w:t xml:space="preserve">, as defined in the terms and conditions herein in Section 11. The daily value of liquidated damages shall be </w:t>
      </w:r>
      <w:r w:rsidR="00962875" w:rsidRPr="001237E9">
        <w:rPr>
          <w:highlight w:val="yellow"/>
          <w:lang w:val="en-GB"/>
        </w:rPr>
        <w:t>[INSERT: a value per day that is fair and reasonable to both parties</w:t>
      </w:r>
      <w:r w:rsidR="00962875" w:rsidRPr="001237E9">
        <w:rPr>
          <w:lang w:val="en-GB"/>
        </w:rPr>
        <w:t>]. The maximum value of liquidated damages is 10% the total value of the subcontract.</w:t>
      </w:r>
      <w:r w:rsidR="00361EA8" w:rsidRPr="001237E9">
        <w:rPr>
          <w:lang w:val="en-GB"/>
        </w:rPr>
        <w:t xml:space="preserve"> </w:t>
      </w:r>
      <w:r w:rsidR="00962875" w:rsidRPr="0048032A">
        <w:rPr>
          <w:lang w:val="en-GB"/>
        </w:rPr>
        <w:t xml:space="preserve">Liquidated damages shall begin after </w:t>
      </w:r>
      <w:r w:rsidR="00962875" w:rsidRPr="0048032A">
        <w:rPr>
          <w:highlight w:val="yellow"/>
          <w:lang w:val="en-GB"/>
        </w:rPr>
        <w:t>[INSERT: the number of calendar days after which the liquidated damages will be assessed, typically 10 to 15 days]</w:t>
      </w:r>
      <w:r w:rsidR="00962875" w:rsidRPr="001237E9">
        <w:rPr>
          <w:lang w:val="en-GB"/>
        </w:rPr>
        <w:t xml:space="preserve"> in days of inexcusable delays.</w:t>
      </w:r>
    </w:p>
    <w:p w14:paraId="29780501" w14:textId="77777777" w:rsidR="00962875" w:rsidRPr="00951865" w:rsidRDefault="00962875" w:rsidP="001237E9">
      <w:pPr>
        <w:rPr>
          <w:szCs w:val="22"/>
        </w:rPr>
      </w:pPr>
    </w:p>
    <w:p w14:paraId="7C64B7F3" w14:textId="77777777" w:rsidR="00F57193" w:rsidRDefault="00F57193" w:rsidP="00101886">
      <w:pPr>
        <w:widowControl/>
        <w:numPr>
          <w:ilvl w:val="0"/>
          <w:numId w:val="6"/>
        </w:numPr>
        <w:tabs>
          <w:tab w:val="num" w:pos="1320"/>
        </w:tabs>
        <w:autoSpaceDE w:val="0"/>
        <w:autoSpaceDN w:val="0"/>
        <w:adjustRightInd w:val="0"/>
        <w:rPr>
          <w:szCs w:val="22"/>
        </w:rPr>
      </w:pPr>
      <w:r>
        <w:rPr>
          <w:szCs w:val="22"/>
        </w:rPr>
        <w:t>The Subcontractor shall maintain the following amounts of insurance as per Section 1</w:t>
      </w:r>
      <w:r w:rsidR="00B97852">
        <w:rPr>
          <w:szCs w:val="22"/>
        </w:rPr>
        <w:t>2 of this subcontract agreement</w:t>
      </w:r>
      <w:r w:rsidR="00B743C3">
        <w:rPr>
          <w:szCs w:val="22"/>
        </w:rPr>
        <w:t xml:space="preserve"> and the</w:t>
      </w:r>
      <w:r w:rsidR="00B97852">
        <w:rPr>
          <w:szCs w:val="22"/>
        </w:rPr>
        <w:t xml:space="preserve"> Defense Based Act (DBA) insurance requirement outlined in Special Provisions.</w:t>
      </w:r>
    </w:p>
    <w:p w14:paraId="3EF1D525" w14:textId="77777777" w:rsidR="00F57193" w:rsidRDefault="00F57193" w:rsidP="00F57193">
      <w:pPr>
        <w:pStyle w:val="ListParagraph"/>
        <w:rPr>
          <w:szCs w:val="22"/>
        </w:rPr>
      </w:pPr>
    </w:p>
    <w:p w14:paraId="5E8ACD9F" w14:textId="77777777" w:rsidR="00F57193" w:rsidRPr="00B97852" w:rsidRDefault="00F57193" w:rsidP="00F40BCA">
      <w:pPr>
        <w:pStyle w:val="ListParagraph"/>
        <w:widowControl/>
        <w:numPr>
          <w:ilvl w:val="0"/>
          <w:numId w:val="30"/>
        </w:numPr>
        <w:tabs>
          <w:tab w:val="num" w:pos="1320"/>
        </w:tabs>
        <w:autoSpaceDE w:val="0"/>
        <w:autoSpaceDN w:val="0"/>
        <w:adjustRightInd w:val="0"/>
        <w:rPr>
          <w:szCs w:val="22"/>
        </w:rPr>
      </w:pPr>
      <w:r w:rsidRPr="00B97852">
        <w:rPr>
          <w:szCs w:val="22"/>
        </w:rPr>
        <w:t>General Liability insurance (personnel and equipment) in the amount of</w:t>
      </w:r>
      <w:r w:rsidRPr="00B97852">
        <w:rPr>
          <w:szCs w:val="22"/>
          <w:highlight w:val="yellow"/>
        </w:rPr>
        <w:t>: [INSERT the minimum value]</w:t>
      </w:r>
    </w:p>
    <w:p w14:paraId="0DFF3D28" w14:textId="77777777" w:rsidR="00B97852" w:rsidRPr="00B97852" w:rsidRDefault="00F57193" w:rsidP="00F40BCA">
      <w:pPr>
        <w:pStyle w:val="ListParagraph"/>
        <w:widowControl/>
        <w:numPr>
          <w:ilvl w:val="0"/>
          <w:numId w:val="30"/>
        </w:numPr>
        <w:tabs>
          <w:tab w:val="num" w:pos="1320"/>
        </w:tabs>
        <w:autoSpaceDE w:val="0"/>
        <w:autoSpaceDN w:val="0"/>
        <w:adjustRightInd w:val="0"/>
        <w:rPr>
          <w:szCs w:val="22"/>
        </w:rPr>
      </w:pPr>
      <w:r w:rsidRPr="00B97852">
        <w:rPr>
          <w:szCs w:val="22"/>
        </w:rPr>
        <w:t xml:space="preserve">Equipment Insurance in the amount </w:t>
      </w:r>
      <w:proofErr w:type="gramStart"/>
      <w:r w:rsidRPr="00B97852">
        <w:rPr>
          <w:szCs w:val="22"/>
        </w:rPr>
        <w:t>of :</w:t>
      </w:r>
      <w:proofErr w:type="gramEnd"/>
      <w:r w:rsidRPr="00B97852">
        <w:rPr>
          <w:szCs w:val="22"/>
        </w:rPr>
        <w:t xml:space="preserve"> </w:t>
      </w:r>
      <w:r w:rsidRPr="00B97852">
        <w:rPr>
          <w:szCs w:val="22"/>
          <w:highlight w:val="yellow"/>
        </w:rPr>
        <w:t>[INSERT the minimum value]</w:t>
      </w:r>
    </w:p>
    <w:p w14:paraId="13D9ECB1" w14:textId="77777777" w:rsidR="00B97852" w:rsidRDefault="00F57193" w:rsidP="00F40BCA">
      <w:pPr>
        <w:pStyle w:val="ListParagraph"/>
        <w:widowControl/>
        <w:numPr>
          <w:ilvl w:val="0"/>
          <w:numId w:val="30"/>
        </w:numPr>
        <w:tabs>
          <w:tab w:val="num" w:pos="1320"/>
        </w:tabs>
        <w:autoSpaceDE w:val="0"/>
        <w:autoSpaceDN w:val="0"/>
        <w:adjustRightInd w:val="0"/>
        <w:rPr>
          <w:szCs w:val="22"/>
        </w:rPr>
      </w:pPr>
      <w:r w:rsidRPr="00B97852">
        <w:rPr>
          <w:szCs w:val="22"/>
        </w:rPr>
        <w:t>Workman’s Compensation Insurance</w:t>
      </w:r>
      <w:r w:rsidR="00B97852" w:rsidRPr="00B97852">
        <w:rPr>
          <w:szCs w:val="22"/>
        </w:rPr>
        <w:t xml:space="preserve"> (personal injury or death)</w:t>
      </w:r>
      <w:r w:rsidRPr="00B97852">
        <w:rPr>
          <w:szCs w:val="22"/>
        </w:rPr>
        <w:t xml:space="preserve"> </w:t>
      </w:r>
    </w:p>
    <w:p w14:paraId="2A5A0EE1" w14:textId="68D8554D" w:rsidR="00B97852" w:rsidRPr="00B97852" w:rsidRDefault="00B97852" w:rsidP="00F40BCA">
      <w:pPr>
        <w:pStyle w:val="ListParagraph"/>
        <w:widowControl/>
        <w:numPr>
          <w:ilvl w:val="1"/>
          <w:numId w:val="31"/>
        </w:numPr>
        <w:tabs>
          <w:tab w:val="num" w:pos="1320"/>
        </w:tabs>
        <w:autoSpaceDE w:val="0"/>
        <w:autoSpaceDN w:val="0"/>
        <w:adjustRightInd w:val="0"/>
        <w:rPr>
          <w:szCs w:val="22"/>
        </w:rPr>
      </w:pPr>
      <w:r>
        <w:rPr>
          <w:szCs w:val="22"/>
        </w:rPr>
        <w:t xml:space="preserve">of </w:t>
      </w:r>
      <w:proofErr w:type="gramStart"/>
      <w:r>
        <w:rPr>
          <w:szCs w:val="22"/>
        </w:rPr>
        <w:t xml:space="preserve">the </w:t>
      </w:r>
      <w:r w:rsidR="00B612A6">
        <w:rPr>
          <w:szCs w:val="22"/>
        </w:rPr>
        <w:t xml:space="preserve"> Subcontractor</w:t>
      </w:r>
      <w:r w:rsidRPr="00B97852">
        <w:rPr>
          <w:szCs w:val="22"/>
        </w:rPr>
        <w:t>’s</w:t>
      </w:r>
      <w:proofErr w:type="gramEnd"/>
      <w:r w:rsidRPr="00B97852">
        <w:rPr>
          <w:szCs w:val="22"/>
        </w:rPr>
        <w:t xml:space="preserve"> employees: </w:t>
      </w:r>
      <w:r w:rsidR="005A3B7B">
        <w:rPr>
          <w:noProof/>
          <w:snapToGrid/>
          <w:szCs w:val="22"/>
        </w:rPr>
        <mc:AlternateContent>
          <mc:Choice Requires="wps">
            <w:drawing>
              <wp:anchor distT="0" distB="0" distL="114300" distR="114300" simplePos="0" relativeHeight="251656192" behindDoc="1" locked="0" layoutInCell="0" allowOverlap="1" wp14:anchorId="595FA685" wp14:editId="45842810">
                <wp:simplePos x="0" y="0"/>
                <wp:positionH relativeFrom="margin">
                  <wp:posOffset>2788920</wp:posOffset>
                </wp:positionH>
                <wp:positionV relativeFrom="page">
                  <wp:posOffset>914400</wp:posOffset>
                </wp:positionV>
                <wp:extent cx="2688590" cy="635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D1D29" id="Rectangle 4" o:spid="_x0000_s1026" style="position:absolute;margin-left:219.6pt;margin-top:1in;width:211.7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9YdAIAAPY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AhX+9YdAIAAPYEAAAOAAAAAAAA&#10;AAAAAAAAAC4CAABkcnMvZTJvRG9jLnhtbFBLAQItABQABgAIAAAAIQAbGURi3QAAAAsBAAAPAAAA&#10;AAAAAAAAAAAAAM4EAABkcnMvZG93bnJldi54bWxQSwUGAAAAAAQABADzAAAA2AUAAAAA&#10;" o:allowincell="f" fillcolor="black" stroked="f" strokeweight="0">
                <w10:wrap anchorx="margin" anchory="page"/>
              </v:rect>
            </w:pict>
          </mc:Fallback>
        </mc:AlternateContent>
      </w:r>
      <w:r w:rsidRPr="00B97852">
        <w:rPr>
          <w:szCs w:val="22"/>
          <w:highlight w:val="yellow"/>
        </w:rPr>
        <w:t>[INSERT the minimum value]</w:t>
      </w:r>
    </w:p>
    <w:p w14:paraId="5BF999A4" w14:textId="77777777" w:rsidR="00B97852" w:rsidRDefault="00B97852" w:rsidP="00F40BCA">
      <w:pPr>
        <w:pStyle w:val="ListParagraph"/>
        <w:widowControl/>
        <w:numPr>
          <w:ilvl w:val="1"/>
          <w:numId w:val="31"/>
        </w:numPr>
        <w:tabs>
          <w:tab w:val="num" w:pos="1320"/>
        </w:tabs>
        <w:autoSpaceDE w:val="0"/>
        <w:autoSpaceDN w:val="0"/>
        <w:adjustRightInd w:val="0"/>
        <w:rPr>
          <w:szCs w:val="22"/>
        </w:rPr>
      </w:pPr>
      <w:r w:rsidRPr="00B97852">
        <w:rPr>
          <w:szCs w:val="22"/>
        </w:rPr>
        <w:t xml:space="preserve">of other people: </w:t>
      </w:r>
      <w:r w:rsidR="005A3B7B">
        <w:rPr>
          <w:noProof/>
          <w:snapToGrid/>
          <w:szCs w:val="22"/>
        </w:rPr>
        <mc:AlternateContent>
          <mc:Choice Requires="wps">
            <w:drawing>
              <wp:anchor distT="0" distB="0" distL="114300" distR="114300" simplePos="0" relativeHeight="251662336" behindDoc="1" locked="0" layoutInCell="0" allowOverlap="1" wp14:anchorId="7A01CF4A" wp14:editId="327A5626">
                <wp:simplePos x="0" y="0"/>
                <wp:positionH relativeFrom="margin">
                  <wp:posOffset>2129155</wp:posOffset>
                </wp:positionH>
                <wp:positionV relativeFrom="page">
                  <wp:posOffset>914400</wp:posOffset>
                </wp:positionV>
                <wp:extent cx="3346450" cy="6350"/>
                <wp:effectExtent l="0" t="0" r="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2E8F7" id="Rectangle 5" o:spid="_x0000_s1026" style="position:absolute;margin-left:167.65pt;margin-top:1in;width:263.5pt;height:.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" o:allowincell="f" fillcolor="black" stroked="f" strokeweight="0">
                <w10:wrap anchorx="margin" anchory="page"/>
              </v:rect>
            </w:pict>
          </mc:Fallback>
        </mc:AlternateContent>
      </w:r>
      <w:r w:rsidRPr="00B97852">
        <w:rPr>
          <w:szCs w:val="22"/>
          <w:highlight w:val="yellow"/>
        </w:rPr>
        <w:t>[INSERT the minimum value]</w:t>
      </w:r>
    </w:p>
    <w:p w14:paraId="1188027F" w14:textId="77777777" w:rsidR="00F57193" w:rsidRDefault="00B743C3" w:rsidP="00951865">
      <w:pPr>
        <w:pStyle w:val="ListParagraph"/>
        <w:widowControl/>
        <w:numPr>
          <w:ilvl w:val="0"/>
          <w:numId w:val="30"/>
        </w:numPr>
        <w:autoSpaceDE w:val="0"/>
        <w:autoSpaceDN w:val="0"/>
        <w:adjustRightInd w:val="0"/>
        <w:rPr>
          <w:szCs w:val="22"/>
        </w:rPr>
      </w:pPr>
      <w:r w:rsidRPr="00B743C3">
        <w:rPr>
          <w:szCs w:val="22"/>
        </w:rPr>
        <w:t xml:space="preserve">Defense Based Act (DBA) Insurance: </w:t>
      </w:r>
      <w:r w:rsidRPr="00B1297C">
        <w:rPr>
          <w:szCs w:val="22"/>
          <w:highlight w:val="green"/>
        </w:rPr>
        <w:t>[INSERT: is or is not required.]</w:t>
      </w:r>
      <w:r w:rsidRPr="00B743C3">
        <w:rPr>
          <w:szCs w:val="22"/>
        </w:rPr>
        <w:t xml:space="preserve"> </w:t>
      </w:r>
    </w:p>
    <w:p w14:paraId="29D4746A" w14:textId="77777777" w:rsidR="00B743C3" w:rsidRPr="00B743C3" w:rsidRDefault="00B743C3" w:rsidP="00B743C3">
      <w:pPr>
        <w:pStyle w:val="ListParagraph"/>
        <w:widowControl/>
        <w:autoSpaceDE w:val="0"/>
        <w:autoSpaceDN w:val="0"/>
        <w:adjustRightInd w:val="0"/>
        <w:ind w:left="1440"/>
        <w:rPr>
          <w:szCs w:val="22"/>
        </w:rPr>
      </w:pPr>
    </w:p>
    <w:p w14:paraId="5682DBC6" w14:textId="77777777" w:rsidR="00101886" w:rsidRDefault="00101886" w:rsidP="00101886">
      <w:pPr>
        <w:widowControl/>
        <w:numPr>
          <w:ilvl w:val="0"/>
          <w:numId w:val="6"/>
        </w:numPr>
        <w:tabs>
          <w:tab w:val="num" w:pos="1320"/>
        </w:tabs>
        <w:autoSpaceDE w:val="0"/>
        <w:autoSpaceDN w:val="0"/>
        <w:adjustRightInd w:val="0"/>
        <w:rPr>
          <w:szCs w:val="22"/>
        </w:rPr>
      </w:pPr>
      <w:r>
        <w:rPr>
          <w:szCs w:val="22"/>
        </w:rPr>
        <w:t xml:space="preserve">The Subcontractor’s key personnel shall include the following: </w:t>
      </w:r>
    </w:p>
    <w:p w14:paraId="3AD82C6C" w14:textId="7297E300" w:rsidR="008C44B0" w:rsidRPr="002673B3" w:rsidRDefault="008C44B0" w:rsidP="008C44B0">
      <w:pPr>
        <w:pStyle w:val="ListParagraph"/>
        <w:widowControl/>
        <w:numPr>
          <w:ilvl w:val="1"/>
          <w:numId w:val="7"/>
        </w:numPr>
        <w:tabs>
          <w:tab w:val="num" w:pos="1320"/>
        </w:tabs>
        <w:autoSpaceDE w:val="0"/>
        <w:autoSpaceDN w:val="0"/>
        <w:adjustRightInd w:val="0"/>
        <w:rPr>
          <w:szCs w:val="22"/>
        </w:rPr>
      </w:pPr>
      <w:r w:rsidRPr="002673B3">
        <w:rPr>
          <w:szCs w:val="22"/>
        </w:rPr>
        <w:t>Title</w:t>
      </w:r>
      <w:r w:rsidR="00E70557" w:rsidRPr="002673B3">
        <w:rPr>
          <w:szCs w:val="22"/>
        </w:rPr>
        <w:t>:</w:t>
      </w:r>
      <w:r w:rsidRPr="002673B3">
        <w:rPr>
          <w:szCs w:val="22"/>
        </w:rPr>
        <w:t xml:space="preserve"> </w:t>
      </w:r>
      <w:r w:rsidR="00BF1EEB" w:rsidRPr="002673B3">
        <w:rPr>
          <w:szCs w:val="22"/>
        </w:rPr>
        <w:t>Fernand Nzamurambaho – Construction Quality Manager</w:t>
      </w:r>
      <w:r w:rsidR="00E70557" w:rsidRPr="002673B3">
        <w:rPr>
          <w:szCs w:val="22"/>
        </w:rPr>
        <w:tab/>
      </w:r>
      <w:r w:rsidR="00394EBA" w:rsidRPr="002673B3">
        <w:rPr>
          <w:szCs w:val="22"/>
        </w:rPr>
        <w:tab/>
      </w:r>
      <w:r w:rsidR="00C67AC2" w:rsidRPr="002673B3">
        <w:rPr>
          <w:szCs w:val="22"/>
        </w:rPr>
        <w:t xml:space="preserve"> </w:t>
      </w:r>
    </w:p>
    <w:p w14:paraId="122D08F9" w14:textId="47EC64B2" w:rsidR="00394EBA" w:rsidRPr="002673B3" w:rsidRDefault="008C44B0" w:rsidP="008C44B0">
      <w:pPr>
        <w:pStyle w:val="ListParagraph"/>
        <w:widowControl/>
        <w:numPr>
          <w:ilvl w:val="1"/>
          <w:numId w:val="7"/>
        </w:numPr>
        <w:tabs>
          <w:tab w:val="num" w:pos="1320"/>
        </w:tabs>
        <w:autoSpaceDE w:val="0"/>
        <w:autoSpaceDN w:val="0"/>
        <w:adjustRightInd w:val="0"/>
        <w:rPr>
          <w:szCs w:val="22"/>
        </w:rPr>
      </w:pPr>
      <w:r w:rsidRPr="002673B3">
        <w:rPr>
          <w:szCs w:val="22"/>
        </w:rPr>
        <w:t xml:space="preserve">Title: </w:t>
      </w:r>
      <w:r w:rsidR="00BF1EEB" w:rsidRPr="002673B3">
        <w:rPr>
          <w:szCs w:val="22"/>
        </w:rPr>
        <w:t>Papa Diop – Water and Sanitation Infrastructure Manager</w:t>
      </w:r>
      <w:r w:rsidRPr="002673B3">
        <w:rPr>
          <w:szCs w:val="22"/>
        </w:rPr>
        <w:tab/>
      </w:r>
      <w:r w:rsidR="00394EBA" w:rsidRPr="00BF1EEB">
        <w:rPr>
          <w:szCs w:val="22"/>
        </w:rPr>
        <w:tab/>
      </w:r>
      <w:r w:rsidR="00394EBA" w:rsidRPr="00BF1EEB">
        <w:rPr>
          <w:szCs w:val="22"/>
        </w:rPr>
        <w:tab/>
      </w:r>
      <w:r w:rsidR="00C67AC2" w:rsidRPr="00BF1EEB">
        <w:rPr>
          <w:szCs w:val="22"/>
        </w:rPr>
        <w:t xml:space="preserve"> </w:t>
      </w:r>
    </w:p>
    <w:p w14:paraId="64BDF4D9" w14:textId="77777777" w:rsidR="00E70557" w:rsidRDefault="00E70557" w:rsidP="001E3702">
      <w:pPr>
        <w:widowControl/>
        <w:autoSpaceDE w:val="0"/>
        <w:autoSpaceDN w:val="0"/>
        <w:adjustRightInd w:val="0"/>
        <w:rPr>
          <w:szCs w:val="22"/>
        </w:rPr>
      </w:pPr>
    </w:p>
    <w:p w14:paraId="6667121B" w14:textId="77777777" w:rsidR="0031525E" w:rsidRDefault="0031525E" w:rsidP="0031525E">
      <w:pPr>
        <w:widowControl/>
        <w:numPr>
          <w:ilvl w:val="0"/>
          <w:numId w:val="6"/>
        </w:numPr>
        <w:tabs>
          <w:tab w:val="num" w:pos="1320"/>
        </w:tabs>
        <w:autoSpaceDE w:val="0"/>
        <w:autoSpaceDN w:val="0"/>
        <w:adjustRightInd w:val="0"/>
        <w:rPr>
          <w:szCs w:val="22"/>
        </w:rPr>
      </w:pPr>
      <w:r>
        <w:rPr>
          <w:szCs w:val="22"/>
        </w:rPr>
        <w:t xml:space="preserve">The Subcontractor’s key equipment shall include the following: </w:t>
      </w:r>
    </w:p>
    <w:p w14:paraId="1B2E7785" w14:textId="77777777" w:rsidR="008C44B0" w:rsidRDefault="008C44B0" w:rsidP="008C44B0">
      <w:pPr>
        <w:widowControl/>
        <w:tabs>
          <w:tab w:val="num" w:pos="1320"/>
        </w:tabs>
        <w:autoSpaceDE w:val="0"/>
        <w:autoSpaceDN w:val="0"/>
        <w:adjustRightInd w:val="0"/>
        <w:ind w:left="360"/>
        <w:rPr>
          <w:szCs w:val="22"/>
          <w:highlight w:val="yellow"/>
        </w:rPr>
      </w:pPr>
      <w:r>
        <w:rPr>
          <w:szCs w:val="22"/>
          <w:highlight w:val="yellow"/>
        </w:rPr>
        <w:t xml:space="preserve">INSERT: the type, size, and quantity of all key equipment, as stipulated by the solicitation documents. </w:t>
      </w:r>
    </w:p>
    <w:p w14:paraId="60ABD765" w14:textId="77777777" w:rsidR="008C44B0" w:rsidRPr="008C44B0" w:rsidRDefault="008C44B0" w:rsidP="008C44B0">
      <w:pPr>
        <w:pStyle w:val="ListParagraph"/>
        <w:widowControl/>
        <w:numPr>
          <w:ilvl w:val="1"/>
          <w:numId w:val="7"/>
        </w:numPr>
        <w:tabs>
          <w:tab w:val="num" w:pos="1320"/>
        </w:tabs>
        <w:autoSpaceDE w:val="0"/>
        <w:autoSpaceDN w:val="0"/>
        <w:adjustRightInd w:val="0"/>
        <w:rPr>
          <w:szCs w:val="22"/>
          <w:highlight w:val="yellow"/>
        </w:rPr>
      </w:pPr>
      <w:r w:rsidRPr="008C44B0">
        <w:rPr>
          <w:szCs w:val="22"/>
          <w:highlight w:val="yellow"/>
        </w:rPr>
        <w:t>Equipment type, size, and quantity</w:t>
      </w:r>
    </w:p>
    <w:p w14:paraId="3B7332BB" w14:textId="77777777" w:rsidR="00B80146" w:rsidRDefault="008C44B0" w:rsidP="00B80146">
      <w:pPr>
        <w:pStyle w:val="ListParagraph"/>
        <w:widowControl/>
        <w:numPr>
          <w:ilvl w:val="1"/>
          <w:numId w:val="7"/>
        </w:numPr>
        <w:tabs>
          <w:tab w:val="num" w:pos="1320"/>
        </w:tabs>
        <w:autoSpaceDE w:val="0"/>
        <w:autoSpaceDN w:val="0"/>
        <w:adjustRightInd w:val="0"/>
        <w:rPr>
          <w:szCs w:val="22"/>
          <w:highlight w:val="yellow"/>
        </w:rPr>
      </w:pPr>
      <w:r w:rsidRPr="00B80146">
        <w:rPr>
          <w:szCs w:val="22"/>
          <w:highlight w:val="yellow"/>
        </w:rPr>
        <w:t>Equipment type, size, and quantity</w:t>
      </w:r>
    </w:p>
    <w:p w14:paraId="4D6DFF22" w14:textId="77777777" w:rsidR="001C5136" w:rsidRDefault="001C5136">
      <w:pPr>
        <w:pStyle w:val="ListParagraph"/>
        <w:widowControl/>
        <w:tabs>
          <w:tab w:val="num" w:pos="1440"/>
        </w:tabs>
        <w:autoSpaceDE w:val="0"/>
        <w:autoSpaceDN w:val="0"/>
        <w:adjustRightInd w:val="0"/>
        <w:ind w:left="1440"/>
        <w:rPr>
          <w:szCs w:val="22"/>
          <w:highlight w:val="yellow"/>
        </w:rPr>
      </w:pPr>
    </w:p>
    <w:p w14:paraId="0FE194F8" w14:textId="77777777" w:rsidR="005027A7" w:rsidRDefault="00B80146" w:rsidP="005027A7">
      <w:pPr>
        <w:widowControl/>
        <w:tabs>
          <w:tab w:val="num" w:pos="1440"/>
        </w:tabs>
        <w:autoSpaceDE w:val="0"/>
        <w:autoSpaceDN w:val="0"/>
        <w:adjustRightInd w:val="0"/>
        <w:rPr>
          <w:szCs w:val="22"/>
        </w:rPr>
      </w:pPr>
      <w:r>
        <w:rPr>
          <w:szCs w:val="22"/>
        </w:rPr>
        <w:t>These Contract Data are further defined in the terms and conditions below, have been read and fully understood by the Subcontractor, as indicated by the signature affixed above.</w:t>
      </w:r>
    </w:p>
    <w:p w14:paraId="5C1CAADC" w14:textId="77777777" w:rsidR="005027A7" w:rsidRDefault="005027A7" w:rsidP="005027A7">
      <w:pPr>
        <w:widowControl/>
        <w:tabs>
          <w:tab w:val="num" w:pos="1440"/>
        </w:tabs>
        <w:autoSpaceDE w:val="0"/>
        <w:autoSpaceDN w:val="0"/>
        <w:adjustRightInd w:val="0"/>
        <w:rPr>
          <w:szCs w:val="22"/>
        </w:rPr>
      </w:pPr>
    </w:p>
    <w:p w14:paraId="52D39FAC" w14:textId="77777777" w:rsidR="005027A7" w:rsidRDefault="00B80146" w:rsidP="005027A7">
      <w:pPr>
        <w:widowControl/>
        <w:tabs>
          <w:tab w:val="num" w:pos="1440"/>
        </w:tabs>
        <w:autoSpaceDE w:val="0"/>
        <w:autoSpaceDN w:val="0"/>
        <w:adjustRightInd w:val="0"/>
        <w:rPr>
          <w:szCs w:val="22"/>
        </w:rPr>
      </w:pPr>
      <w:r w:rsidRPr="005027A7">
        <w:rPr>
          <w:szCs w:val="22"/>
        </w:rPr>
        <w:t xml:space="preserve">This is a Subcontract issued under a </w:t>
      </w:r>
      <w:r w:rsidR="005027A7">
        <w:rPr>
          <w:szCs w:val="22"/>
        </w:rPr>
        <w:t xml:space="preserve">United States </w:t>
      </w:r>
      <w:r w:rsidRPr="005027A7">
        <w:rPr>
          <w:szCs w:val="22"/>
        </w:rPr>
        <w:t xml:space="preserve">Federal Government contract. The Subcontractor agrees to comply with all statutes and regulations, including the </w:t>
      </w:r>
      <w:r w:rsidR="00D957F5" w:rsidRPr="005027A7">
        <w:rPr>
          <w:szCs w:val="22"/>
        </w:rPr>
        <w:t>Federal Acquisit</w:t>
      </w:r>
      <w:r w:rsidR="005027A7">
        <w:rPr>
          <w:szCs w:val="22"/>
        </w:rPr>
        <w:t>ion Regulations, applicable to the Contractor</w:t>
      </w:r>
      <w:r w:rsidR="00D957F5" w:rsidRPr="005027A7">
        <w:rPr>
          <w:szCs w:val="22"/>
        </w:rPr>
        <w:t xml:space="preserve">'s prime contract with the </w:t>
      </w:r>
      <w:r w:rsidR="005027A7">
        <w:rPr>
          <w:szCs w:val="22"/>
        </w:rPr>
        <w:t>Funding Agency.</w:t>
      </w:r>
    </w:p>
    <w:p w14:paraId="1BA17CF4" w14:textId="7C26CD87" w:rsidR="001C5136" w:rsidRPr="005027A7" w:rsidRDefault="00B80146" w:rsidP="00361EA8">
      <w:pPr>
        <w:widowControl/>
        <w:tabs>
          <w:tab w:val="num" w:pos="1440"/>
        </w:tabs>
        <w:autoSpaceDE w:val="0"/>
        <w:autoSpaceDN w:val="0"/>
        <w:adjustRightInd w:val="0"/>
        <w:rPr>
          <w:szCs w:val="22"/>
        </w:rPr>
      </w:pPr>
      <w:r w:rsidRPr="005027A7">
        <w:rPr>
          <w:snapToGrid/>
          <w:szCs w:val="22"/>
        </w:rPr>
        <w:t>Unless set forth her</w:t>
      </w:r>
      <w:r w:rsidR="005027A7">
        <w:rPr>
          <w:snapToGrid/>
          <w:szCs w:val="22"/>
        </w:rPr>
        <w:t>e</w:t>
      </w:r>
      <w:r w:rsidRPr="005027A7">
        <w:rPr>
          <w:snapToGrid/>
          <w:szCs w:val="22"/>
        </w:rPr>
        <w:t xml:space="preserve">in, the Subcontractor agrees that: (1) the Subcontractor shall perform all acts necessary to assist and allow </w:t>
      </w:r>
      <w:r w:rsidR="005027A7">
        <w:rPr>
          <w:snapToGrid/>
          <w:szCs w:val="22"/>
        </w:rPr>
        <w:t>the Contractor</w:t>
      </w:r>
      <w:r w:rsidRPr="005027A7">
        <w:rPr>
          <w:snapToGrid/>
          <w:szCs w:val="22"/>
        </w:rPr>
        <w:t xml:space="preserve"> to comply </w:t>
      </w:r>
      <w:r w:rsidRPr="00361EA8">
        <w:rPr>
          <w:snapToGrid/>
          <w:szCs w:val="22"/>
        </w:rPr>
        <w:t>with all obligations under t</w:t>
      </w:r>
      <w:r w:rsidRPr="009D6C58">
        <w:rPr>
          <w:snapToGrid/>
          <w:szCs w:val="22"/>
        </w:rPr>
        <w:t xml:space="preserve">he </w:t>
      </w:r>
      <w:r w:rsidR="00BF1EEB" w:rsidRPr="002673B3">
        <w:rPr>
          <w:snapToGrid/>
          <w:szCs w:val="22"/>
        </w:rPr>
        <w:t>Haiti Water and Sanitation Pro</w:t>
      </w:r>
      <w:r w:rsidR="00BF1EEB">
        <w:rPr>
          <w:snapToGrid/>
          <w:szCs w:val="22"/>
        </w:rPr>
        <w:t>gram</w:t>
      </w:r>
      <w:r w:rsidRPr="009D6C58">
        <w:rPr>
          <w:snapToGrid/>
          <w:szCs w:val="22"/>
        </w:rPr>
        <w:t>, including the clauses and provisions incorporated herein by refe</w:t>
      </w:r>
      <w:r w:rsidRPr="00361EA8">
        <w:rPr>
          <w:snapToGrid/>
          <w:szCs w:val="22"/>
        </w:rPr>
        <w:t>rence; (2) the Subcontractor will</w:t>
      </w:r>
      <w:r w:rsidRPr="005027A7">
        <w:rPr>
          <w:snapToGrid/>
          <w:szCs w:val="22"/>
        </w:rPr>
        <w:t xml:space="preserve"> refrain from any act that would cause the Subcontractor or </w:t>
      </w:r>
      <w:r w:rsidR="005027A7">
        <w:rPr>
          <w:snapToGrid/>
          <w:szCs w:val="22"/>
        </w:rPr>
        <w:t xml:space="preserve">the </w:t>
      </w:r>
      <w:r w:rsidR="005027A7" w:rsidRPr="00361EA8">
        <w:rPr>
          <w:snapToGrid/>
          <w:szCs w:val="22"/>
        </w:rPr>
        <w:t>Contractor</w:t>
      </w:r>
      <w:r w:rsidRPr="00361EA8">
        <w:rPr>
          <w:snapToGrid/>
          <w:szCs w:val="22"/>
        </w:rPr>
        <w:t xml:space="preserve"> to be in violation of the </w:t>
      </w:r>
      <w:r w:rsidR="005027A7" w:rsidRPr="001237E9">
        <w:rPr>
          <w:snapToGrid/>
          <w:szCs w:val="22"/>
          <w:highlight w:val="green"/>
        </w:rPr>
        <w:t>[INSERT: the short name or acronym of the DAI project]</w:t>
      </w:r>
      <w:r w:rsidRPr="00361EA8">
        <w:rPr>
          <w:snapToGrid/>
          <w:szCs w:val="22"/>
        </w:rPr>
        <w:t>, any</w:t>
      </w:r>
      <w:r w:rsidRPr="005027A7">
        <w:rPr>
          <w:snapToGrid/>
          <w:szCs w:val="22"/>
        </w:rPr>
        <w:t xml:space="preserve"> of the clauses incorporated herein by reference, or any other applicable law or regulation; (3) any provisions or </w:t>
      </w:r>
      <w:r w:rsidRPr="00361EA8">
        <w:rPr>
          <w:snapToGrid/>
          <w:szCs w:val="22"/>
        </w:rPr>
        <w:t xml:space="preserve">obligations required by the </w:t>
      </w:r>
      <w:r w:rsidR="005027A7" w:rsidRPr="001237E9">
        <w:rPr>
          <w:snapToGrid/>
          <w:szCs w:val="22"/>
          <w:highlight w:val="green"/>
        </w:rPr>
        <w:t>[INSERT: the short name or acronym of the DAI project]</w:t>
      </w:r>
      <w:r w:rsidRPr="00361EA8">
        <w:rPr>
          <w:snapToGrid/>
          <w:szCs w:val="22"/>
        </w:rPr>
        <w:t xml:space="preserve"> are</w:t>
      </w:r>
      <w:r w:rsidRPr="005027A7">
        <w:rPr>
          <w:snapToGrid/>
          <w:szCs w:val="22"/>
        </w:rPr>
        <w:t xml:space="preserve"> deemed to be included herein; (4) the Subcontractor shall perform its obligations under the Subcontract in compliance with the clauses incorporated herein by reference, as well as any other provisions of applicable law or regulation.</w:t>
      </w:r>
    </w:p>
    <w:p w14:paraId="1D434C99" w14:textId="77777777" w:rsidR="008C44B0" w:rsidRDefault="008C44B0" w:rsidP="00496D81">
      <w:pPr>
        <w:widowControl/>
        <w:autoSpaceDE w:val="0"/>
        <w:autoSpaceDN w:val="0"/>
        <w:adjustRightInd w:val="0"/>
        <w:jc w:val="center"/>
        <w:rPr>
          <w:szCs w:val="22"/>
        </w:rPr>
      </w:pPr>
    </w:p>
    <w:p w14:paraId="39DE46A6" w14:textId="77777777" w:rsidR="003A1B81" w:rsidRDefault="003A1B81" w:rsidP="00496D81">
      <w:pPr>
        <w:widowControl/>
        <w:autoSpaceDE w:val="0"/>
        <w:autoSpaceDN w:val="0"/>
        <w:adjustRightInd w:val="0"/>
        <w:jc w:val="center"/>
        <w:rPr>
          <w:szCs w:val="22"/>
        </w:rPr>
        <w:sectPr w:rsidR="003A1B81" w:rsidSect="001E3702">
          <w:headerReference w:type="even" r:id="rId24"/>
          <w:headerReference w:type="default" r:id="rId25"/>
          <w:footerReference w:type="even" r:id="rId26"/>
          <w:footerReference w:type="default" r:id="rId27"/>
          <w:headerReference w:type="first" r:id="rId28"/>
          <w:footerReference w:type="first" r:id="rId29"/>
          <w:pgSz w:w="11907" w:h="16840" w:code="9"/>
          <w:pgMar w:top="1440" w:right="1440" w:bottom="1077" w:left="1440" w:header="720" w:footer="720" w:gutter="0"/>
          <w:cols w:space="720"/>
          <w:noEndnote/>
          <w:titlePg/>
        </w:sectPr>
      </w:pPr>
    </w:p>
    <w:p w14:paraId="1F492992" w14:textId="77777777" w:rsidR="000A4CE6" w:rsidRPr="004F22C3" w:rsidRDefault="000A4CE6" w:rsidP="00F24FCB">
      <w:pPr>
        <w:pStyle w:val="Heading1"/>
        <w:tabs>
          <w:tab w:val="clear" w:pos="360"/>
          <w:tab w:val="num" w:pos="720"/>
        </w:tabs>
        <w:ind w:left="0" w:firstLine="0"/>
        <w:rPr>
          <w:bCs/>
        </w:rPr>
      </w:pPr>
      <w:bookmarkStart w:id="18" w:name="_Toc186021866"/>
      <w:bookmarkStart w:id="19" w:name="_Toc532569273"/>
      <w:r w:rsidRPr="004F22C3">
        <w:rPr>
          <w:bCs/>
        </w:rPr>
        <w:lastRenderedPageBreak/>
        <w:t>GENERAL CONDITIONS</w:t>
      </w:r>
      <w:bookmarkEnd w:id="18"/>
      <w:bookmarkEnd w:id="19"/>
    </w:p>
    <w:p w14:paraId="54CC82A8" w14:textId="77777777" w:rsidR="000A4CE6" w:rsidRPr="003A1B81" w:rsidRDefault="000A4CE6" w:rsidP="00F24FCB">
      <w:pPr>
        <w:pStyle w:val="Heading2"/>
        <w:tabs>
          <w:tab w:val="clear" w:pos="702"/>
          <w:tab w:val="num" w:pos="720"/>
        </w:tabs>
        <w:ind w:left="720" w:hanging="720"/>
      </w:pPr>
      <w:bookmarkStart w:id="20" w:name="_Toc186021867"/>
      <w:bookmarkStart w:id="21" w:name="_Toc532569274"/>
      <w:r w:rsidRPr="003A1B81">
        <w:t>Definitions</w:t>
      </w:r>
      <w:bookmarkEnd w:id="20"/>
      <w:bookmarkEnd w:id="21"/>
    </w:p>
    <w:p w14:paraId="44BD3ED9" w14:textId="77777777" w:rsidR="00CC1B48" w:rsidRPr="004647C5" w:rsidRDefault="00CC1B48" w:rsidP="00103C20">
      <w:pPr>
        <w:widowControl/>
        <w:numPr>
          <w:ilvl w:val="0"/>
          <w:numId w:val="8"/>
        </w:numPr>
        <w:tabs>
          <w:tab w:val="clear" w:pos="720"/>
          <w:tab w:val="num" w:pos="360"/>
          <w:tab w:val="left" w:pos="840"/>
        </w:tabs>
        <w:snapToGrid w:val="0"/>
        <w:ind w:left="360"/>
        <w:jc w:val="both"/>
        <w:rPr>
          <w:szCs w:val="22"/>
        </w:rPr>
      </w:pPr>
      <w:r w:rsidRPr="004647C5">
        <w:rPr>
          <w:szCs w:val="22"/>
        </w:rPr>
        <w:t xml:space="preserve">Architect and Engineer: also </w:t>
      </w:r>
      <w:r w:rsidR="004647C5">
        <w:rPr>
          <w:szCs w:val="22"/>
        </w:rPr>
        <w:t xml:space="preserve">referred to as </w:t>
      </w:r>
      <w:r w:rsidRPr="004647C5">
        <w:rPr>
          <w:szCs w:val="22"/>
        </w:rPr>
        <w:t xml:space="preserve">Design Architect or </w:t>
      </w:r>
      <w:r w:rsidR="004647C5" w:rsidRPr="004647C5">
        <w:rPr>
          <w:szCs w:val="22"/>
        </w:rPr>
        <w:t xml:space="preserve">Engineer means the individual or organization who furnished the design, which includes but not limited to the construction drawings and technical specifications, </w:t>
      </w:r>
    </w:p>
    <w:p w14:paraId="2B20E02D" w14:textId="77777777" w:rsidR="000A4CE6" w:rsidRPr="004647C5" w:rsidRDefault="002B7D7B" w:rsidP="00361EA8">
      <w:pPr>
        <w:widowControl/>
        <w:numPr>
          <w:ilvl w:val="0"/>
          <w:numId w:val="8"/>
        </w:numPr>
        <w:tabs>
          <w:tab w:val="clear" w:pos="720"/>
          <w:tab w:val="num" w:pos="360"/>
          <w:tab w:val="left" w:pos="840"/>
        </w:tabs>
        <w:snapToGrid w:val="0"/>
        <w:ind w:left="360"/>
        <w:jc w:val="both"/>
        <w:rPr>
          <w:szCs w:val="22"/>
        </w:rPr>
      </w:pPr>
      <w:r w:rsidRPr="003A1B81">
        <w:rPr>
          <w:szCs w:val="22"/>
        </w:rPr>
        <w:t xml:space="preserve">The Contractor means </w:t>
      </w:r>
      <w:r w:rsidRPr="003A1B81">
        <w:rPr>
          <w:b/>
          <w:szCs w:val="22"/>
        </w:rPr>
        <w:t>D</w:t>
      </w:r>
      <w:r w:rsidR="00361EA8">
        <w:rPr>
          <w:b/>
          <w:szCs w:val="22"/>
        </w:rPr>
        <w:t>AI Global, LLC</w:t>
      </w:r>
      <w:r w:rsidR="00875BB7">
        <w:rPr>
          <w:b/>
          <w:szCs w:val="22"/>
        </w:rPr>
        <w:t>.</w:t>
      </w:r>
      <w:r w:rsidRPr="003A1B81">
        <w:rPr>
          <w:szCs w:val="22"/>
        </w:rPr>
        <w:t xml:space="preserve"> (DAI) of, </w:t>
      </w:r>
      <w:r w:rsidR="000A4CE6" w:rsidRPr="003A1B81">
        <w:rPr>
          <w:szCs w:val="22"/>
        </w:rPr>
        <w:t xml:space="preserve">a corporation organized and existing under the laws of the State of Delaware, with its headquarters office located at 7600 Wisconsin Avenue, Suite 200, Bethesda, MD 20814 (hereinafter referred to as </w:t>
      </w:r>
      <w:r w:rsidR="000A4CE6" w:rsidRPr="004647C5">
        <w:rPr>
          <w:szCs w:val="22"/>
        </w:rPr>
        <w:t xml:space="preserve">“Contractor” or “DAI”), with local representative </w:t>
      </w:r>
      <w:r w:rsidR="0031525E" w:rsidRPr="004647C5">
        <w:rPr>
          <w:szCs w:val="22"/>
        </w:rPr>
        <w:t>as stated in the Contract Data.</w:t>
      </w:r>
    </w:p>
    <w:p w14:paraId="2744F3EB" w14:textId="77777777" w:rsidR="00F1217F" w:rsidRPr="004647C5" w:rsidRDefault="00F1217F" w:rsidP="00F1217F">
      <w:pPr>
        <w:numPr>
          <w:ilvl w:val="0"/>
          <w:numId w:val="8"/>
        </w:numPr>
        <w:tabs>
          <w:tab w:val="num" w:pos="360"/>
        </w:tabs>
        <w:snapToGrid w:val="0"/>
        <w:ind w:left="360"/>
        <w:jc w:val="both"/>
        <w:rPr>
          <w:color w:val="000000"/>
          <w:szCs w:val="22"/>
        </w:rPr>
      </w:pPr>
      <w:r w:rsidRPr="004647C5">
        <w:rPr>
          <w:color w:val="000000"/>
          <w:szCs w:val="22"/>
        </w:rPr>
        <w:t xml:space="preserve">The </w:t>
      </w:r>
      <w:r w:rsidR="00080011" w:rsidRPr="004647C5">
        <w:rPr>
          <w:color w:val="000000"/>
          <w:szCs w:val="22"/>
        </w:rPr>
        <w:t>“</w:t>
      </w:r>
      <w:r w:rsidRPr="004647C5">
        <w:rPr>
          <w:color w:val="000000"/>
          <w:szCs w:val="22"/>
        </w:rPr>
        <w:t>Commencement Date</w:t>
      </w:r>
      <w:r w:rsidR="00080011" w:rsidRPr="004647C5">
        <w:rPr>
          <w:color w:val="000000"/>
          <w:szCs w:val="22"/>
        </w:rPr>
        <w:t>”</w:t>
      </w:r>
      <w:r w:rsidRPr="004647C5">
        <w:rPr>
          <w:color w:val="000000"/>
          <w:szCs w:val="22"/>
        </w:rPr>
        <w:t xml:space="preserve"> is the date provided in the Contract Data of the Subcontract for</w:t>
      </w:r>
      <w:r w:rsidR="00D96554">
        <w:rPr>
          <w:color w:val="000000"/>
          <w:szCs w:val="22"/>
        </w:rPr>
        <w:t xml:space="preserve"> the intended start of the work</w:t>
      </w:r>
      <w:r w:rsidRPr="004647C5">
        <w:rPr>
          <w:color w:val="000000"/>
          <w:szCs w:val="22"/>
        </w:rPr>
        <w:t xml:space="preserve">. </w:t>
      </w:r>
    </w:p>
    <w:p w14:paraId="1B4E427C" w14:textId="77777777" w:rsidR="00F1217F" w:rsidRPr="004647C5" w:rsidRDefault="00F1217F" w:rsidP="00F1217F">
      <w:pPr>
        <w:widowControl/>
        <w:numPr>
          <w:ilvl w:val="0"/>
          <w:numId w:val="8"/>
        </w:numPr>
        <w:tabs>
          <w:tab w:val="num" w:pos="360"/>
        </w:tabs>
        <w:autoSpaceDE w:val="0"/>
        <w:autoSpaceDN w:val="0"/>
        <w:adjustRightInd w:val="0"/>
        <w:snapToGrid w:val="0"/>
        <w:ind w:left="360"/>
        <w:jc w:val="both"/>
        <w:rPr>
          <w:color w:val="000000"/>
          <w:szCs w:val="22"/>
        </w:rPr>
      </w:pPr>
      <w:r w:rsidRPr="004647C5">
        <w:rPr>
          <w:color w:val="000000"/>
          <w:szCs w:val="22"/>
        </w:rPr>
        <w:t>The “Construction Drawings” are the graphical or pictorial portions of the subcontract agreement showing the design, location and dimensions of the work, generally including plans, elevations, sections, details, schedules and diagrams.</w:t>
      </w:r>
    </w:p>
    <w:p w14:paraId="245946CC" w14:textId="77777777" w:rsidR="000A4CE6" w:rsidRPr="0094661E" w:rsidRDefault="002B7D7B" w:rsidP="00103C20">
      <w:pPr>
        <w:numPr>
          <w:ilvl w:val="0"/>
          <w:numId w:val="8"/>
        </w:numPr>
        <w:tabs>
          <w:tab w:val="num" w:pos="360"/>
        </w:tabs>
        <w:snapToGrid w:val="0"/>
        <w:ind w:left="360"/>
        <w:jc w:val="both"/>
        <w:rPr>
          <w:color w:val="000000"/>
          <w:szCs w:val="22"/>
        </w:rPr>
      </w:pPr>
      <w:r w:rsidRPr="002B7D7B">
        <w:rPr>
          <w:szCs w:val="22"/>
        </w:rPr>
        <w:t xml:space="preserve">The </w:t>
      </w:r>
      <w:r w:rsidR="00080011">
        <w:rPr>
          <w:szCs w:val="22"/>
        </w:rPr>
        <w:t>“</w:t>
      </w:r>
      <w:r w:rsidRPr="002B7D7B">
        <w:rPr>
          <w:szCs w:val="22"/>
        </w:rPr>
        <w:t>Funding Agency</w:t>
      </w:r>
      <w:r w:rsidR="00080011">
        <w:rPr>
          <w:szCs w:val="22"/>
        </w:rPr>
        <w:t>”</w:t>
      </w:r>
      <w:r w:rsidRPr="002B7D7B">
        <w:rPr>
          <w:szCs w:val="22"/>
        </w:rPr>
        <w:t xml:space="preserve"> means the organization, entity, or persons who have entered into a contract or agreement with DAI to achieve a development objective. DAI is responsible to manage the funding provided by the Funding Agency. The Funding Agency is provided in the Contract Data.</w:t>
      </w:r>
    </w:p>
    <w:p w14:paraId="0FFDB8FC" w14:textId="77777777" w:rsidR="00400D97" w:rsidRPr="00400D97" w:rsidRDefault="002B7D7B" w:rsidP="00400D97">
      <w:pPr>
        <w:widowControl/>
        <w:numPr>
          <w:ilvl w:val="0"/>
          <w:numId w:val="8"/>
        </w:numPr>
        <w:tabs>
          <w:tab w:val="clear" w:pos="720"/>
          <w:tab w:val="num" w:pos="360"/>
          <w:tab w:val="left" w:pos="840"/>
        </w:tabs>
        <w:snapToGrid w:val="0"/>
        <w:ind w:left="360"/>
        <w:jc w:val="both"/>
        <w:rPr>
          <w:szCs w:val="22"/>
        </w:rPr>
      </w:pPr>
      <w:r w:rsidRPr="002B7D7B">
        <w:rPr>
          <w:color w:val="000000"/>
          <w:szCs w:val="22"/>
        </w:rPr>
        <w:t xml:space="preserve">The </w:t>
      </w:r>
      <w:r w:rsidR="00080011">
        <w:rPr>
          <w:color w:val="000000"/>
          <w:szCs w:val="22"/>
        </w:rPr>
        <w:t>“</w:t>
      </w:r>
      <w:r w:rsidRPr="002B7D7B">
        <w:rPr>
          <w:color w:val="000000"/>
          <w:szCs w:val="22"/>
        </w:rPr>
        <w:t>Engineer</w:t>
      </w:r>
      <w:r w:rsidR="00080011">
        <w:rPr>
          <w:color w:val="000000"/>
          <w:szCs w:val="22"/>
        </w:rPr>
        <w:t>”</w:t>
      </w:r>
      <w:r w:rsidRPr="002B7D7B">
        <w:rPr>
          <w:color w:val="000000"/>
          <w:szCs w:val="22"/>
        </w:rPr>
        <w:t xml:space="preserve">, or Engineer’s Representative, means the person whose services have been engaged by </w:t>
      </w:r>
      <w:r w:rsidRPr="002B7D7B">
        <w:rPr>
          <w:szCs w:val="22"/>
        </w:rPr>
        <w:t xml:space="preserve">DAI </w:t>
      </w:r>
      <w:r w:rsidRPr="002B7D7B">
        <w:rPr>
          <w:color w:val="000000"/>
          <w:szCs w:val="22"/>
        </w:rPr>
        <w:t>to technically monitor and administer the Subcontract as provided therein, as will be notified in writing to the Subcontractor or stated in the Contract Data of the Subcontract</w:t>
      </w:r>
      <w:r w:rsidR="00400D97">
        <w:rPr>
          <w:color w:val="000000"/>
          <w:szCs w:val="22"/>
        </w:rPr>
        <w:t>.</w:t>
      </w:r>
    </w:p>
    <w:p w14:paraId="13AE49DB" w14:textId="77A7C015" w:rsidR="00F1217F" w:rsidRPr="0094661E" w:rsidRDefault="00080011" w:rsidP="00F1217F">
      <w:pPr>
        <w:widowControl/>
        <w:numPr>
          <w:ilvl w:val="0"/>
          <w:numId w:val="8"/>
        </w:numPr>
        <w:tabs>
          <w:tab w:val="num" w:pos="360"/>
        </w:tabs>
        <w:autoSpaceDE w:val="0"/>
        <w:autoSpaceDN w:val="0"/>
        <w:adjustRightInd w:val="0"/>
        <w:snapToGrid w:val="0"/>
        <w:ind w:left="360"/>
        <w:jc w:val="both"/>
        <w:rPr>
          <w:color w:val="000000"/>
          <w:szCs w:val="22"/>
        </w:rPr>
      </w:pPr>
      <w:r>
        <w:rPr>
          <w:color w:val="000000"/>
          <w:szCs w:val="22"/>
        </w:rPr>
        <w:t xml:space="preserve">The </w:t>
      </w:r>
      <w:r w:rsidR="00F1217F" w:rsidRPr="002B7D7B">
        <w:rPr>
          <w:color w:val="000000"/>
          <w:szCs w:val="22"/>
        </w:rPr>
        <w:t>“Obligation Value</w:t>
      </w:r>
      <w:r>
        <w:rPr>
          <w:color w:val="000000"/>
          <w:szCs w:val="22"/>
        </w:rPr>
        <w:t>”</w:t>
      </w:r>
      <w:r w:rsidR="00F1217F" w:rsidRPr="002B7D7B">
        <w:rPr>
          <w:color w:val="000000"/>
          <w:szCs w:val="22"/>
        </w:rPr>
        <w:t xml:space="preserve"> means the sum agreed in the subcontract as the maximum amount of funding available towards the </w:t>
      </w:r>
      <w:r w:rsidR="00F1217F">
        <w:rPr>
          <w:color w:val="000000"/>
          <w:szCs w:val="22"/>
        </w:rPr>
        <w:t>subcontract value</w:t>
      </w:r>
      <w:r w:rsidR="00F1217F" w:rsidRPr="002B7D7B">
        <w:rPr>
          <w:color w:val="000000"/>
          <w:szCs w:val="22"/>
        </w:rPr>
        <w:t xml:space="preserve">. The Obligation Value may be increased to the total </w:t>
      </w:r>
      <w:r w:rsidR="00F1217F">
        <w:rPr>
          <w:color w:val="000000"/>
          <w:szCs w:val="22"/>
        </w:rPr>
        <w:t>subcontract</w:t>
      </w:r>
      <w:r w:rsidR="00F1217F" w:rsidRPr="002B7D7B">
        <w:rPr>
          <w:color w:val="000000"/>
          <w:szCs w:val="22"/>
        </w:rPr>
        <w:t xml:space="preserve"> value as funding from the Funding Agency becomes available, or </w:t>
      </w:r>
      <w:proofErr w:type="gramStart"/>
      <w:r w:rsidR="00F1217F" w:rsidRPr="002B7D7B">
        <w:rPr>
          <w:color w:val="000000"/>
          <w:szCs w:val="22"/>
        </w:rPr>
        <w:t xml:space="preserve">the </w:t>
      </w:r>
      <w:r w:rsidR="00B612A6">
        <w:rPr>
          <w:color w:val="000000"/>
          <w:szCs w:val="22"/>
        </w:rPr>
        <w:t xml:space="preserve"> Subcontractor</w:t>
      </w:r>
      <w:proofErr w:type="gramEnd"/>
      <w:r w:rsidR="00F1217F" w:rsidRPr="002B7D7B">
        <w:rPr>
          <w:color w:val="000000"/>
          <w:szCs w:val="22"/>
        </w:rPr>
        <w:t xml:space="preserve"> continues to perform satisfactorily.</w:t>
      </w:r>
      <w:r w:rsidR="00F1217F">
        <w:rPr>
          <w:color w:val="000000"/>
          <w:szCs w:val="22"/>
        </w:rPr>
        <w:t xml:space="preserve"> </w:t>
      </w:r>
    </w:p>
    <w:p w14:paraId="205413C7" w14:textId="77777777" w:rsidR="00400D97" w:rsidRPr="00962875" w:rsidRDefault="00080011" w:rsidP="00F1217F">
      <w:pPr>
        <w:widowControl/>
        <w:numPr>
          <w:ilvl w:val="0"/>
          <w:numId w:val="8"/>
        </w:numPr>
        <w:tabs>
          <w:tab w:val="clear" w:pos="720"/>
          <w:tab w:val="num" w:pos="360"/>
          <w:tab w:val="left" w:pos="840"/>
        </w:tabs>
        <w:snapToGrid w:val="0"/>
        <w:ind w:left="360"/>
        <w:jc w:val="both"/>
        <w:rPr>
          <w:szCs w:val="22"/>
        </w:rPr>
      </w:pPr>
      <w:r>
        <w:rPr>
          <w:color w:val="000000"/>
          <w:szCs w:val="22"/>
        </w:rPr>
        <w:t xml:space="preserve">The </w:t>
      </w:r>
      <w:r w:rsidR="00400D97" w:rsidRPr="00400D97">
        <w:rPr>
          <w:color w:val="000000"/>
          <w:szCs w:val="22"/>
        </w:rPr>
        <w:t xml:space="preserve">“Owner” means the </w:t>
      </w:r>
      <w:r w:rsidR="00400D97">
        <w:t xml:space="preserve">individual or organization that will own, use and be responsible for operations and maintenance of the completed </w:t>
      </w:r>
      <w:r w:rsidR="00D96554">
        <w:t>Work</w:t>
      </w:r>
      <w:r w:rsidR="00400D97">
        <w:t>.</w:t>
      </w:r>
    </w:p>
    <w:p w14:paraId="54877C21" w14:textId="77777777" w:rsidR="00962875" w:rsidRPr="0094661E" w:rsidRDefault="00962875" w:rsidP="00962875">
      <w:pPr>
        <w:numPr>
          <w:ilvl w:val="0"/>
          <w:numId w:val="8"/>
        </w:numPr>
        <w:tabs>
          <w:tab w:val="num" w:pos="360"/>
        </w:tabs>
        <w:snapToGrid w:val="0"/>
        <w:ind w:left="360"/>
        <w:jc w:val="both"/>
        <w:rPr>
          <w:color w:val="000000"/>
          <w:szCs w:val="22"/>
        </w:rPr>
      </w:pPr>
      <w:r w:rsidRPr="002B7D7B">
        <w:rPr>
          <w:color w:val="000000"/>
          <w:szCs w:val="22"/>
        </w:rPr>
        <w:t xml:space="preserve">The </w:t>
      </w:r>
      <w:r w:rsidR="00F1217F">
        <w:rPr>
          <w:color w:val="000000"/>
          <w:szCs w:val="22"/>
        </w:rPr>
        <w:t>“</w:t>
      </w:r>
      <w:r>
        <w:rPr>
          <w:color w:val="000000"/>
          <w:szCs w:val="22"/>
        </w:rPr>
        <w:t>Period of Performance</w:t>
      </w:r>
      <w:r w:rsidR="00F1217F">
        <w:rPr>
          <w:color w:val="000000"/>
          <w:szCs w:val="22"/>
        </w:rPr>
        <w:t>”</w:t>
      </w:r>
      <w:r w:rsidRPr="002B7D7B">
        <w:rPr>
          <w:color w:val="000000"/>
          <w:szCs w:val="22"/>
        </w:rPr>
        <w:t xml:space="preserve"> is the period stated in the Contract Data of this Subcontract. </w:t>
      </w:r>
    </w:p>
    <w:p w14:paraId="6CB1D8B9" w14:textId="77777777" w:rsidR="00435139" w:rsidRPr="0094661E" w:rsidRDefault="00435139" w:rsidP="00435139">
      <w:pPr>
        <w:widowControl/>
        <w:numPr>
          <w:ilvl w:val="0"/>
          <w:numId w:val="8"/>
        </w:numPr>
        <w:tabs>
          <w:tab w:val="left" w:pos="0"/>
          <w:tab w:val="num" w:pos="360"/>
        </w:tabs>
        <w:snapToGrid w:val="0"/>
        <w:ind w:left="360"/>
        <w:jc w:val="both"/>
        <w:rPr>
          <w:color w:val="000000"/>
          <w:szCs w:val="22"/>
        </w:rPr>
      </w:pPr>
      <w:r w:rsidRPr="002B7D7B">
        <w:rPr>
          <w:color w:val="000000"/>
          <w:szCs w:val="22"/>
        </w:rPr>
        <w:t>“Site” means the land and other places on, under, in</w:t>
      </w:r>
      <w:r>
        <w:rPr>
          <w:color w:val="000000"/>
          <w:szCs w:val="22"/>
        </w:rPr>
        <w:t xml:space="preserve"> or through which the </w:t>
      </w:r>
      <w:r w:rsidR="00D96554">
        <w:rPr>
          <w:color w:val="000000"/>
          <w:szCs w:val="22"/>
        </w:rPr>
        <w:t>Work</w:t>
      </w:r>
      <w:r>
        <w:rPr>
          <w:color w:val="000000"/>
          <w:szCs w:val="22"/>
        </w:rPr>
        <w:t xml:space="preserve"> or </w:t>
      </w:r>
      <w:r w:rsidRPr="002B7D7B">
        <w:rPr>
          <w:color w:val="000000"/>
          <w:szCs w:val="22"/>
        </w:rPr>
        <w:t xml:space="preserve">Temporary </w:t>
      </w:r>
      <w:r w:rsidR="00D96554">
        <w:rPr>
          <w:color w:val="000000"/>
          <w:szCs w:val="22"/>
        </w:rPr>
        <w:t>Work</w:t>
      </w:r>
      <w:r w:rsidRPr="002B7D7B">
        <w:rPr>
          <w:color w:val="000000"/>
          <w:szCs w:val="22"/>
        </w:rPr>
        <w:t xml:space="preserve"> are to be constructed.</w:t>
      </w:r>
    </w:p>
    <w:p w14:paraId="7DD43022" w14:textId="7980D232" w:rsidR="000A4CE6" w:rsidRPr="004647C5" w:rsidRDefault="002B7D7B" w:rsidP="00103C20">
      <w:pPr>
        <w:widowControl/>
        <w:numPr>
          <w:ilvl w:val="0"/>
          <w:numId w:val="8"/>
        </w:numPr>
        <w:tabs>
          <w:tab w:val="num" w:pos="360"/>
        </w:tabs>
        <w:autoSpaceDE w:val="0"/>
        <w:autoSpaceDN w:val="0"/>
        <w:adjustRightInd w:val="0"/>
        <w:snapToGrid w:val="0"/>
        <w:ind w:left="360"/>
        <w:jc w:val="both"/>
        <w:rPr>
          <w:color w:val="000000"/>
          <w:szCs w:val="22"/>
        </w:rPr>
      </w:pPr>
      <w:r w:rsidRPr="002B7D7B">
        <w:rPr>
          <w:color w:val="000000"/>
          <w:szCs w:val="22"/>
        </w:rPr>
        <w:t xml:space="preserve">“Subcontract" </w:t>
      </w:r>
      <w:r w:rsidRPr="004647C5">
        <w:rPr>
          <w:color w:val="000000"/>
          <w:szCs w:val="22"/>
        </w:rPr>
        <w:t xml:space="preserve">means the written agreement between the </w:t>
      </w:r>
      <w:r w:rsidRPr="004647C5">
        <w:rPr>
          <w:szCs w:val="22"/>
        </w:rPr>
        <w:t>Contractor (DAI)</w:t>
      </w:r>
      <w:r w:rsidRPr="004647C5">
        <w:rPr>
          <w:color w:val="000000"/>
          <w:szCs w:val="22"/>
        </w:rPr>
        <w:t xml:space="preserve"> and the Subcontractor, to whic</w:t>
      </w:r>
      <w:r w:rsidR="00F1217F" w:rsidRPr="004647C5">
        <w:rPr>
          <w:color w:val="000000"/>
          <w:szCs w:val="22"/>
        </w:rPr>
        <w:t xml:space="preserve">h these Conditions are annexed, and includes any written modifications signed by both parties. Unless specifically stated in the agreement, the subcontract agreement does not include the advertisement or initiation to bid, instructions to bidders, sample formats or other information furnished by the Owner in anticipation of receive bids or proposals, </w:t>
      </w:r>
      <w:proofErr w:type="gramStart"/>
      <w:r w:rsidR="00F1217F" w:rsidRPr="004647C5">
        <w:rPr>
          <w:color w:val="000000"/>
          <w:szCs w:val="22"/>
        </w:rPr>
        <w:t xml:space="preserve">the </w:t>
      </w:r>
      <w:r w:rsidR="00B612A6">
        <w:rPr>
          <w:color w:val="000000"/>
          <w:szCs w:val="22"/>
        </w:rPr>
        <w:t xml:space="preserve"> Subcontractor</w:t>
      </w:r>
      <w:r w:rsidR="00F1217F" w:rsidRPr="004647C5">
        <w:rPr>
          <w:color w:val="000000"/>
          <w:szCs w:val="22"/>
        </w:rPr>
        <w:t>’s</w:t>
      </w:r>
      <w:proofErr w:type="gramEnd"/>
      <w:r w:rsidR="00F1217F" w:rsidRPr="004647C5">
        <w:rPr>
          <w:color w:val="000000"/>
          <w:szCs w:val="22"/>
        </w:rPr>
        <w:t xml:space="preserve"> bid or proposal, or portions of any addenda related to bidding requirements.</w:t>
      </w:r>
    </w:p>
    <w:p w14:paraId="50477D2A" w14:textId="77777777" w:rsidR="00435139" w:rsidRPr="004647C5" w:rsidRDefault="00435139" w:rsidP="00435139">
      <w:pPr>
        <w:numPr>
          <w:ilvl w:val="0"/>
          <w:numId w:val="8"/>
        </w:numPr>
        <w:tabs>
          <w:tab w:val="num" w:pos="360"/>
        </w:tabs>
        <w:snapToGrid w:val="0"/>
        <w:ind w:left="360"/>
        <w:jc w:val="both"/>
        <w:rPr>
          <w:color w:val="000000"/>
          <w:szCs w:val="22"/>
        </w:rPr>
      </w:pPr>
      <w:r w:rsidRPr="004647C5">
        <w:rPr>
          <w:szCs w:val="22"/>
        </w:rPr>
        <w:t>The “Sub</w:t>
      </w:r>
      <w:r w:rsidRPr="004647C5">
        <w:rPr>
          <w:color w:val="000000"/>
          <w:szCs w:val="22"/>
        </w:rPr>
        <w:t xml:space="preserve">contractor” means the person or corporate body </w:t>
      </w:r>
      <w:r w:rsidR="00D96554">
        <w:rPr>
          <w:color w:val="000000"/>
          <w:szCs w:val="22"/>
        </w:rPr>
        <w:t>whose bid to carry out the Work</w:t>
      </w:r>
      <w:r w:rsidRPr="004647C5">
        <w:rPr>
          <w:color w:val="000000"/>
          <w:szCs w:val="22"/>
        </w:rPr>
        <w:t xml:space="preserve"> has been accepted by the Contractor who in this case is Development Alternatives Incorporated. (DAI)</w:t>
      </w:r>
    </w:p>
    <w:p w14:paraId="619994FD" w14:textId="77777777" w:rsidR="00435139" w:rsidRPr="0039156E" w:rsidRDefault="00435139" w:rsidP="00435139">
      <w:pPr>
        <w:widowControl/>
        <w:numPr>
          <w:ilvl w:val="0"/>
          <w:numId w:val="8"/>
        </w:numPr>
        <w:tabs>
          <w:tab w:val="num" w:pos="360"/>
        </w:tabs>
        <w:autoSpaceDE w:val="0"/>
        <w:autoSpaceDN w:val="0"/>
        <w:adjustRightInd w:val="0"/>
        <w:snapToGrid w:val="0"/>
        <w:ind w:left="360"/>
        <w:jc w:val="both"/>
        <w:rPr>
          <w:color w:val="000000"/>
          <w:szCs w:val="22"/>
        </w:rPr>
      </w:pPr>
      <w:r w:rsidRPr="002B7D7B">
        <w:rPr>
          <w:color w:val="000000"/>
          <w:szCs w:val="22"/>
        </w:rPr>
        <w:t>“</w:t>
      </w:r>
      <w:r>
        <w:rPr>
          <w:color w:val="000000"/>
          <w:szCs w:val="22"/>
        </w:rPr>
        <w:t>Subcontract Price</w:t>
      </w:r>
      <w:r w:rsidRPr="002B7D7B">
        <w:rPr>
          <w:color w:val="000000"/>
          <w:szCs w:val="22"/>
        </w:rPr>
        <w:t xml:space="preserve">” means the </w:t>
      </w:r>
      <w:r>
        <w:rPr>
          <w:color w:val="000000"/>
          <w:szCs w:val="22"/>
        </w:rPr>
        <w:t xml:space="preserve">total </w:t>
      </w:r>
      <w:r w:rsidRPr="0039156E">
        <w:rPr>
          <w:color w:val="000000"/>
          <w:szCs w:val="22"/>
        </w:rPr>
        <w:t xml:space="preserve">price agreed in the Subcontract as payable to the Subcontractor for the execution and completion of the </w:t>
      </w:r>
      <w:r w:rsidR="00D96554" w:rsidRPr="0039156E">
        <w:rPr>
          <w:color w:val="000000"/>
          <w:szCs w:val="22"/>
        </w:rPr>
        <w:t>Work</w:t>
      </w:r>
      <w:r w:rsidRPr="0039156E">
        <w:rPr>
          <w:color w:val="000000"/>
          <w:szCs w:val="22"/>
        </w:rPr>
        <w:t xml:space="preserve"> and for remedying of any defects </w:t>
      </w:r>
      <w:r w:rsidR="00A213A9" w:rsidRPr="0039156E">
        <w:rPr>
          <w:color w:val="000000"/>
          <w:szCs w:val="22"/>
        </w:rPr>
        <w:t>therein in accordance with the Subc</w:t>
      </w:r>
      <w:r w:rsidRPr="0039156E">
        <w:rPr>
          <w:color w:val="000000"/>
          <w:szCs w:val="22"/>
        </w:rPr>
        <w:t xml:space="preserve">ontract. </w:t>
      </w:r>
      <w:r w:rsidR="00EC29D6" w:rsidRPr="0039156E">
        <w:rPr>
          <w:color w:val="000000"/>
          <w:szCs w:val="22"/>
        </w:rPr>
        <w:t>This is calculated by multiplying the quantities of work by the unit price for each work item.</w:t>
      </w:r>
    </w:p>
    <w:p w14:paraId="5BF59ADB" w14:textId="77777777" w:rsidR="00435139" w:rsidRPr="00EA1212" w:rsidRDefault="00435139" w:rsidP="00435139">
      <w:pPr>
        <w:numPr>
          <w:ilvl w:val="0"/>
          <w:numId w:val="8"/>
        </w:numPr>
        <w:tabs>
          <w:tab w:val="num" w:pos="360"/>
        </w:tabs>
        <w:snapToGrid w:val="0"/>
        <w:ind w:left="360"/>
        <w:jc w:val="both"/>
        <w:rPr>
          <w:color w:val="000000"/>
          <w:szCs w:val="22"/>
        </w:rPr>
      </w:pPr>
      <w:r w:rsidRPr="0039156E">
        <w:rPr>
          <w:color w:val="000000"/>
          <w:szCs w:val="22"/>
        </w:rPr>
        <w:t xml:space="preserve">The “Subcontracts Administrator(s)” are the </w:t>
      </w:r>
      <w:r w:rsidRPr="0039156E">
        <w:rPr>
          <w:szCs w:val="22"/>
        </w:rPr>
        <w:t>only</w:t>
      </w:r>
      <w:r w:rsidRPr="0094661E">
        <w:rPr>
          <w:szCs w:val="22"/>
        </w:rPr>
        <w:t xml:space="preserve"> authorized i</w:t>
      </w:r>
      <w:r w:rsidR="00361EA8">
        <w:rPr>
          <w:szCs w:val="22"/>
        </w:rPr>
        <w:t>ndividuals designated by DAI as</w:t>
      </w:r>
      <w:r w:rsidRPr="0094661E">
        <w:rPr>
          <w:szCs w:val="22"/>
        </w:rPr>
        <w:t xml:space="preserve"> authorized to bind </w:t>
      </w:r>
      <w:r>
        <w:rPr>
          <w:szCs w:val="22"/>
        </w:rPr>
        <w:t>DAI</w:t>
      </w:r>
      <w:r w:rsidRPr="0094661E">
        <w:rPr>
          <w:szCs w:val="22"/>
        </w:rPr>
        <w:t xml:space="preserve"> and Subcontractor contractually. These individuals are </w:t>
      </w:r>
      <w:r>
        <w:rPr>
          <w:szCs w:val="22"/>
        </w:rPr>
        <w:t>the only authori</w:t>
      </w:r>
      <w:r w:rsidRPr="0094661E">
        <w:rPr>
          <w:szCs w:val="22"/>
        </w:rPr>
        <w:t xml:space="preserve">zed individuals who may authorize funding, change orders, subcontract modifications, or be </w:t>
      </w:r>
      <w:r>
        <w:rPr>
          <w:szCs w:val="22"/>
        </w:rPr>
        <w:t>a</w:t>
      </w:r>
      <w:r w:rsidRPr="0094661E">
        <w:rPr>
          <w:szCs w:val="22"/>
        </w:rPr>
        <w:t xml:space="preserve"> </w:t>
      </w:r>
      <w:r w:rsidRPr="00EA1212">
        <w:rPr>
          <w:szCs w:val="22"/>
        </w:rPr>
        <w:t>signatory to the subcontract agreement. A list of the Subcontract Administrators can be found in the Contract Data.</w:t>
      </w:r>
    </w:p>
    <w:p w14:paraId="7842A171" w14:textId="77777777" w:rsidR="00CC1B48" w:rsidRPr="00EA1212" w:rsidRDefault="00CC1B48" w:rsidP="00435139">
      <w:pPr>
        <w:numPr>
          <w:ilvl w:val="0"/>
          <w:numId w:val="8"/>
        </w:numPr>
        <w:tabs>
          <w:tab w:val="num" w:pos="360"/>
        </w:tabs>
        <w:snapToGrid w:val="0"/>
        <w:ind w:left="360"/>
        <w:jc w:val="both"/>
        <w:rPr>
          <w:color w:val="000000"/>
          <w:szCs w:val="22"/>
        </w:rPr>
      </w:pPr>
      <w:r w:rsidRPr="00EA1212">
        <w:rPr>
          <w:szCs w:val="22"/>
        </w:rPr>
        <w:t>“</w:t>
      </w:r>
      <w:r w:rsidR="00A365C4" w:rsidRPr="00EA1212">
        <w:rPr>
          <w:szCs w:val="22"/>
        </w:rPr>
        <w:t>Subc</w:t>
      </w:r>
      <w:r w:rsidRPr="00EA1212">
        <w:rPr>
          <w:szCs w:val="22"/>
        </w:rPr>
        <w:t>ontract Documents”</w:t>
      </w:r>
      <w:r w:rsidR="004647C5" w:rsidRPr="00EA1212">
        <w:rPr>
          <w:szCs w:val="22"/>
        </w:rPr>
        <w:t xml:space="preserve"> ar</w:t>
      </w:r>
      <w:r w:rsidR="00EA1212">
        <w:rPr>
          <w:szCs w:val="22"/>
        </w:rPr>
        <w:t>e those documents that form the A</w:t>
      </w:r>
      <w:r w:rsidR="004647C5" w:rsidRPr="00EA1212">
        <w:rPr>
          <w:szCs w:val="22"/>
        </w:rPr>
        <w:t>greement between DAI, the Contractor, and the Subcontractor. These documents consist of the</w:t>
      </w:r>
      <w:r w:rsidR="00EA1212" w:rsidRPr="00EA1212">
        <w:rPr>
          <w:szCs w:val="22"/>
        </w:rPr>
        <w:t xml:space="preserve"> Conditions of Contract, all clauses outlined in this document, Special Provisions, General Provisions, and all Appendices and documents incorporated by reference or attachment.</w:t>
      </w:r>
    </w:p>
    <w:p w14:paraId="2F385CBF" w14:textId="77777777" w:rsidR="00435139" w:rsidRPr="00EA1212" w:rsidRDefault="00435139" w:rsidP="00435139">
      <w:pPr>
        <w:numPr>
          <w:ilvl w:val="0"/>
          <w:numId w:val="8"/>
        </w:numPr>
        <w:tabs>
          <w:tab w:val="num" w:pos="360"/>
        </w:tabs>
        <w:snapToGrid w:val="0"/>
        <w:ind w:left="360"/>
        <w:jc w:val="both"/>
        <w:rPr>
          <w:color w:val="000000"/>
          <w:szCs w:val="22"/>
        </w:rPr>
      </w:pPr>
      <w:r w:rsidRPr="00EA1212">
        <w:rPr>
          <w:szCs w:val="22"/>
        </w:rPr>
        <w:lastRenderedPageBreak/>
        <w:t>“Submittals” are those documents or samples that are submitted for approval to demonstrate the way the Subcontractor proposed to conform to the information given and the design concept expressed in the Drawings and Specifications. Submittals include, but are not limited to, shop drawings, product data sheets, and material or application samples.</w:t>
      </w:r>
    </w:p>
    <w:p w14:paraId="204AC60F" w14:textId="77777777" w:rsidR="00080011" w:rsidRPr="00EA1212" w:rsidRDefault="00080011" w:rsidP="00080011">
      <w:pPr>
        <w:widowControl/>
        <w:numPr>
          <w:ilvl w:val="0"/>
          <w:numId w:val="8"/>
        </w:numPr>
        <w:tabs>
          <w:tab w:val="num" w:pos="360"/>
        </w:tabs>
        <w:autoSpaceDE w:val="0"/>
        <w:autoSpaceDN w:val="0"/>
        <w:adjustRightInd w:val="0"/>
        <w:snapToGrid w:val="0"/>
        <w:ind w:left="360"/>
        <w:jc w:val="both"/>
        <w:rPr>
          <w:color w:val="000000"/>
          <w:szCs w:val="22"/>
        </w:rPr>
      </w:pPr>
      <w:r w:rsidRPr="00EA1212">
        <w:rPr>
          <w:color w:val="000000"/>
          <w:szCs w:val="22"/>
        </w:rPr>
        <w:t>The “Technical Specifications” or “Specifications” are that portion of the subcontract agreement consisting of the written requirements for materials, equipment, systems, standards, and workmanship for the work, and performance of related services.</w:t>
      </w:r>
    </w:p>
    <w:p w14:paraId="6F9CE98A" w14:textId="77777777" w:rsidR="000A4CE6" w:rsidRPr="0039156E" w:rsidRDefault="002B7D7B" w:rsidP="00080011">
      <w:pPr>
        <w:widowControl/>
        <w:numPr>
          <w:ilvl w:val="0"/>
          <w:numId w:val="8"/>
        </w:numPr>
        <w:tabs>
          <w:tab w:val="num" w:pos="360"/>
        </w:tabs>
        <w:autoSpaceDE w:val="0"/>
        <w:autoSpaceDN w:val="0"/>
        <w:adjustRightInd w:val="0"/>
        <w:snapToGrid w:val="0"/>
        <w:ind w:left="360"/>
        <w:jc w:val="both"/>
        <w:rPr>
          <w:color w:val="000000"/>
          <w:szCs w:val="22"/>
        </w:rPr>
      </w:pPr>
      <w:r w:rsidRPr="0039156E">
        <w:rPr>
          <w:color w:val="000000"/>
          <w:szCs w:val="22"/>
        </w:rPr>
        <w:t xml:space="preserve">“Temporary </w:t>
      </w:r>
      <w:r w:rsidR="00D96554" w:rsidRPr="0039156E">
        <w:rPr>
          <w:color w:val="000000"/>
          <w:szCs w:val="22"/>
        </w:rPr>
        <w:t>Work</w:t>
      </w:r>
      <w:r w:rsidRPr="0039156E">
        <w:rPr>
          <w:color w:val="000000"/>
          <w:szCs w:val="22"/>
        </w:rPr>
        <w:t xml:space="preserve">” shall include items to be constructed which are not intended to be permanent part of the </w:t>
      </w:r>
      <w:r w:rsidR="00D96554" w:rsidRPr="0039156E">
        <w:rPr>
          <w:color w:val="000000"/>
          <w:szCs w:val="22"/>
        </w:rPr>
        <w:t>Work</w:t>
      </w:r>
      <w:r w:rsidRPr="0039156E">
        <w:rPr>
          <w:color w:val="000000"/>
          <w:szCs w:val="22"/>
        </w:rPr>
        <w:t xml:space="preserve">. </w:t>
      </w:r>
    </w:p>
    <w:p w14:paraId="71B846E5" w14:textId="5E0CD002" w:rsidR="00FA517B" w:rsidRPr="0039156E" w:rsidRDefault="00FA517B" w:rsidP="00080011">
      <w:pPr>
        <w:widowControl/>
        <w:numPr>
          <w:ilvl w:val="0"/>
          <w:numId w:val="8"/>
        </w:numPr>
        <w:tabs>
          <w:tab w:val="num" w:pos="360"/>
        </w:tabs>
        <w:autoSpaceDE w:val="0"/>
        <w:autoSpaceDN w:val="0"/>
        <w:adjustRightInd w:val="0"/>
        <w:snapToGrid w:val="0"/>
        <w:ind w:left="360"/>
        <w:jc w:val="both"/>
        <w:rPr>
          <w:color w:val="000000"/>
          <w:szCs w:val="22"/>
        </w:rPr>
      </w:pPr>
      <w:r w:rsidRPr="0039156E">
        <w:rPr>
          <w:color w:val="000000"/>
          <w:szCs w:val="22"/>
        </w:rPr>
        <w:t>“Unit Pr</w:t>
      </w:r>
      <w:r w:rsidR="00510E5E" w:rsidRPr="0039156E">
        <w:rPr>
          <w:color w:val="000000"/>
          <w:szCs w:val="22"/>
        </w:rPr>
        <w:t>ice</w:t>
      </w:r>
      <w:r w:rsidRPr="0039156E">
        <w:rPr>
          <w:color w:val="000000"/>
          <w:szCs w:val="22"/>
        </w:rPr>
        <w:t xml:space="preserve">” </w:t>
      </w:r>
      <w:r w:rsidR="00510E5E" w:rsidRPr="0039156E">
        <w:rPr>
          <w:color w:val="000000"/>
          <w:szCs w:val="22"/>
        </w:rPr>
        <w:t xml:space="preserve">is a specified quantity of materials or work </w:t>
      </w:r>
      <w:r w:rsidRPr="0039156E">
        <w:rPr>
          <w:color w:val="000000"/>
          <w:szCs w:val="22"/>
        </w:rPr>
        <w:t>that bears a specific price</w:t>
      </w:r>
      <w:r w:rsidR="00510E5E" w:rsidRPr="0039156E">
        <w:rPr>
          <w:color w:val="000000"/>
          <w:szCs w:val="22"/>
        </w:rPr>
        <w:t xml:space="preserve">. The unit price includes all of </w:t>
      </w:r>
      <w:proofErr w:type="gramStart"/>
      <w:r w:rsidR="00510E5E" w:rsidRPr="0039156E">
        <w:rPr>
          <w:color w:val="000000"/>
          <w:szCs w:val="22"/>
        </w:rPr>
        <w:t xml:space="preserve">the </w:t>
      </w:r>
      <w:r w:rsidR="00B612A6">
        <w:rPr>
          <w:color w:val="000000"/>
          <w:szCs w:val="22"/>
        </w:rPr>
        <w:t xml:space="preserve"> Subcontractor</w:t>
      </w:r>
      <w:r w:rsidR="00510E5E" w:rsidRPr="0039156E">
        <w:rPr>
          <w:color w:val="000000"/>
          <w:szCs w:val="22"/>
        </w:rPr>
        <w:t>s</w:t>
      </w:r>
      <w:proofErr w:type="gramEnd"/>
      <w:r w:rsidR="00510E5E" w:rsidRPr="0039156E">
        <w:rPr>
          <w:color w:val="000000"/>
          <w:szCs w:val="22"/>
        </w:rPr>
        <w:t xml:space="preserve"> costs included in completing one unit</w:t>
      </w:r>
      <w:r w:rsidR="00EC29D6" w:rsidRPr="0039156E">
        <w:rPr>
          <w:color w:val="000000"/>
          <w:szCs w:val="22"/>
        </w:rPr>
        <w:t xml:space="preserve">. </w:t>
      </w:r>
    </w:p>
    <w:p w14:paraId="4584B175" w14:textId="77777777" w:rsidR="00080011" w:rsidRPr="00EA1212" w:rsidRDefault="00080011" w:rsidP="00080011">
      <w:pPr>
        <w:widowControl/>
        <w:numPr>
          <w:ilvl w:val="0"/>
          <w:numId w:val="8"/>
        </w:numPr>
        <w:tabs>
          <w:tab w:val="num" w:pos="360"/>
        </w:tabs>
        <w:autoSpaceDE w:val="0"/>
        <w:autoSpaceDN w:val="0"/>
        <w:adjustRightInd w:val="0"/>
        <w:snapToGrid w:val="0"/>
        <w:ind w:left="360"/>
        <w:jc w:val="both"/>
        <w:rPr>
          <w:color w:val="000000"/>
          <w:szCs w:val="22"/>
        </w:rPr>
      </w:pPr>
      <w:r w:rsidRPr="00EA1212">
        <w:rPr>
          <w:color w:val="000000"/>
          <w:szCs w:val="22"/>
        </w:rPr>
        <w:t>“The W</w:t>
      </w:r>
      <w:r w:rsidR="00EA1212">
        <w:rPr>
          <w:color w:val="000000"/>
          <w:szCs w:val="22"/>
        </w:rPr>
        <w:t>ork</w:t>
      </w:r>
      <w:r w:rsidRPr="00EA1212">
        <w:rPr>
          <w:color w:val="000000"/>
          <w:szCs w:val="22"/>
        </w:rPr>
        <w:t xml:space="preserve">” means the </w:t>
      </w:r>
      <w:r w:rsidR="00D96554">
        <w:rPr>
          <w:color w:val="000000"/>
          <w:szCs w:val="22"/>
        </w:rPr>
        <w:t>Work</w:t>
      </w:r>
      <w:r w:rsidRPr="00EA1212">
        <w:rPr>
          <w:color w:val="000000"/>
          <w:szCs w:val="22"/>
        </w:rPr>
        <w:t xml:space="preserve"> defined in the “Statement of </w:t>
      </w:r>
      <w:r w:rsidR="00D96554">
        <w:rPr>
          <w:color w:val="000000"/>
          <w:szCs w:val="22"/>
        </w:rPr>
        <w:t>Work</w:t>
      </w:r>
      <w:r w:rsidRPr="00EA1212">
        <w:rPr>
          <w:color w:val="000000"/>
          <w:szCs w:val="22"/>
        </w:rPr>
        <w:t>” to be executed and completed under the Subcontract, whether completed or partially completed, and includes all other labor, materials, equipment</w:t>
      </w:r>
      <w:r w:rsidR="00361EA8">
        <w:rPr>
          <w:color w:val="000000"/>
          <w:szCs w:val="22"/>
        </w:rPr>
        <w:t>,</w:t>
      </w:r>
      <w:r w:rsidRPr="00EA1212">
        <w:rPr>
          <w:color w:val="000000"/>
          <w:szCs w:val="22"/>
        </w:rPr>
        <w:t xml:space="preserve"> and services provided or to be provided by the Subcontractor to fulfill the Subcontractor’s obligations. The </w:t>
      </w:r>
      <w:r w:rsidR="00D96554">
        <w:rPr>
          <w:color w:val="000000"/>
          <w:szCs w:val="22"/>
        </w:rPr>
        <w:t>Work</w:t>
      </w:r>
      <w:r w:rsidRPr="00EA1212">
        <w:rPr>
          <w:color w:val="000000"/>
          <w:szCs w:val="22"/>
        </w:rPr>
        <w:t xml:space="preserve"> may constitute the whole or part of the Project.</w:t>
      </w:r>
    </w:p>
    <w:p w14:paraId="0E98AF7F" w14:textId="77777777" w:rsidR="004F22C3" w:rsidRDefault="004F22C3" w:rsidP="004F22C3">
      <w:pPr>
        <w:widowControl/>
        <w:tabs>
          <w:tab w:val="left" w:pos="0"/>
        </w:tabs>
        <w:snapToGrid w:val="0"/>
        <w:jc w:val="both"/>
        <w:rPr>
          <w:color w:val="000000"/>
          <w:sz w:val="24"/>
          <w:szCs w:val="24"/>
        </w:rPr>
      </w:pPr>
    </w:p>
    <w:p w14:paraId="12915463" w14:textId="77777777" w:rsidR="00E40826" w:rsidRPr="00EA1212" w:rsidRDefault="00E40826" w:rsidP="00384D3F">
      <w:pPr>
        <w:pStyle w:val="Heading2"/>
        <w:tabs>
          <w:tab w:val="clear" w:pos="702"/>
          <w:tab w:val="num" w:pos="720"/>
        </w:tabs>
        <w:ind w:left="720" w:hanging="720"/>
      </w:pPr>
      <w:bookmarkStart w:id="22" w:name="_Toc532569275"/>
      <w:bookmarkStart w:id="23" w:name="_Toc210038073"/>
      <w:r w:rsidRPr="00EA1212">
        <w:t>The Subcontract</w:t>
      </w:r>
      <w:bookmarkEnd w:id="22"/>
    </w:p>
    <w:p w14:paraId="6C5F04BF" w14:textId="2C94C2B5" w:rsidR="00E40826" w:rsidRDefault="00E40826" w:rsidP="00361EA8">
      <w:r w:rsidRPr="00EA1212">
        <w:t>The Subcontract represents the entire and integrated agreement between the parties hereto and supersedes prior negotiations, representations or agreements, either written or oral. The Subcontract may be amended or modified only by a modification. The Subcontract shall not be construed to create a contractual relationship of any kind (1) between the Subcontractor and the Architect or Engineer h</w:t>
      </w:r>
      <w:r w:rsidR="00EA1212">
        <w:t>ired for the design of the Work</w:t>
      </w:r>
      <w:r w:rsidRPr="00EA1212">
        <w:t xml:space="preserve">, (2) between the Owner and the Subcontractor or any of his </w:t>
      </w:r>
      <w:r w:rsidR="00361EA8">
        <w:t xml:space="preserve">or her </w:t>
      </w:r>
      <w:r w:rsidR="00B612A6">
        <w:t xml:space="preserve"> Subcontractor</w:t>
      </w:r>
      <w:r w:rsidRPr="00EA1212">
        <w:t>s, (3) between the Owner and the Design Architect or Engineer</w:t>
      </w:r>
      <w:r w:rsidR="00EA1212">
        <w:t>,</w:t>
      </w:r>
      <w:r w:rsidRPr="00EA1212">
        <w:t xml:space="preserve"> (4) between any persons and entities other than </w:t>
      </w:r>
      <w:r w:rsidR="00CC1B48" w:rsidRPr="00EA1212">
        <w:t>DAI</w:t>
      </w:r>
      <w:r w:rsidRPr="00EA1212">
        <w:t xml:space="preserve"> and the</w:t>
      </w:r>
      <w:r w:rsidR="00CC1B48" w:rsidRPr="00EA1212">
        <w:t xml:space="preserve"> Subcontractor</w:t>
      </w:r>
      <w:r w:rsidR="00EA1212" w:rsidRPr="00EA1212">
        <w:t>, or</w:t>
      </w:r>
      <w:r w:rsidR="00CC1B48" w:rsidRPr="00EA1212">
        <w:t xml:space="preserve"> (5) between the Funding Agency and the </w:t>
      </w:r>
      <w:r w:rsidRPr="00EA1212">
        <w:t>Subcontractor. The Design Architect or Engineer shall, however, be entitled to performance and enforcement of obligations under the Subcontract intended to facilitate the performance of the Design Architect or Engineer’s duties.</w:t>
      </w:r>
    </w:p>
    <w:p w14:paraId="144608BA" w14:textId="77777777" w:rsidR="00E40826" w:rsidRPr="00E40826" w:rsidRDefault="00E40826" w:rsidP="00E40826"/>
    <w:p w14:paraId="5DC98C6E" w14:textId="77777777" w:rsidR="0084524F" w:rsidRPr="008F5937" w:rsidRDefault="0084524F" w:rsidP="00384D3F">
      <w:pPr>
        <w:pStyle w:val="Heading2"/>
        <w:tabs>
          <w:tab w:val="clear" w:pos="702"/>
          <w:tab w:val="num" w:pos="720"/>
        </w:tabs>
        <w:ind w:left="720" w:hanging="720"/>
      </w:pPr>
      <w:bookmarkStart w:id="24" w:name="_Toc532569276"/>
      <w:r w:rsidRPr="008F5937">
        <w:t>Documents and Precedence</w:t>
      </w:r>
      <w:bookmarkEnd w:id="23"/>
      <w:bookmarkEnd w:id="24"/>
    </w:p>
    <w:p w14:paraId="181D2F08" w14:textId="77777777" w:rsidR="0084524F" w:rsidRPr="005E0EE6" w:rsidRDefault="0084524F" w:rsidP="0084524F">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5E0EE6">
        <w:rPr>
          <w:szCs w:val="22"/>
        </w:rPr>
        <w:t>The documents listed below, together with any modifications issued under this Agreement, constitute the Subcont</w:t>
      </w:r>
      <w:r w:rsidR="003A1B81">
        <w:rPr>
          <w:szCs w:val="22"/>
        </w:rPr>
        <w:t>ract Documents of this a</w:t>
      </w:r>
      <w:r w:rsidRPr="005E0EE6">
        <w:rPr>
          <w:szCs w:val="22"/>
        </w:rPr>
        <w:t>greement.</w:t>
      </w:r>
      <w:r w:rsidR="00361EA8">
        <w:rPr>
          <w:szCs w:val="22"/>
        </w:rPr>
        <w:t xml:space="preserve"> </w:t>
      </w:r>
      <w:r w:rsidRPr="005E0EE6">
        <w:rPr>
          <w:szCs w:val="22"/>
        </w:rPr>
        <w:t>For the purposes of establishing obligations and the resolution of ambiguities in the Subcontract Documents, the following order of precedence shall prevail:</w:t>
      </w:r>
    </w:p>
    <w:p w14:paraId="32A1FBEE" w14:textId="77777777" w:rsidR="0084524F" w:rsidRDefault="0084524F" w:rsidP="00332984">
      <w:pPr>
        <w:widowControl/>
        <w:numPr>
          <w:ilvl w:val="0"/>
          <w:numId w:val="97"/>
        </w:numPr>
        <w:tabs>
          <w:tab w:val="clear" w:pos="1080"/>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bookmarkStart w:id="25" w:name="_Hlk532555222"/>
      <w:r w:rsidRPr="005E0EE6">
        <w:rPr>
          <w:szCs w:val="22"/>
        </w:rPr>
        <w:t xml:space="preserve">Subcontract Agreement </w:t>
      </w:r>
    </w:p>
    <w:p w14:paraId="0B4AB1E1" w14:textId="77777777" w:rsidR="0084524F" w:rsidRDefault="0084524F"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sidRPr="005E0EE6">
        <w:rPr>
          <w:szCs w:val="22"/>
        </w:rPr>
        <w:t>Appendix A, S</w:t>
      </w:r>
      <w:r>
        <w:rPr>
          <w:szCs w:val="22"/>
        </w:rPr>
        <w:t xml:space="preserve">pecial </w:t>
      </w:r>
      <w:r w:rsidRPr="005E0EE6">
        <w:rPr>
          <w:szCs w:val="22"/>
        </w:rPr>
        <w:t>Provisions</w:t>
      </w:r>
    </w:p>
    <w:p w14:paraId="4B96C51A" w14:textId="77777777" w:rsidR="0084524F" w:rsidRDefault="0084524F"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Pr>
          <w:szCs w:val="22"/>
        </w:rPr>
        <w:t>Appendix B, General Provisions</w:t>
      </w:r>
    </w:p>
    <w:p w14:paraId="72145168" w14:textId="77777777" w:rsidR="00233B28" w:rsidRDefault="00233B28"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Pr>
          <w:szCs w:val="22"/>
        </w:rPr>
        <w:t>Appendix C, Scope of Work</w:t>
      </w:r>
    </w:p>
    <w:p w14:paraId="1083F041" w14:textId="77777777" w:rsidR="00104BE8" w:rsidRDefault="00104BE8"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Pr>
          <w:szCs w:val="22"/>
        </w:rPr>
        <w:t>Appendix D, Technical Specifications</w:t>
      </w:r>
    </w:p>
    <w:p w14:paraId="30A4AFA0" w14:textId="77777777" w:rsidR="005D28DE" w:rsidRDefault="00104BE8"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Pr>
          <w:szCs w:val="22"/>
        </w:rPr>
        <w:t>Appendix E</w:t>
      </w:r>
      <w:r w:rsidR="00C67AC2">
        <w:rPr>
          <w:szCs w:val="22"/>
        </w:rPr>
        <w:t xml:space="preserve">, </w:t>
      </w:r>
      <w:r w:rsidR="003A1B81">
        <w:rPr>
          <w:szCs w:val="22"/>
        </w:rPr>
        <w:t xml:space="preserve">Construction </w:t>
      </w:r>
      <w:r w:rsidR="00233B28">
        <w:rPr>
          <w:szCs w:val="22"/>
        </w:rPr>
        <w:t>Drawings</w:t>
      </w:r>
      <w:r w:rsidR="00C67AC2">
        <w:rPr>
          <w:szCs w:val="22"/>
        </w:rPr>
        <w:t xml:space="preserve"> </w:t>
      </w:r>
    </w:p>
    <w:p w14:paraId="38F267F0" w14:textId="77777777" w:rsidR="00DC4BC9" w:rsidRDefault="00DC4BC9"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Pr>
          <w:szCs w:val="22"/>
        </w:rPr>
        <w:t>Appendix F, Schedule of Deliverables</w:t>
      </w:r>
    </w:p>
    <w:p w14:paraId="468A41B9" w14:textId="77777777" w:rsidR="009C19BD" w:rsidRPr="0039156E" w:rsidRDefault="00DC4BC9"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sidRPr="0039156E">
        <w:rPr>
          <w:szCs w:val="22"/>
        </w:rPr>
        <w:t>Appendix G</w:t>
      </w:r>
      <w:r w:rsidR="009C19BD" w:rsidRPr="0039156E">
        <w:rPr>
          <w:szCs w:val="22"/>
        </w:rPr>
        <w:t xml:space="preserve">, </w:t>
      </w:r>
      <w:r w:rsidR="00510E5E" w:rsidRPr="0039156E">
        <w:rPr>
          <w:szCs w:val="22"/>
        </w:rPr>
        <w:t>Priced Bill of Quantities</w:t>
      </w:r>
    </w:p>
    <w:p w14:paraId="41082063" w14:textId="61FE5565" w:rsidR="00233B28" w:rsidRDefault="005D28DE" w:rsidP="001237E9">
      <w:pPr>
        <w:widowControl/>
        <w:numPr>
          <w:ilvl w:val="0"/>
          <w:numId w:val="111"/>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sidRPr="00FC6094">
        <w:rPr>
          <w:szCs w:val="22"/>
        </w:rPr>
        <w:t xml:space="preserve">Appendix </w:t>
      </w:r>
      <w:r w:rsidR="00FC6094" w:rsidRPr="009D6C58">
        <w:rPr>
          <w:szCs w:val="22"/>
        </w:rPr>
        <w:t>H</w:t>
      </w:r>
      <w:r w:rsidRPr="009D6C58">
        <w:rPr>
          <w:szCs w:val="22"/>
        </w:rPr>
        <w:t>,</w:t>
      </w:r>
      <w:r w:rsidRPr="002673B3">
        <w:rPr>
          <w:szCs w:val="22"/>
        </w:rPr>
        <w:t xml:space="preserve"> </w:t>
      </w:r>
      <w:r w:rsidR="00BD7155" w:rsidRPr="002673B3">
        <w:rPr>
          <w:szCs w:val="22"/>
        </w:rPr>
        <w:t>General Specifications and General Conditions</w:t>
      </w:r>
    </w:p>
    <w:p w14:paraId="6EBF93A6" w14:textId="02CB359A" w:rsidR="00BD7155" w:rsidRDefault="00BD7155" w:rsidP="001237E9">
      <w:pPr>
        <w:widowControl/>
        <w:numPr>
          <w:ilvl w:val="0"/>
          <w:numId w:val="111"/>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Pr>
          <w:szCs w:val="22"/>
        </w:rPr>
        <w:t xml:space="preserve">Appendix I, Subproject Specific Environmental </w:t>
      </w:r>
    </w:p>
    <w:p w14:paraId="6FCF490F" w14:textId="77777777" w:rsidR="006F6D79" w:rsidRDefault="006F6D79" w:rsidP="006F6D79">
      <w:pPr>
        <w:pStyle w:val="Heading2"/>
        <w:tabs>
          <w:tab w:val="clear" w:pos="702"/>
          <w:tab w:val="num" w:pos="720"/>
        </w:tabs>
        <w:ind w:left="720" w:hanging="720"/>
      </w:pPr>
      <w:bookmarkStart w:id="26" w:name="_Toc532569277"/>
      <w:bookmarkStart w:id="27" w:name="CL_5223621A_PH000003"/>
      <w:bookmarkStart w:id="28" w:name="CL_5223621A"/>
      <w:bookmarkStart w:id="29" w:name="_Toc185839925"/>
      <w:bookmarkStart w:id="30" w:name="_Toc194383861"/>
      <w:bookmarkEnd w:id="25"/>
      <w:r>
        <w:t>Specifications and Drawings for Construction</w:t>
      </w:r>
      <w:bookmarkEnd w:id="26"/>
    </w:p>
    <w:p w14:paraId="7E32AF25" w14:textId="77777777" w:rsidR="006F6D79" w:rsidRPr="006F6D79" w:rsidRDefault="006F6D79" w:rsidP="006F6D79">
      <w:pPr>
        <w:rPr>
          <w:i/>
        </w:rPr>
      </w:pPr>
      <w:r w:rsidRPr="006F6D79">
        <w:rPr>
          <w:i/>
        </w:rPr>
        <w:t>(SPECIFICATIONS AND DRAWINGS FOR CONSTRUCTION (FEB 1997)</w:t>
      </w:r>
      <w:r w:rsidR="00361EA8">
        <w:rPr>
          <w:i/>
        </w:rPr>
        <w:t xml:space="preserve"> </w:t>
      </w:r>
      <w:r w:rsidRPr="006F6D79">
        <w:rPr>
          <w:i/>
        </w:rPr>
        <w:t>ALTERNATE I</w:t>
      </w:r>
      <w:r w:rsidR="00361EA8">
        <w:rPr>
          <w:i/>
        </w:rPr>
        <w:t xml:space="preserve"> </w:t>
      </w:r>
      <w:r w:rsidRPr="006F6D79">
        <w:rPr>
          <w:i/>
        </w:rPr>
        <w:t xml:space="preserve">(APR 1984), </w:t>
      </w:r>
      <w:r w:rsidRPr="006F6D79">
        <w:rPr>
          <w:i/>
        </w:rPr>
        <w:lastRenderedPageBreak/>
        <w:t>52.236-21)</w:t>
      </w:r>
    </w:p>
    <w:bookmarkEnd w:id="27"/>
    <w:p w14:paraId="79761174" w14:textId="751EF402" w:rsidR="006F6D79" w:rsidRDefault="006F6D79" w:rsidP="00332984">
      <w:pPr>
        <w:pStyle w:val="ListParagraph"/>
        <w:widowControl/>
        <w:numPr>
          <w:ilvl w:val="0"/>
          <w:numId w:val="95"/>
        </w:numPr>
        <w:spacing w:before="120" w:after="120"/>
      </w:pPr>
      <w:r>
        <w:t>The Subcontractor shall keep on the worksite a copy of the drawings and specifications and shall at all times give the Engineer or Engineer’s Representative access thereto.</w:t>
      </w:r>
      <w:r w:rsidR="00361EA8">
        <w:t xml:space="preserve"> </w:t>
      </w:r>
      <w:r>
        <w:t xml:space="preserve">Additionally, </w:t>
      </w:r>
      <w:proofErr w:type="gramStart"/>
      <w:r>
        <w:t xml:space="preserve">the </w:t>
      </w:r>
      <w:r w:rsidR="00B612A6">
        <w:t xml:space="preserve"> Subcontractor</w:t>
      </w:r>
      <w:proofErr w:type="gramEnd"/>
      <w:r>
        <w:t xml:space="preserve"> will have at site photographs for at least past seven days</w:t>
      </w:r>
      <w:r w:rsidR="005374F0">
        <w:t>;</w:t>
      </w:r>
      <w:r>
        <w:t xml:space="preserve"> the seven days are to include holidays or other non-working days. </w:t>
      </w:r>
      <w:r w:rsidRPr="006D0329">
        <w:t>Anything mentioned in the specifications and not shown on the drawings, or shown on the drawings and not mentioned in the specifications, shall be of like effect as if shown or mentioned in both.</w:t>
      </w:r>
      <w:r w:rsidR="00361EA8" w:rsidRPr="006D0329">
        <w:t xml:space="preserve"> </w:t>
      </w:r>
      <w:r w:rsidRPr="006D0329">
        <w:t>In</w:t>
      </w:r>
      <w:r>
        <w:t xml:space="preserve"> case of difference between drawings and specifications, the specifications shall govern.</w:t>
      </w:r>
      <w:r w:rsidR="00361EA8">
        <w:t xml:space="preserve"> </w:t>
      </w:r>
      <w:r>
        <w:t>In case of discrepancy in the figures, in the drawings, or in the specifications, the matter shall be promptly submitted to Engineer, who shall promptly make a determination in writing.</w:t>
      </w:r>
      <w:r w:rsidR="00361EA8">
        <w:t xml:space="preserve"> </w:t>
      </w:r>
      <w:r>
        <w:t>Any adjustment by the Subcontractor without such a determination shall be at its own risk and expense.</w:t>
      </w:r>
      <w:r w:rsidR="00361EA8">
        <w:t xml:space="preserve"> </w:t>
      </w:r>
      <w:r>
        <w:t>The Engineer shall furnish from time to time such detailed drawings and other information as considered necessary, unless otherwise provided.</w:t>
      </w:r>
    </w:p>
    <w:p w14:paraId="41888873" w14:textId="77777777" w:rsidR="006F6D79" w:rsidRDefault="006F6D79" w:rsidP="00332984">
      <w:pPr>
        <w:pStyle w:val="ListParagraph"/>
        <w:widowControl/>
        <w:numPr>
          <w:ilvl w:val="0"/>
          <w:numId w:val="95"/>
        </w:numPr>
        <w:spacing w:before="120" w:after="120"/>
      </w:pPr>
      <w:r>
        <w:t>Wherever in the specifications or upon the drawings the words "directed," "required," "ordered," "designated," "prescribed," or words of like import are used, it shall be understood that the "direction," "requirement," "order," "designation," or "prescription," of the Project Manager is intended and similarly the words "approved," "acceptable," "satisfactory," or words of like import shall mean "approved by," or "acceptable to," or "satisfactory to" the Engineer, unless otherwise expressly stated.</w:t>
      </w:r>
    </w:p>
    <w:p w14:paraId="2DE7809D" w14:textId="77777777" w:rsidR="006F6D79" w:rsidRDefault="006F6D79" w:rsidP="00332984">
      <w:pPr>
        <w:pStyle w:val="ListParagraph"/>
        <w:widowControl/>
        <w:numPr>
          <w:ilvl w:val="0"/>
          <w:numId w:val="95"/>
        </w:numPr>
        <w:spacing w:before="120" w:after="120"/>
      </w:pPr>
      <w:r>
        <w:t>Where "as shown," "as indicated," "as detailed," or words of similar import are used, it shall be understood that the reference is made to the drawings accompanying this subcontract unless stated otherwise.</w:t>
      </w:r>
      <w:r w:rsidR="00361EA8">
        <w:t xml:space="preserve"> </w:t>
      </w:r>
      <w:r>
        <w:t>The word "provided" as used herein shall be understood to mean "provide complete in place," that is "furnished and installed."</w:t>
      </w:r>
    </w:p>
    <w:p w14:paraId="253DE2E6" w14:textId="77777777" w:rsidR="006F6D79" w:rsidRDefault="006F6D79" w:rsidP="00332984">
      <w:pPr>
        <w:pStyle w:val="ListParagraph"/>
        <w:widowControl/>
        <w:numPr>
          <w:ilvl w:val="0"/>
          <w:numId w:val="95"/>
        </w:numPr>
        <w:spacing w:before="120" w:after="120"/>
      </w:pPr>
      <w:r>
        <w:t xml:space="preserve">Shop drawings means drawings, submitted to </w:t>
      </w:r>
      <w:r w:rsidR="008C5CD6">
        <w:t>DAI</w:t>
      </w:r>
      <w:r>
        <w:t xml:space="preserve"> by the Subcontractor, Subcontractor, or any lower tier Subcontractor pursuant to a construction subcontract, showing in detail (1) the proposed fabrication and assembly of structural elements and (2) the installation (i.e., form, fit, and attachment details) of materials of equipment.</w:t>
      </w:r>
      <w:r w:rsidR="00361EA8">
        <w:t xml:space="preserve"> </w:t>
      </w:r>
      <w:r>
        <w:t xml:space="preserve">It includes drawings, diagrams, layouts, schematics, descriptive literature, illustrations, schedules, performance and test data, and similar materials furnished by the Subcontractor to explain in detail specific portions of the </w:t>
      </w:r>
      <w:r w:rsidR="00D96554">
        <w:t>Work</w:t>
      </w:r>
      <w:r>
        <w:t xml:space="preserve"> required by the subcontract.</w:t>
      </w:r>
      <w:r w:rsidR="00361EA8">
        <w:t xml:space="preserve"> </w:t>
      </w:r>
      <w:r w:rsidR="002116F2">
        <w:t>DAI</w:t>
      </w:r>
      <w:r>
        <w:t xml:space="preserve"> may duplicate, use, and disclose in any manner and for any purpose shop drawings delivered under this subcontract.</w:t>
      </w:r>
    </w:p>
    <w:p w14:paraId="52365F8E" w14:textId="77777777" w:rsidR="006F6D79" w:rsidRDefault="006F6D79" w:rsidP="00332984">
      <w:pPr>
        <w:pStyle w:val="ListParagraph"/>
        <w:widowControl/>
        <w:numPr>
          <w:ilvl w:val="0"/>
          <w:numId w:val="95"/>
        </w:numPr>
        <w:spacing w:before="120" w:after="120"/>
      </w:pPr>
      <w:r>
        <w:t>If this subcontract requires shop drawings, the Subcontractor shall coordinate all such drawings, and review them for accuracy, completeness, and compliance with subcontract requirements and shall indicate its approval thereon as evidence of such coordination and review.</w:t>
      </w:r>
      <w:r w:rsidR="00361EA8">
        <w:t xml:space="preserve"> </w:t>
      </w:r>
      <w:r>
        <w:t>Shop drawings submitted to the Engineer without evidence of the Subcontractor's approval may be returned for resubmission.</w:t>
      </w:r>
      <w:r w:rsidR="00361EA8">
        <w:t xml:space="preserve"> </w:t>
      </w:r>
      <w:r>
        <w:t>The Engineer will indicate an approval or disapproval of the shop drawings and if not approved as submitted shall indicate DAI's reasons therefore.</w:t>
      </w:r>
      <w:r w:rsidR="00361EA8">
        <w:t xml:space="preserve"> </w:t>
      </w:r>
      <w:r>
        <w:t xml:space="preserve">Any </w:t>
      </w:r>
      <w:r w:rsidR="00D96554">
        <w:t>Work</w:t>
      </w:r>
      <w:r>
        <w:t xml:space="preserve"> done before such approval shall be at the Subcontractor's risk.</w:t>
      </w:r>
      <w:r w:rsidR="00361EA8">
        <w:t xml:space="preserve"> </w:t>
      </w:r>
      <w:r>
        <w:t>Approval by the Engineer shall not relieve the Subcontractor from responsibility for any errors or omissions in such drawings, nor from responsibility for complying with the requirements of this subcontract, except with respect to variations described and approved in accordance with (f) below.</w:t>
      </w:r>
    </w:p>
    <w:p w14:paraId="0AFCA7CD" w14:textId="77777777" w:rsidR="006F6D79" w:rsidRDefault="006F6D79" w:rsidP="00332984">
      <w:pPr>
        <w:pStyle w:val="ListParagraph"/>
        <w:widowControl/>
        <w:numPr>
          <w:ilvl w:val="0"/>
          <w:numId w:val="95"/>
        </w:numPr>
        <w:spacing w:before="120" w:after="120"/>
      </w:pPr>
      <w:r>
        <w:t xml:space="preserve">If shop drawings show variations from the subcontract requirements, the Subcontractor shall describe such variations in writing, separate from the drawings, at the time of submission. </w:t>
      </w:r>
    </w:p>
    <w:p w14:paraId="19BE1574" w14:textId="77777777" w:rsidR="006F6D79" w:rsidRDefault="006F6D79" w:rsidP="00332984">
      <w:pPr>
        <w:pStyle w:val="ListParagraph"/>
        <w:widowControl/>
        <w:numPr>
          <w:ilvl w:val="0"/>
          <w:numId w:val="95"/>
        </w:numPr>
        <w:spacing w:before="120" w:after="120"/>
      </w:pPr>
      <w:r>
        <w:t>The Subcontractor shall submit to the Engineer for approval four copies (unless otherwise indicated) of all shop drawings as called for under the various headings of these specifications.</w:t>
      </w:r>
      <w:r w:rsidR="00361EA8">
        <w:t xml:space="preserve"> </w:t>
      </w:r>
      <w:r>
        <w:t>Three sets (unless otherwise indicated) of all shop drawings, will be retained by the Engineer and one set will be returned to the Subcontractor.</w:t>
      </w:r>
      <w:r w:rsidR="00361EA8">
        <w:t xml:space="preserve"> </w:t>
      </w:r>
      <w:r>
        <w:t xml:space="preserve">Upon completing the </w:t>
      </w:r>
      <w:r w:rsidR="00D96554">
        <w:t>Work</w:t>
      </w:r>
      <w:r>
        <w:t xml:space="preserve"> under this subcontract, the Subcontractor shall furnish a complete set of all shop drawings as finally approved.</w:t>
      </w:r>
      <w:r w:rsidR="00361EA8">
        <w:t xml:space="preserve"> </w:t>
      </w:r>
      <w:r>
        <w:t>These drawings shall show all changes and revisions made up to the time the equipment is completed and accepted.</w:t>
      </w:r>
    </w:p>
    <w:p w14:paraId="2C49BC8A" w14:textId="77777777" w:rsidR="00EA1212" w:rsidRPr="00EA1212" w:rsidRDefault="00EA1212" w:rsidP="00951865">
      <w:pPr>
        <w:widowControl/>
        <w:spacing w:before="120" w:after="120"/>
      </w:pPr>
      <w:r w:rsidRPr="00EA1212">
        <w:rPr>
          <w:snapToGrid/>
          <w:color w:val="000000"/>
          <w:szCs w:val="22"/>
        </w:rPr>
        <w:lastRenderedPageBreak/>
        <w:t>The terms "approved by</w:t>
      </w:r>
      <w:r w:rsidR="00951865">
        <w:rPr>
          <w:snapToGrid/>
          <w:color w:val="000000"/>
          <w:szCs w:val="22"/>
        </w:rPr>
        <w:t>,</w:t>
      </w:r>
      <w:r w:rsidRPr="00EA1212">
        <w:rPr>
          <w:snapToGrid/>
          <w:color w:val="000000"/>
          <w:szCs w:val="22"/>
        </w:rPr>
        <w:t xml:space="preserve">" "acceptable to," or "satisfactory to" the Engineer indicate a general evaluation for compliance with the requirements of and information in the subcontract, including Appendices, and for conformance with the design concept; however, the </w:t>
      </w:r>
      <w:r>
        <w:rPr>
          <w:snapToGrid/>
          <w:color w:val="000000"/>
          <w:szCs w:val="22"/>
        </w:rPr>
        <w:t>use of these terms do not relieve the S</w:t>
      </w:r>
      <w:r w:rsidRPr="00EA1212">
        <w:rPr>
          <w:snapToGrid/>
          <w:color w:val="000000"/>
          <w:szCs w:val="22"/>
        </w:rPr>
        <w:t>ubcontractor of any responsibility to supervise or direct the performance of the Work, nor do they assign any duty or authority to the Engineer to supervise or direct the performance of the Work.</w:t>
      </w:r>
      <w:r w:rsidRPr="00EA1212">
        <w:t xml:space="preserve"> </w:t>
      </w:r>
    </w:p>
    <w:p w14:paraId="23D2B2DB" w14:textId="3F83D548" w:rsidR="00CC1B48" w:rsidRPr="00EA1212" w:rsidRDefault="00E40826" w:rsidP="00E40826">
      <w:pPr>
        <w:widowControl/>
        <w:spacing w:before="120" w:after="120"/>
      </w:pPr>
      <w:r w:rsidRPr="00EA1212">
        <w:t xml:space="preserve">The organization of the Specifications into divisions, sections and articles, and arrangements of the Drawings shall not control the Subcontractor in dividing the Work </w:t>
      </w:r>
      <w:proofErr w:type="gramStart"/>
      <w:r w:rsidRPr="00EA1212">
        <w:t xml:space="preserve">among </w:t>
      </w:r>
      <w:r w:rsidR="00B612A6">
        <w:t xml:space="preserve"> Subcontractor</w:t>
      </w:r>
      <w:r w:rsidRPr="00EA1212">
        <w:t>s</w:t>
      </w:r>
      <w:proofErr w:type="gramEnd"/>
      <w:r w:rsidRPr="00EA1212">
        <w:t xml:space="preserve"> nor in establishing the extent of the Work to be performed by a trade.</w:t>
      </w:r>
    </w:p>
    <w:p w14:paraId="6524424A" w14:textId="3F99FC01" w:rsidR="003207AD" w:rsidRPr="00EA1212" w:rsidRDefault="003207AD" w:rsidP="00E40826">
      <w:pPr>
        <w:widowControl/>
        <w:spacing w:before="120" w:after="120"/>
      </w:pPr>
      <w:r w:rsidRPr="00EA1212">
        <w:t xml:space="preserve">The Design Architect or Engineer shall be deemed the authors and owners of their respective Construction Drawings and Specifications, and will retain all common law, statutory or other reserved rights, including copyrights. </w:t>
      </w:r>
      <w:r w:rsidR="004F0500" w:rsidRPr="00EA1212">
        <w:t xml:space="preserve">The Subcontractor and his </w:t>
      </w:r>
      <w:r w:rsidR="00361EA8">
        <w:t xml:space="preserve">or </w:t>
      </w:r>
      <w:proofErr w:type="gramStart"/>
      <w:r w:rsidR="00361EA8">
        <w:t xml:space="preserve">her </w:t>
      </w:r>
      <w:r w:rsidR="00B612A6">
        <w:t xml:space="preserve"> Subcontractor</w:t>
      </w:r>
      <w:proofErr w:type="gramEnd"/>
      <w:r w:rsidR="004F0500" w:rsidRPr="00EA1212">
        <w:t xml:space="preserve"> shall not own or claim a copyright in the Specifications or Drawings.</w:t>
      </w:r>
      <w:r w:rsidR="00E92BEF" w:rsidRPr="00EA1212">
        <w:t xml:space="preserve"> Submittal or distribution to meet official regulatory or Funding Agency requirements or for other</w:t>
      </w:r>
      <w:r w:rsidR="00361EA8">
        <w:t xml:space="preserve"> </w:t>
      </w:r>
      <w:r w:rsidR="00E92BEF" w:rsidRPr="00EA1212">
        <w:t>purposes in connection with this project is not to be construed as publication in derogation of the design Architect or Engineer’s reserved rights.</w:t>
      </w:r>
      <w:r w:rsidR="004F0500" w:rsidRPr="00EA1212">
        <w:t xml:space="preserve"> </w:t>
      </w:r>
      <w:r w:rsidR="00E92BEF" w:rsidRPr="00EA1212">
        <w:t>The Subcontractor may not use the Drawings or Specifications on other projects without the specific written consent of the Owner and the Design Architect or Engineer.</w:t>
      </w:r>
    </w:p>
    <w:p w14:paraId="3B0FFCB5" w14:textId="77777777" w:rsidR="009F54E2" w:rsidRPr="00EA1212" w:rsidRDefault="00133A90" w:rsidP="002673B3">
      <w:pPr>
        <w:widowControl/>
        <w:tabs>
          <w:tab w:val="left" w:pos="6390"/>
        </w:tabs>
        <w:spacing w:before="120" w:after="120"/>
      </w:pPr>
      <w:r w:rsidRPr="00EA1212">
        <w:t>The Subcontractor shall maintain a full set of the Drawings, Specifications, Addenda, Change Orders, and subcontract modifications, in good order, and marked currently to indicate field changes and selection made during construction. The Subcontractor shall also maintain approved Shop Drawings, Product Data, and samples on site, as required as Submittals. These shall be available at all times to the Contractor or the Funding Agency.</w:t>
      </w:r>
    </w:p>
    <w:p w14:paraId="6F5E6DD7" w14:textId="77777777" w:rsidR="009F54E2" w:rsidRDefault="009F54E2" w:rsidP="00E40826">
      <w:pPr>
        <w:widowControl/>
        <w:spacing w:before="120" w:after="120"/>
      </w:pPr>
      <w:r w:rsidRPr="00EA1212">
        <w:t>The Subcontractor shall perform no portion of the Work for which the Drawings or Specifications require submittals, until the respective submittal has been approved by the Engineer.</w:t>
      </w:r>
      <w:r w:rsidR="00AF63A5" w:rsidRPr="00EA1212">
        <w:t xml:space="preserve"> Review and approval of these submittals by the Engineer is not conducted for the purpose of determining the accuracy or completeness of other details such as the dimensions and quantities, or for substantiating instructions for installation or performance of equipment or systems, all of which remains the responsibility of the Subcontractor.</w:t>
      </w:r>
    </w:p>
    <w:p w14:paraId="14A8B2E4" w14:textId="77777777" w:rsidR="001E3702" w:rsidRPr="008F5937" w:rsidRDefault="001E3702" w:rsidP="00384D3F">
      <w:pPr>
        <w:pStyle w:val="Heading2"/>
        <w:tabs>
          <w:tab w:val="clear" w:pos="702"/>
          <w:tab w:val="num" w:pos="720"/>
        </w:tabs>
        <w:ind w:left="720" w:hanging="720"/>
      </w:pPr>
      <w:bookmarkStart w:id="31" w:name="_Toc532569278"/>
      <w:bookmarkEnd w:id="28"/>
      <w:r w:rsidRPr="008F5937">
        <w:t>Interpretation</w:t>
      </w:r>
      <w:bookmarkEnd w:id="29"/>
      <w:bookmarkEnd w:id="30"/>
      <w:bookmarkEnd w:id="31"/>
    </w:p>
    <w:p w14:paraId="26E389F4"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In interpreting </w:t>
      </w:r>
      <w:r w:rsidR="003A1B81">
        <w:rPr>
          <w:szCs w:val="22"/>
        </w:rPr>
        <w:t>the conditions of subcontract, h</w:t>
      </w:r>
      <w:r>
        <w:rPr>
          <w:szCs w:val="22"/>
        </w:rPr>
        <w:t>eadings and cross-cross references between clauses have no significance. Words have their normal meaning under the language of the Subcontract unless specifically defined.</w:t>
      </w:r>
    </w:p>
    <w:p w14:paraId="0230272B" w14:textId="77777777" w:rsidR="002A746A" w:rsidRPr="004E056E" w:rsidRDefault="002A746A" w:rsidP="002A746A">
      <w:pPr>
        <w:pStyle w:val="Heading2"/>
        <w:tabs>
          <w:tab w:val="clear" w:pos="702"/>
          <w:tab w:val="num" w:pos="720"/>
        </w:tabs>
        <w:ind w:left="720" w:hanging="720"/>
      </w:pPr>
      <w:bookmarkStart w:id="32" w:name="_Toc266891445"/>
      <w:bookmarkStart w:id="33" w:name="_Toc532569279"/>
      <w:bookmarkStart w:id="34" w:name="_Toc185839926"/>
      <w:bookmarkStart w:id="35" w:name="_Toc194383862"/>
      <w:r w:rsidRPr="004E056E">
        <w:t>Language Requirement</w:t>
      </w:r>
      <w:bookmarkEnd w:id="32"/>
      <w:bookmarkEnd w:id="33"/>
    </w:p>
    <w:p w14:paraId="0C5B41B7" w14:textId="77777777" w:rsidR="002A746A" w:rsidRPr="00446D40" w:rsidRDefault="002A746A" w:rsidP="00446D40">
      <w:pPr>
        <w:widowControl/>
        <w:spacing w:before="120" w:after="120"/>
        <w:jc w:val="both"/>
        <w:rPr>
          <w:rFonts w:cs="Arial"/>
          <w:color w:val="000000"/>
          <w:szCs w:val="22"/>
        </w:rPr>
      </w:pPr>
      <w:r w:rsidRPr="00DC12D2">
        <w:rPr>
          <w:rFonts w:cs="Arial"/>
          <w:color w:val="000000"/>
          <w:szCs w:val="22"/>
        </w:rPr>
        <w:t>All designs, work plans, reports and other deliverables shall be provided in English.</w:t>
      </w:r>
      <w:r w:rsidR="00361EA8">
        <w:rPr>
          <w:rFonts w:cs="Arial"/>
          <w:color w:val="000000"/>
          <w:szCs w:val="22"/>
        </w:rPr>
        <w:t xml:space="preserve"> </w:t>
      </w:r>
      <w:r w:rsidRPr="00DC12D2">
        <w:rPr>
          <w:rFonts w:cs="Arial"/>
          <w:color w:val="000000"/>
          <w:szCs w:val="22"/>
        </w:rPr>
        <w:t>The Subcontractor shall have a minimum of one English speaking representative on site at all times when work is in progress.</w:t>
      </w:r>
    </w:p>
    <w:p w14:paraId="23F4B997" w14:textId="77777777" w:rsidR="001E3702" w:rsidRPr="008F5937" w:rsidRDefault="001E3702" w:rsidP="00384D3F">
      <w:pPr>
        <w:pStyle w:val="Heading2"/>
        <w:tabs>
          <w:tab w:val="clear" w:pos="702"/>
          <w:tab w:val="num" w:pos="720"/>
        </w:tabs>
        <w:ind w:left="720" w:hanging="720"/>
      </w:pPr>
      <w:bookmarkStart w:id="36" w:name="_Toc532569280"/>
      <w:r w:rsidRPr="008F5937">
        <w:t>Communications</w:t>
      </w:r>
      <w:bookmarkEnd w:id="34"/>
      <w:bookmarkEnd w:id="35"/>
      <w:bookmarkEnd w:id="36"/>
    </w:p>
    <w:p w14:paraId="7E80917C"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The communications between parties which are referred to in this Subcontract are fully effective only when confirmed in writing. A notice is effective only when it is received. All communications shall be in English language. “Written” or “in writing” means hand-written, type-written, printed or electronically made, and resulting in a permanent record.</w:t>
      </w:r>
    </w:p>
    <w:p w14:paraId="255A497B"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All communications </w:t>
      </w:r>
      <w:r w:rsidR="003A1B81">
        <w:rPr>
          <w:szCs w:val="22"/>
        </w:rPr>
        <w:t>shall b</w:t>
      </w:r>
      <w:r>
        <w:rPr>
          <w:szCs w:val="22"/>
        </w:rPr>
        <w:t>e addressed to the DAI Chief of Party.</w:t>
      </w:r>
      <w:r w:rsidR="00361EA8">
        <w:rPr>
          <w:szCs w:val="22"/>
        </w:rPr>
        <w:t xml:space="preserve"> </w:t>
      </w:r>
      <w:r w:rsidR="001B2CE3">
        <w:rPr>
          <w:szCs w:val="22"/>
        </w:rPr>
        <w:t xml:space="preserve">A copy </w:t>
      </w:r>
      <w:r w:rsidR="003A1B81">
        <w:rPr>
          <w:szCs w:val="22"/>
        </w:rPr>
        <w:t>may</w:t>
      </w:r>
      <w:r w:rsidR="001B2CE3">
        <w:rPr>
          <w:szCs w:val="22"/>
        </w:rPr>
        <w:t xml:space="preserve"> be provided to the Project Engineer or Subcontract Administrators.</w:t>
      </w:r>
    </w:p>
    <w:p w14:paraId="13C1C67B"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Whenever the subcontract requires giving or issuing approv</w:t>
      </w:r>
      <w:r w:rsidR="003A1B81">
        <w:rPr>
          <w:szCs w:val="22"/>
        </w:rPr>
        <w:t xml:space="preserve">als, certificates, consents, requests for change orders, </w:t>
      </w:r>
      <w:r>
        <w:rPr>
          <w:szCs w:val="22"/>
        </w:rPr>
        <w:t xml:space="preserve">modifications, these communications shall be in writing and delivered by hand or sent by courier, </w:t>
      </w:r>
      <w:r>
        <w:rPr>
          <w:szCs w:val="22"/>
        </w:rPr>
        <w:lastRenderedPageBreak/>
        <w:t xml:space="preserve">or transmitted using any of the agreed systems of electronic transmission, i.e. via email. Approvals, certificates, consents, and modifications shall not be unreasonably withheld or delayed. </w:t>
      </w:r>
    </w:p>
    <w:p w14:paraId="0BE82B83"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All written communications shall be entitled with the Project Title, as outlined in the Contract Data.</w:t>
      </w:r>
    </w:p>
    <w:p w14:paraId="64D9F75C" w14:textId="77777777" w:rsidR="001E3702" w:rsidRDefault="001E3702" w:rsidP="00103C20">
      <w:pPr>
        <w:pStyle w:val="Heading1"/>
      </w:pPr>
      <w:bookmarkStart w:id="37" w:name="_Toc185839928"/>
      <w:bookmarkStart w:id="38" w:name="_Toc194383864"/>
      <w:bookmarkStart w:id="39" w:name="_Toc532569281"/>
      <w:r>
        <w:t>TYPE OF SUBCONTRACT</w:t>
      </w:r>
      <w:bookmarkEnd w:id="37"/>
      <w:bookmarkEnd w:id="38"/>
      <w:bookmarkEnd w:id="39"/>
    </w:p>
    <w:p w14:paraId="18F37C29" w14:textId="77777777" w:rsidR="001E3702" w:rsidRPr="0039156E" w:rsidRDefault="00510E5E" w:rsidP="00384D3F">
      <w:pPr>
        <w:pStyle w:val="Heading2"/>
        <w:tabs>
          <w:tab w:val="clear" w:pos="702"/>
          <w:tab w:val="num" w:pos="720"/>
        </w:tabs>
        <w:ind w:left="720" w:hanging="720"/>
      </w:pPr>
      <w:bookmarkStart w:id="40" w:name="_Toc266891427"/>
      <w:bookmarkStart w:id="41" w:name="_Toc532569282"/>
      <w:r w:rsidRPr="0039156E">
        <w:t xml:space="preserve">Fixed Unit Prices and Subcontract </w:t>
      </w:r>
      <w:bookmarkEnd w:id="40"/>
      <w:r w:rsidR="00F92ABE" w:rsidRPr="0039156E">
        <w:t>Price</w:t>
      </w:r>
      <w:bookmarkEnd w:id="41"/>
      <w:r w:rsidRPr="0039156E">
        <w:t xml:space="preserve"> </w:t>
      </w:r>
    </w:p>
    <w:p w14:paraId="4FEEEE69" w14:textId="77777777" w:rsidR="00510E5E" w:rsidRPr="0039156E" w:rsidRDefault="00510E5E" w:rsidP="00510E5E">
      <w:pPr>
        <w:widowControl/>
        <w:tabs>
          <w:tab w:val="left" w:pos="-1440"/>
          <w:tab w:val="left" w:pos="-36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napToGrid/>
          <w:color w:val="000000"/>
          <w:szCs w:val="22"/>
        </w:rPr>
      </w:pPr>
      <w:r w:rsidRPr="0039156E">
        <w:rPr>
          <w:szCs w:val="22"/>
        </w:rPr>
        <w:t>In consider</w:t>
      </w:r>
      <w:r w:rsidR="00F81C2B" w:rsidRPr="0039156E">
        <w:rPr>
          <w:szCs w:val="22"/>
        </w:rPr>
        <w:t>ation for undertaking this Work</w:t>
      </w:r>
      <w:r w:rsidRPr="0039156E">
        <w:rPr>
          <w:szCs w:val="22"/>
        </w:rPr>
        <w:t xml:space="preserve">, the Contractor shall pay the Subcontractor </w:t>
      </w:r>
      <w:r w:rsidR="00F81C2B" w:rsidRPr="0039156E">
        <w:rPr>
          <w:snapToGrid/>
          <w:color w:val="000000"/>
          <w:szCs w:val="22"/>
        </w:rPr>
        <w:t>for the Work</w:t>
      </w:r>
      <w:r w:rsidRPr="0039156E">
        <w:rPr>
          <w:snapToGrid/>
          <w:color w:val="000000"/>
          <w:szCs w:val="22"/>
        </w:rPr>
        <w:t xml:space="preserve"> satisfactorily performed and approved calculated by multiplying the actual completed quantities, as certified by DAI’s Engineer by the fixed unit price stated in </w:t>
      </w:r>
      <w:r w:rsidRPr="0039156E">
        <w:rPr>
          <w:szCs w:val="22"/>
        </w:rPr>
        <w:t>Appendix G, Priced Bill of Quantities.</w:t>
      </w:r>
      <w:r w:rsidR="00361EA8">
        <w:rPr>
          <w:szCs w:val="22"/>
        </w:rPr>
        <w:t xml:space="preserve"> </w:t>
      </w:r>
      <w:r w:rsidRPr="0039156E">
        <w:rPr>
          <w:szCs w:val="22"/>
        </w:rPr>
        <w:t xml:space="preserve">The total subcontract value is </w:t>
      </w:r>
      <w:r w:rsidRPr="0039156E">
        <w:rPr>
          <w:bCs/>
          <w:snapToGrid/>
          <w:color w:val="000000"/>
          <w:szCs w:val="22"/>
        </w:rPr>
        <w:t xml:space="preserve">stated in the Contract Data </w:t>
      </w:r>
      <w:r w:rsidRPr="0039156E">
        <w:rPr>
          <w:szCs w:val="22"/>
        </w:rPr>
        <w:t>and t</w:t>
      </w:r>
      <w:r w:rsidRPr="0039156E">
        <w:rPr>
          <w:snapToGrid/>
          <w:color w:val="000000"/>
          <w:szCs w:val="22"/>
        </w:rPr>
        <w:t>otal payments to the Subcontractor shall not exceed the Subcontract Price and current obligation/committed amount without a written modification to the Subcontract.</w:t>
      </w:r>
      <w:r w:rsidR="00361EA8">
        <w:rPr>
          <w:snapToGrid/>
          <w:color w:val="000000"/>
          <w:szCs w:val="22"/>
        </w:rPr>
        <w:t xml:space="preserve"> </w:t>
      </w:r>
    </w:p>
    <w:p w14:paraId="1C3D10DB" w14:textId="7FB21935" w:rsidR="00EC29D6" w:rsidRPr="0039156E" w:rsidRDefault="00510E5E" w:rsidP="00EC29D6">
      <w:pPr>
        <w:widowControl/>
      </w:pPr>
      <w:proofErr w:type="gramStart"/>
      <w:r w:rsidRPr="0039156E">
        <w:t xml:space="preserve">The </w:t>
      </w:r>
      <w:r w:rsidR="00B612A6">
        <w:t xml:space="preserve"> Subcontractor</w:t>
      </w:r>
      <w:proofErr w:type="gramEnd"/>
      <w:r w:rsidRPr="0039156E">
        <w:t xml:space="preserve"> shall bear the financial responsibility for any fines, fees, penalties, or corrective costs that result as a consequence of the </w:t>
      </w:r>
      <w:r w:rsidR="00B612A6">
        <w:t xml:space="preserve"> Subcontractor</w:t>
      </w:r>
      <w:r w:rsidRPr="0039156E">
        <w:t>’s failure to meet the national, regional, local, or other city regulations that results in penalties or fines. Any fines, fees, penalties, or corrective costs that are not paid by the Subcontractor directly, shall be deducted from the final Subcontract Price.</w:t>
      </w:r>
      <w:bookmarkStart w:id="42" w:name="_Toc222120919"/>
    </w:p>
    <w:p w14:paraId="6DBC6BCF" w14:textId="77777777" w:rsidR="00EC29D6" w:rsidRPr="0039156E" w:rsidRDefault="00EC29D6" w:rsidP="00EC29D6">
      <w:pPr>
        <w:widowControl/>
      </w:pPr>
    </w:p>
    <w:p w14:paraId="7080E4A0" w14:textId="77777777" w:rsidR="00EC29D6" w:rsidRPr="0039156E" w:rsidRDefault="00EC29D6" w:rsidP="00EC29D6">
      <w:pPr>
        <w:pStyle w:val="Heading2"/>
        <w:ind w:left="720" w:hanging="720"/>
      </w:pPr>
      <w:bookmarkStart w:id="43" w:name="_Toc185839934"/>
      <w:bookmarkStart w:id="44" w:name="_Toc194328471"/>
      <w:bookmarkStart w:id="45" w:name="_Toc222120920"/>
      <w:bookmarkStart w:id="46" w:name="_Toc532569283"/>
      <w:r w:rsidRPr="0039156E">
        <w:t>Unit Prices</w:t>
      </w:r>
      <w:bookmarkEnd w:id="43"/>
      <w:bookmarkEnd w:id="44"/>
      <w:bookmarkEnd w:id="45"/>
      <w:bookmarkEnd w:id="46"/>
    </w:p>
    <w:p w14:paraId="1BCFB4DB" w14:textId="77777777" w:rsidR="00EC29D6" w:rsidRPr="0039156E" w:rsidRDefault="00EC29D6" w:rsidP="00EC29D6">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39156E">
        <w:rPr>
          <w:szCs w:val="22"/>
        </w:rPr>
        <w:t>The Unit Prices shall include, but not limited to, furnishing of all labor, supervision, transportation, materials, tools, equipment, quality control, facilities, crews, housing, meals, repair parts, fuel, loading and offloading, handling, maintenance, testing, security, waste removal, taxes, import duties, insurance, overhead, profit, and other elements required to p</w:t>
      </w:r>
      <w:r w:rsidR="00F81C2B" w:rsidRPr="0039156E">
        <w:rPr>
          <w:szCs w:val="22"/>
        </w:rPr>
        <w:t>erform the work</w:t>
      </w:r>
      <w:r w:rsidR="00F92ABE" w:rsidRPr="0039156E">
        <w:rPr>
          <w:szCs w:val="22"/>
        </w:rPr>
        <w:t xml:space="preserve"> units </w:t>
      </w:r>
      <w:r w:rsidRPr="0039156E">
        <w:rPr>
          <w:szCs w:val="22"/>
        </w:rPr>
        <w:t>d</w:t>
      </w:r>
      <w:r w:rsidR="00F81C2B" w:rsidRPr="0039156E">
        <w:rPr>
          <w:szCs w:val="22"/>
        </w:rPr>
        <w:t>efined in the Statement of Work</w:t>
      </w:r>
      <w:r w:rsidRPr="0039156E">
        <w:rPr>
          <w:szCs w:val="22"/>
        </w:rPr>
        <w:t xml:space="preserve"> and the Bill of Quantities.</w:t>
      </w:r>
    </w:p>
    <w:p w14:paraId="0A59EA3D" w14:textId="77777777" w:rsidR="00EC29D6" w:rsidRPr="0039156E" w:rsidRDefault="00EC29D6" w:rsidP="00EC29D6">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39156E">
        <w:rPr>
          <w:szCs w:val="22"/>
        </w:rPr>
        <w:t xml:space="preserve">This Subcontract is not subject to unit price adjustment. The Unit Prices quoted in the Bill of Quantities shall be firm and fixed and not subject to adjustment for the entire period of execution, completion, </w:t>
      </w:r>
      <w:r w:rsidR="00F81C2B" w:rsidRPr="0039156E">
        <w:rPr>
          <w:szCs w:val="22"/>
        </w:rPr>
        <w:t>remedying any parts of the work</w:t>
      </w:r>
      <w:r w:rsidRPr="0039156E">
        <w:rPr>
          <w:szCs w:val="22"/>
        </w:rPr>
        <w:t xml:space="preserve"> and until handing over of the work. No revision to prices or any escalation shall be allowed on account of any increase in prices of materials, labor, plant, equipment and overheads</w:t>
      </w:r>
      <w:r w:rsidR="001237E9">
        <w:rPr>
          <w:szCs w:val="22"/>
        </w:rPr>
        <w:t>,</w:t>
      </w:r>
      <w:r w:rsidRPr="0039156E">
        <w:rPr>
          <w:szCs w:val="22"/>
        </w:rPr>
        <w:t xml:space="preserve"> etc</w:t>
      </w:r>
      <w:r w:rsidR="001237E9">
        <w:rPr>
          <w:szCs w:val="22"/>
        </w:rPr>
        <w:t>.</w:t>
      </w:r>
      <w:r w:rsidRPr="0039156E">
        <w:rPr>
          <w:szCs w:val="22"/>
        </w:rPr>
        <w:t xml:space="preserve"> or any other statutory increase during the entire contract period or extended contract period.</w:t>
      </w:r>
    </w:p>
    <w:p w14:paraId="367BCDE0" w14:textId="77777777" w:rsidR="00EC29D6" w:rsidRPr="0039156E" w:rsidRDefault="00EC29D6" w:rsidP="00BB014C">
      <w:pPr>
        <w:widowControl/>
        <w:spacing w:before="120" w:after="120"/>
        <w:jc w:val="both"/>
        <w:rPr>
          <w:szCs w:val="22"/>
        </w:rPr>
      </w:pPr>
      <w:r w:rsidRPr="0039156E">
        <w:rPr>
          <w:szCs w:val="22"/>
        </w:rPr>
        <w:t>Any modifications to unit prices shall be done strictly based on a</w:t>
      </w:r>
      <w:r w:rsidR="00F40BCA" w:rsidRPr="0039156E">
        <w:rPr>
          <w:szCs w:val="22"/>
        </w:rPr>
        <w:t>n adequately</w:t>
      </w:r>
      <w:r w:rsidRPr="0039156E">
        <w:rPr>
          <w:szCs w:val="22"/>
        </w:rPr>
        <w:t xml:space="preserve"> justifiable and approved subcontract modification, approved by the </w:t>
      </w:r>
      <w:r w:rsidR="00F92ABE" w:rsidRPr="0039156E">
        <w:rPr>
          <w:szCs w:val="22"/>
        </w:rPr>
        <w:t xml:space="preserve">Project Engineer, </w:t>
      </w:r>
      <w:r w:rsidRPr="0039156E">
        <w:rPr>
          <w:szCs w:val="22"/>
        </w:rPr>
        <w:t>Chief of Party</w:t>
      </w:r>
      <w:r w:rsidR="00F92ABE" w:rsidRPr="0039156E">
        <w:rPr>
          <w:szCs w:val="22"/>
        </w:rPr>
        <w:t>,</w:t>
      </w:r>
      <w:r w:rsidRPr="0039156E">
        <w:rPr>
          <w:szCs w:val="22"/>
        </w:rPr>
        <w:t xml:space="preserve"> and signed by an author</w:t>
      </w:r>
      <w:r w:rsidR="00F40BCA" w:rsidRPr="0039156E">
        <w:rPr>
          <w:szCs w:val="22"/>
        </w:rPr>
        <w:t>ized Subcontract Administrator, and done in compliance with the terms and conditions for a Change Order stated below.</w:t>
      </w:r>
      <w:r w:rsidR="00BB014C" w:rsidRPr="0039156E">
        <w:rPr>
          <w:szCs w:val="22"/>
        </w:rPr>
        <w:t xml:space="preserve"> The final decision regarding the sufficiency of the evidence is entirely the right of DAI. DAI will not adjust the subcontract price due to fluctuations in currency exchange rates, or due to taxes and duties imposed.</w:t>
      </w:r>
    </w:p>
    <w:p w14:paraId="4695C831" w14:textId="77777777" w:rsidR="00EC29D6" w:rsidRPr="0039156E" w:rsidRDefault="00EC29D6" w:rsidP="00EC29D6">
      <w:pPr>
        <w:pStyle w:val="Heading2"/>
        <w:ind w:left="720" w:hanging="720"/>
      </w:pPr>
      <w:bookmarkStart w:id="47" w:name="_Toc532569284"/>
      <w:r w:rsidRPr="0039156E">
        <w:t>Bill of Quantities</w:t>
      </w:r>
      <w:bookmarkEnd w:id="42"/>
      <w:bookmarkEnd w:id="47"/>
    </w:p>
    <w:p w14:paraId="7B2DD404" w14:textId="77777777" w:rsidR="00EC29D6" w:rsidRPr="0039156E" w:rsidRDefault="00EC29D6" w:rsidP="00EC29D6">
      <w:pPr>
        <w:widowControl/>
        <w:spacing w:before="120" w:after="120"/>
        <w:jc w:val="both"/>
        <w:rPr>
          <w:szCs w:val="22"/>
        </w:rPr>
      </w:pPr>
      <w:r w:rsidRPr="0039156E">
        <w:rPr>
          <w:szCs w:val="22"/>
        </w:rPr>
        <w:t xml:space="preserve">The quantities in the Bill of Quantities Items are estimated quantities and are not to be taken as a guarantee that the quantities will be carried out in their entirety or that they will not be exceeded. </w:t>
      </w:r>
    </w:p>
    <w:p w14:paraId="282BA3F4" w14:textId="77777777" w:rsidR="00510E5E" w:rsidRPr="0039156E" w:rsidRDefault="00EC29D6" w:rsidP="00EC29D6">
      <w:pPr>
        <w:widowControl/>
        <w:spacing w:before="120" w:after="120"/>
        <w:jc w:val="both"/>
        <w:rPr>
          <w:szCs w:val="22"/>
        </w:rPr>
      </w:pPr>
      <w:r w:rsidRPr="0039156E">
        <w:rPr>
          <w:szCs w:val="22"/>
        </w:rPr>
        <w:t>The Bill of Quantities is used to calculate the tot</w:t>
      </w:r>
      <w:r w:rsidR="00F81C2B" w:rsidRPr="0039156E">
        <w:rPr>
          <w:szCs w:val="22"/>
        </w:rPr>
        <w:t>al Subc</w:t>
      </w:r>
      <w:r w:rsidRPr="0039156E">
        <w:rPr>
          <w:szCs w:val="22"/>
        </w:rPr>
        <w:t>ontract Price. The Subcontractor is paid based</w:t>
      </w:r>
      <w:r w:rsidR="00F81C2B" w:rsidRPr="0039156E">
        <w:rPr>
          <w:szCs w:val="22"/>
        </w:rPr>
        <w:t xml:space="preserve"> on the actual quantity of work</w:t>
      </w:r>
      <w:r w:rsidRPr="0039156E">
        <w:rPr>
          <w:szCs w:val="22"/>
        </w:rPr>
        <w:t xml:space="preserve"> completed. </w:t>
      </w:r>
    </w:p>
    <w:p w14:paraId="2D3D7CEB" w14:textId="77777777" w:rsidR="00510E5E" w:rsidRPr="0039156E" w:rsidRDefault="00510E5E" w:rsidP="00510E5E">
      <w:pPr>
        <w:pStyle w:val="Heading2"/>
        <w:ind w:left="720" w:hanging="720"/>
      </w:pPr>
      <w:bookmarkStart w:id="48" w:name="_Toc266891428"/>
      <w:bookmarkStart w:id="49" w:name="_Toc532569285"/>
      <w:r w:rsidRPr="0039156E">
        <w:t>Adjustments to Quantities</w:t>
      </w:r>
      <w:bookmarkEnd w:id="48"/>
      <w:bookmarkEnd w:id="49"/>
    </w:p>
    <w:p w14:paraId="2AEDFC78" w14:textId="77777777" w:rsidR="00133A90" w:rsidRPr="0039156E" w:rsidRDefault="00510E5E" w:rsidP="00F40BCA">
      <w:pPr>
        <w:widowControl/>
        <w:spacing w:before="120" w:after="120"/>
        <w:jc w:val="both"/>
        <w:rPr>
          <w:szCs w:val="22"/>
        </w:rPr>
      </w:pPr>
      <w:r w:rsidRPr="0039156E">
        <w:rPr>
          <w:szCs w:val="22"/>
        </w:rPr>
        <w:t xml:space="preserve">The quantities of individual work items may be adjusted based on the actual work carried out but in no circumstances shall the total amount for payment exceed the </w:t>
      </w:r>
      <w:r w:rsidRPr="0039156E">
        <w:rPr>
          <w:snapToGrid/>
          <w:color w:val="000000"/>
          <w:szCs w:val="22"/>
        </w:rPr>
        <w:t xml:space="preserve">Subcontract Price </w:t>
      </w:r>
      <w:r w:rsidRPr="0039156E">
        <w:rPr>
          <w:szCs w:val="22"/>
        </w:rPr>
        <w:t xml:space="preserve">without a written </w:t>
      </w:r>
      <w:r w:rsidRPr="0039156E">
        <w:rPr>
          <w:szCs w:val="22"/>
        </w:rPr>
        <w:lastRenderedPageBreak/>
        <w:t xml:space="preserve">modification to the Subcontract. Modifications that would exceed ten percent (10%) of an individual line item or that would result in changes that would exceed the </w:t>
      </w:r>
      <w:r w:rsidRPr="0039156E">
        <w:rPr>
          <w:snapToGrid/>
          <w:color w:val="000000"/>
          <w:szCs w:val="22"/>
        </w:rPr>
        <w:t xml:space="preserve">Subcontract </w:t>
      </w:r>
      <w:r w:rsidR="00F81C2B" w:rsidRPr="0039156E">
        <w:rPr>
          <w:snapToGrid/>
          <w:color w:val="000000"/>
          <w:szCs w:val="22"/>
        </w:rPr>
        <w:t>Price</w:t>
      </w:r>
      <w:r w:rsidRPr="0039156E">
        <w:rPr>
          <w:szCs w:val="22"/>
        </w:rPr>
        <w:t xml:space="preserve"> also require the written approval of the DAI Chief of Party</w:t>
      </w:r>
      <w:r w:rsidR="00F92ABE" w:rsidRPr="0039156E">
        <w:rPr>
          <w:szCs w:val="22"/>
        </w:rPr>
        <w:t xml:space="preserve"> and a formal subcontract modification</w:t>
      </w:r>
      <w:r w:rsidRPr="0039156E">
        <w:rPr>
          <w:szCs w:val="22"/>
        </w:rPr>
        <w:t>.</w:t>
      </w:r>
      <w:r w:rsidR="00361EA8">
        <w:rPr>
          <w:szCs w:val="22"/>
        </w:rPr>
        <w:t xml:space="preserve"> </w:t>
      </w:r>
      <w:r w:rsidRPr="0039156E">
        <w:rPr>
          <w:szCs w:val="22"/>
        </w:rPr>
        <w:t xml:space="preserve">DAI will not adjust the Subcontract Price due to fluctuations in currency exchange rates, changes in material or labor unit costs, or due to taxes and duties. </w:t>
      </w:r>
      <w:bookmarkStart w:id="50" w:name="_Toc185839930"/>
      <w:bookmarkStart w:id="51" w:name="_Toc194383866"/>
    </w:p>
    <w:p w14:paraId="06FB4ACF" w14:textId="77777777" w:rsidR="00EC29D6" w:rsidRPr="0039156E" w:rsidRDefault="00EC29D6" w:rsidP="00133A90">
      <w:pPr>
        <w:widowControl/>
      </w:pPr>
    </w:p>
    <w:p w14:paraId="7171980D" w14:textId="77777777" w:rsidR="001E3702" w:rsidRPr="0039156E" w:rsidRDefault="001E3702" w:rsidP="00103C20">
      <w:pPr>
        <w:pStyle w:val="Heading1"/>
      </w:pPr>
      <w:bookmarkStart w:id="52" w:name="_Toc532569286"/>
      <w:r w:rsidRPr="0039156E">
        <w:t xml:space="preserve">THE </w:t>
      </w:r>
      <w:r w:rsidR="00D96554" w:rsidRPr="0039156E">
        <w:t>WORK</w:t>
      </w:r>
      <w:r w:rsidRPr="0039156E">
        <w:t xml:space="preserve"> REQUIREMENTS</w:t>
      </w:r>
      <w:bookmarkStart w:id="53" w:name="_Toc185839931"/>
      <w:bookmarkEnd w:id="50"/>
      <w:bookmarkEnd w:id="51"/>
      <w:bookmarkEnd w:id="52"/>
    </w:p>
    <w:p w14:paraId="2DE3150C" w14:textId="77777777" w:rsidR="001E3702" w:rsidRPr="0039156E" w:rsidRDefault="001E3702" w:rsidP="001237E9">
      <w:pPr>
        <w:pStyle w:val="Heading2"/>
        <w:tabs>
          <w:tab w:val="clear" w:pos="702"/>
        </w:tabs>
        <w:ind w:left="720" w:hanging="702"/>
      </w:pPr>
      <w:bookmarkStart w:id="54" w:name="_Toc194383867"/>
      <w:bookmarkStart w:id="55" w:name="_Toc532569287"/>
      <w:r w:rsidRPr="0039156E">
        <w:t xml:space="preserve">The </w:t>
      </w:r>
      <w:r w:rsidR="00D96554" w:rsidRPr="0039156E">
        <w:t>Work</w:t>
      </w:r>
      <w:r w:rsidRPr="0039156E">
        <w:t xml:space="preserve"> Requirements</w:t>
      </w:r>
      <w:bookmarkEnd w:id="53"/>
      <w:bookmarkEnd w:id="54"/>
      <w:bookmarkEnd w:id="55"/>
    </w:p>
    <w:p w14:paraId="7BAB3D9B" w14:textId="77777777" w:rsidR="001E3702" w:rsidRDefault="001E3702" w:rsidP="001E3702">
      <w:pPr>
        <w:pStyle w:val="NormalWeb"/>
        <w:jc w:val="both"/>
        <w:rPr>
          <w:snapToGrid w:val="0"/>
          <w:sz w:val="22"/>
          <w:szCs w:val="22"/>
        </w:rPr>
      </w:pPr>
      <w:r w:rsidRPr="0039156E">
        <w:rPr>
          <w:snapToGrid w:val="0"/>
          <w:sz w:val="22"/>
          <w:szCs w:val="22"/>
        </w:rPr>
        <w:t>The Subcontractor shall, during the period specified in t</w:t>
      </w:r>
      <w:r w:rsidR="00F81C2B" w:rsidRPr="0039156E">
        <w:rPr>
          <w:snapToGrid w:val="0"/>
          <w:sz w:val="22"/>
          <w:szCs w:val="22"/>
        </w:rPr>
        <w:t>he Subcontract, and within the Subcontract P</w:t>
      </w:r>
      <w:r w:rsidRPr="0039156E">
        <w:rPr>
          <w:snapToGrid w:val="0"/>
          <w:sz w:val="22"/>
          <w:szCs w:val="22"/>
        </w:rPr>
        <w:t>rice set forth</w:t>
      </w:r>
      <w:r w:rsidR="005B0EE4">
        <w:rPr>
          <w:snapToGrid w:val="0"/>
          <w:sz w:val="22"/>
          <w:szCs w:val="22"/>
        </w:rPr>
        <w:t>,</w:t>
      </w:r>
      <w:r w:rsidRPr="0039156E">
        <w:rPr>
          <w:snapToGrid w:val="0"/>
          <w:sz w:val="22"/>
          <w:szCs w:val="22"/>
        </w:rPr>
        <w:t xml:space="preserve"> execute</w:t>
      </w:r>
      <w:r w:rsidR="005B0EE4">
        <w:rPr>
          <w:snapToGrid w:val="0"/>
          <w:sz w:val="22"/>
          <w:szCs w:val="22"/>
        </w:rPr>
        <w:t>,</w:t>
      </w:r>
      <w:r w:rsidRPr="0039156E">
        <w:rPr>
          <w:snapToGrid w:val="0"/>
          <w:sz w:val="22"/>
          <w:szCs w:val="22"/>
        </w:rPr>
        <w:t xml:space="preserve"> and complete all the </w:t>
      </w:r>
      <w:r w:rsidR="00D96554" w:rsidRPr="0039156E">
        <w:rPr>
          <w:snapToGrid w:val="0"/>
          <w:sz w:val="22"/>
          <w:szCs w:val="22"/>
        </w:rPr>
        <w:t>Work</w:t>
      </w:r>
      <w:r w:rsidRPr="0039156E">
        <w:rPr>
          <w:snapToGrid w:val="0"/>
          <w:sz w:val="22"/>
          <w:szCs w:val="22"/>
        </w:rPr>
        <w:t xml:space="preserve">. The </w:t>
      </w:r>
      <w:r w:rsidR="00D96554" w:rsidRPr="0039156E">
        <w:rPr>
          <w:snapToGrid w:val="0"/>
          <w:sz w:val="22"/>
          <w:szCs w:val="22"/>
        </w:rPr>
        <w:t>Work</w:t>
      </w:r>
      <w:r w:rsidRPr="0039156E">
        <w:rPr>
          <w:snapToGrid w:val="0"/>
          <w:sz w:val="22"/>
          <w:szCs w:val="22"/>
        </w:rPr>
        <w:t xml:space="preserve"> under this Subcontract shall entail but not be limited to the scope </w:t>
      </w:r>
      <w:r w:rsidR="001D09EE" w:rsidRPr="0039156E">
        <w:rPr>
          <w:snapToGrid w:val="0"/>
          <w:sz w:val="22"/>
          <w:szCs w:val="22"/>
        </w:rPr>
        <w:t>in</w:t>
      </w:r>
      <w:r w:rsidRPr="0039156E">
        <w:rPr>
          <w:snapToGrid w:val="0"/>
          <w:sz w:val="22"/>
          <w:szCs w:val="22"/>
        </w:rPr>
        <w:t xml:space="preserve"> the Statement of </w:t>
      </w:r>
      <w:r w:rsidR="00D96554" w:rsidRPr="0039156E">
        <w:rPr>
          <w:snapToGrid w:val="0"/>
          <w:sz w:val="22"/>
          <w:szCs w:val="22"/>
        </w:rPr>
        <w:t>Work</w:t>
      </w:r>
      <w:r w:rsidRPr="0039156E">
        <w:rPr>
          <w:snapToGrid w:val="0"/>
          <w:sz w:val="22"/>
          <w:szCs w:val="22"/>
        </w:rPr>
        <w:t xml:space="preserve"> outlined in Appendix A.</w:t>
      </w:r>
    </w:p>
    <w:p w14:paraId="736751C0" w14:textId="77777777" w:rsidR="001E3702" w:rsidRPr="00EA1212" w:rsidRDefault="001E3702" w:rsidP="00951865">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w:t>
      </w:r>
      <w:r w:rsidR="00D96554">
        <w:rPr>
          <w:szCs w:val="22"/>
        </w:rPr>
        <w:t>Work</w:t>
      </w:r>
      <w:r>
        <w:rPr>
          <w:szCs w:val="22"/>
        </w:rPr>
        <w:t xml:space="preserve"> shall be </w:t>
      </w:r>
      <w:r w:rsidRPr="00EA1212">
        <w:rPr>
          <w:szCs w:val="22"/>
        </w:rPr>
        <w:t>carried out in a diligent and professional manner utilizing duly qualified personnel.</w:t>
      </w:r>
      <w:r w:rsidR="008F5937" w:rsidRPr="00EA1212">
        <w:rPr>
          <w:szCs w:val="22"/>
        </w:rPr>
        <w:t xml:space="preserve"> No pleas of ignorance or negligence on the part of the Subcontractor in obtaining clarification shall relieve </w:t>
      </w:r>
      <w:r w:rsidR="00951865">
        <w:rPr>
          <w:szCs w:val="22"/>
        </w:rPr>
        <w:t>them</w:t>
      </w:r>
      <w:r w:rsidR="00951865" w:rsidRPr="00EA1212">
        <w:rPr>
          <w:szCs w:val="22"/>
        </w:rPr>
        <w:t xml:space="preserve"> </w:t>
      </w:r>
      <w:r w:rsidR="008F5937" w:rsidRPr="00EA1212">
        <w:rPr>
          <w:szCs w:val="22"/>
        </w:rPr>
        <w:t xml:space="preserve">of his </w:t>
      </w:r>
      <w:r w:rsidR="00361EA8">
        <w:rPr>
          <w:szCs w:val="22"/>
        </w:rPr>
        <w:t xml:space="preserve">or her </w:t>
      </w:r>
      <w:r w:rsidR="008F5937" w:rsidRPr="00EA1212">
        <w:rPr>
          <w:szCs w:val="22"/>
        </w:rPr>
        <w:t xml:space="preserve">full responsibility in carrying out the </w:t>
      </w:r>
      <w:r w:rsidR="00D96554">
        <w:rPr>
          <w:szCs w:val="22"/>
        </w:rPr>
        <w:t>Work</w:t>
      </w:r>
      <w:r w:rsidR="008F5937" w:rsidRPr="00EA1212">
        <w:rPr>
          <w:szCs w:val="22"/>
        </w:rPr>
        <w:t>.</w:t>
      </w:r>
    </w:p>
    <w:p w14:paraId="5DB8290F" w14:textId="77777777" w:rsidR="00C442F2" w:rsidRPr="00EA1212" w:rsidRDefault="00C442F2" w:rsidP="00C442F2">
      <w:pPr>
        <w:widowControl/>
        <w:spacing w:before="120" w:after="120"/>
        <w:jc w:val="both"/>
        <w:rPr>
          <w:rFonts w:cs="Arial"/>
          <w:color w:val="000000"/>
          <w:szCs w:val="22"/>
        </w:rPr>
      </w:pPr>
      <w:r w:rsidRPr="00EA1212">
        <w:rPr>
          <w:rFonts w:cs="Arial"/>
          <w:color w:val="000000"/>
          <w:szCs w:val="22"/>
        </w:rPr>
        <w:t>The Subcontractor shall not be relieved of obligations to perform the Work in accordance with the subcontract agreement either by the activities or duties of the design Architect or Engineer in the administration or supervision of the Subcontract, or by tests, inspections or approvals required or performed by persons or entities other than the Subcontractor.</w:t>
      </w:r>
    </w:p>
    <w:p w14:paraId="7D0C1D74" w14:textId="77777777" w:rsidR="00C442F2" w:rsidRDefault="00C442F2" w:rsidP="001E3702">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napToGrid/>
          <w:szCs w:val="22"/>
        </w:rPr>
      </w:pPr>
      <w:r w:rsidRPr="00EA1212">
        <w:rPr>
          <w:snapToGrid/>
          <w:szCs w:val="22"/>
        </w:rPr>
        <w:t>By executing this subcontract agreement, the Subcontractor represents and confirms that the Subcontractor has visited the site, has become familiar with all local conditions under which the Work is to be performed, and has documented in writing any questions, observations, or concerns about the site conditions prior to the execution of this subcontract, and its requirements.</w:t>
      </w:r>
    </w:p>
    <w:p w14:paraId="54D2F8C1" w14:textId="77777777" w:rsidR="00647662" w:rsidRPr="00A77F85" w:rsidRDefault="001E3702" w:rsidP="00A77F85">
      <w:pPr>
        <w:pStyle w:val="Heading1"/>
      </w:pPr>
      <w:bookmarkStart w:id="56" w:name="_Toc185839932"/>
      <w:bookmarkStart w:id="57" w:name="_Toc194383868"/>
      <w:bookmarkStart w:id="58" w:name="_Toc532569288"/>
      <w:r w:rsidRPr="00A77F85">
        <w:t>PRICING AND PAYMENTS</w:t>
      </w:r>
      <w:bookmarkStart w:id="59" w:name="_Toc185839939"/>
      <w:bookmarkStart w:id="60" w:name="_Toc194383876"/>
      <w:bookmarkEnd w:id="56"/>
      <w:bookmarkEnd w:id="57"/>
      <w:bookmarkEnd w:id="58"/>
    </w:p>
    <w:p w14:paraId="3C9DE9A4" w14:textId="77777777" w:rsidR="001E3702" w:rsidRPr="00A77F85" w:rsidRDefault="00447F22" w:rsidP="001237E9">
      <w:pPr>
        <w:pStyle w:val="Heading2"/>
        <w:tabs>
          <w:tab w:val="clear" w:pos="702"/>
        </w:tabs>
        <w:ind w:left="720" w:hanging="720"/>
      </w:pPr>
      <w:bookmarkStart w:id="61" w:name="_Toc532569289"/>
      <w:bookmarkEnd w:id="59"/>
      <w:bookmarkEnd w:id="60"/>
      <w:r w:rsidRPr="00A77F85">
        <w:t>Mobilization Payment</w:t>
      </w:r>
      <w:bookmarkEnd w:id="61"/>
    </w:p>
    <w:p w14:paraId="11191724" w14:textId="71100799" w:rsidR="00647662" w:rsidRPr="00A77F85" w:rsidRDefault="001E3702">
      <w:pPr>
        <w:widowControl/>
        <w:tabs>
          <w:tab w:val="left" w:pos="-1440"/>
          <w:tab w:val="left" w:pos="-72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A77F85">
        <w:t xml:space="preserve">The Subcontractor shall be paid an amount not to exceed </w:t>
      </w:r>
      <w:r w:rsidR="0007468D">
        <w:t>the amount specified in the Priced Bill of Quantities</w:t>
      </w:r>
      <w:r w:rsidR="00447F22" w:rsidRPr="00A77F85">
        <w:rPr>
          <w:color w:val="000000"/>
          <w:szCs w:val="22"/>
        </w:rPr>
        <w:t>, as stated in the Contract Data,</w:t>
      </w:r>
      <w:r w:rsidRPr="00A77F85">
        <w:rPr>
          <w:color w:val="000000"/>
          <w:szCs w:val="22"/>
        </w:rPr>
        <w:t xml:space="preserve"> </w:t>
      </w:r>
      <w:r w:rsidRPr="00A77F85">
        <w:t xml:space="preserve">to enable him or her to mobilize and start the </w:t>
      </w:r>
      <w:r w:rsidR="00D96554">
        <w:t>Work</w:t>
      </w:r>
      <w:r w:rsidR="00A77F85" w:rsidRPr="00A77F85">
        <w:t>, once the deliverables as outlined in Section 8 have been received, are acceptable and complete.</w:t>
      </w:r>
    </w:p>
    <w:p w14:paraId="0A997C66" w14:textId="77777777" w:rsidR="001E3702" w:rsidRDefault="001E3702" w:rsidP="001E3702">
      <w:pPr>
        <w:widowControl/>
        <w:tabs>
          <w:tab w:val="left" w:pos="-1440"/>
          <w:tab w:val="left" w:pos="-72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A77F85">
        <w:t xml:space="preserve">The Subcontractor is to use the </w:t>
      </w:r>
      <w:r w:rsidR="0094661E" w:rsidRPr="00A77F85">
        <w:t>mobilization</w:t>
      </w:r>
      <w:r w:rsidRPr="00A77F85">
        <w:t xml:space="preserve"> payment for</w:t>
      </w:r>
      <w:r w:rsidR="00A77F85" w:rsidRPr="00A77F85">
        <w:t xml:space="preserve"> key </w:t>
      </w:r>
      <w:r w:rsidRPr="00A77F85">
        <w:t>equipment</w:t>
      </w:r>
      <w:r w:rsidR="00A77F85" w:rsidRPr="00A77F85">
        <w:t xml:space="preserve">, key </w:t>
      </w:r>
      <w:r w:rsidR="0094661E" w:rsidRPr="00A77F85">
        <w:t>personnel</w:t>
      </w:r>
      <w:r w:rsidRPr="00A77F85">
        <w:t xml:space="preserve"> and installation expenses required specifically for </w:t>
      </w:r>
      <w:r w:rsidR="0094661E" w:rsidRPr="00A77F85">
        <w:t>mobilizing to the work site</w:t>
      </w:r>
      <w:r w:rsidRPr="00A77F85">
        <w:t>.</w:t>
      </w:r>
      <w:r w:rsidR="00A77F85">
        <w:t xml:space="preserve"> </w:t>
      </w:r>
    </w:p>
    <w:p w14:paraId="3D4610FF" w14:textId="77777777" w:rsidR="00D87A38" w:rsidRPr="008F5937" w:rsidRDefault="00BB014C" w:rsidP="001237E9">
      <w:pPr>
        <w:pStyle w:val="Heading2"/>
        <w:tabs>
          <w:tab w:val="clear" w:pos="702"/>
        </w:tabs>
        <w:ind w:left="720" w:hanging="720"/>
      </w:pPr>
      <w:bookmarkStart w:id="62" w:name="_Toc185839941"/>
      <w:bookmarkStart w:id="63" w:name="_Toc194383878"/>
      <w:bookmarkStart w:id="64" w:name="_Toc532569290"/>
      <w:bookmarkStart w:id="65" w:name="_Toc185839940"/>
      <w:bookmarkStart w:id="66" w:name="_Toc194383877"/>
      <w:r>
        <w:t xml:space="preserve">Progress </w:t>
      </w:r>
      <w:r w:rsidR="00D87A38" w:rsidRPr="008F5937">
        <w:t>Payments</w:t>
      </w:r>
      <w:bookmarkEnd w:id="62"/>
      <w:bookmarkEnd w:id="63"/>
      <w:bookmarkEnd w:id="64"/>
    </w:p>
    <w:p w14:paraId="4406EC77" w14:textId="77777777" w:rsidR="00D87A38" w:rsidRPr="0039156E" w:rsidRDefault="00C823BC" w:rsidP="00951865">
      <w:pPr>
        <w:widowControl/>
        <w:spacing w:before="120" w:after="120"/>
        <w:jc w:val="both"/>
        <w:rPr>
          <w:szCs w:val="22"/>
        </w:rPr>
      </w:pPr>
      <w:r w:rsidRPr="0039156E">
        <w:t>Monthly p</w:t>
      </w:r>
      <w:r w:rsidR="00D87A38" w:rsidRPr="0039156E">
        <w:t xml:space="preserve">rogress payments shall be made on the basis </w:t>
      </w:r>
      <w:r w:rsidR="00951865">
        <w:rPr>
          <w:color w:val="000000"/>
          <w:szCs w:val="22"/>
        </w:rPr>
        <w:t>of</w:t>
      </w:r>
      <w:r w:rsidR="00951865" w:rsidRPr="0039156E">
        <w:rPr>
          <w:color w:val="000000"/>
          <w:szCs w:val="22"/>
        </w:rPr>
        <w:t xml:space="preserve"> </w:t>
      </w:r>
      <w:r w:rsidR="00D87A38" w:rsidRPr="0039156E">
        <w:rPr>
          <w:color w:val="000000"/>
          <w:szCs w:val="22"/>
        </w:rPr>
        <w:t xml:space="preserve">the </w:t>
      </w:r>
      <w:r w:rsidR="00F40BCA" w:rsidRPr="0039156E">
        <w:rPr>
          <w:color w:val="000000"/>
          <w:szCs w:val="22"/>
        </w:rPr>
        <w:t xml:space="preserve">quantity of </w:t>
      </w:r>
      <w:r w:rsidR="00D96554" w:rsidRPr="0039156E">
        <w:rPr>
          <w:color w:val="000000"/>
          <w:szCs w:val="22"/>
        </w:rPr>
        <w:t>Work</w:t>
      </w:r>
      <w:r w:rsidR="00D87A38" w:rsidRPr="0039156E">
        <w:rPr>
          <w:color w:val="000000"/>
          <w:szCs w:val="22"/>
        </w:rPr>
        <w:t xml:space="preserve"> satisfactorily performed</w:t>
      </w:r>
      <w:r w:rsidR="00D87A38" w:rsidRPr="0039156E">
        <w:rPr>
          <w:szCs w:val="22"/>
        </w:rPr>
        <w:t xml:space="preserve">, as proposed by the Subcontractor’s bid, negotiated, and agreed to, as per Appendix </w:t>
      </w:r>
      <w:r w:rsidR="008E1C47" w:rsidRPr="0039156E">
        <w:rPr>
          <w:szCs w:val="22"/>
        </w:rPr>
        <w:t>G</w:t>
      </w:r>
      <w:r w:rsidR="00D87A38" w:rsidRPr="0039156E">
        <w:rPr>
          <w:szCs w:val="22"/>
        </w:rPr>
        <w:t>.</w:t>
      </w:r>
    </w:p>
    <w:p w14:paraId="58AA654D" w14:textId="77777777" w:rsidR="00BB014C" w:rsidRPr="0039156E" w:rsidRDefault="00BB014C" w:rsidP="00D87A38">
      <w:pPr>
        <w:widowControl/>
        <w:spacing w:before="120" w:after="120"/>
        <w:jc w:val="both"/>
        <w:rPr>
          <w:szCs w:val="22"/>
        </w:rPr>
      </w:pPr>
      <w:r w:rsidRPr="0039156E">
        <w:t xml:space="preserve">No payments will be made to the Subcontractor for materials on site. </w:t>
      </w:r>
      <w:r w:rsidRPr="0039156E">
        <w:rPr>
          <w:szCs w:val="22"/>
        </w:rPr>
        <w:t>Any scrap or unused raw materials are not considered in the actual completed quantity calculations.</w:t>
      </w:r>
    </w:p>
    <w:p w14:paraId="1BFD0D2C" w14:textId="77777777" w:rsidR="001E3702" w:rsidRPr="0039156E" w:rsidRDefault="001E3702" w:rsidP="001237E9">
      <w:pPr>
        <w:pStyle w:val="Heading2"/>
        <w:tabs>
          <w:tab w:val="clear" w:pos="702"/>
        </w:tabs>
        <w:ind w:left="720" w:hanging="720"/>
      </w:pPr>
      <w:bookmarkStart w:id="67" w:name="_Toc532569291"/>
      <w:r w:rsidRPr="0039156E">
        <w:t xml:space="preserve">Measurement of </w:t>
      </w:r>
      <w:r w:rsidR="00D96554" w:rsidRPr="0039156E">
        <w:t>Work</w:t>
      </w:r>
      <w:bookmarkEnd w:id="65"/>
      <w:bookmarkEnd w:id="66"/>
      <w:bookmarkEnd w:id="67"/>
    </w:p>
    <w:p w14:paraId="55EF0E6D" w14:textId="77777777" w:rsidR="00BB014C" w:rsidRPr="0039156E" w:rsidRDefault="00BB014C" w:rsidP="00BB014C">
      <w:pPr>
        <w:widowControl/>
        <w:tabs>
          <w:tab w:val="left" w:pos="-1440"/>
          <w:tab w:val="left" w:pos="-720"/>
          <w:tab w:val="num" w:pos="36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39156E">
        <w:t>The purpose of measuring is to ascertain the work satisfactorily executed by the Subcontractor and therefore determine the amount of the monthly progress payments.</w:t>
      </w:r>
    </w:p>
    <w:p w14:paraId="4F094357" w14:textId="77777777" w:rsidR="00BB014C" w:rsidRPr="0039156E" w:rsidRDefault="00BB014C" w:rsidP="00BB014C">
      <w:pPr>
        <w:widowControl/>
        <w:tabs>
          <w:tab w:val="left" w:pos="-1440"/>
          <w:tab w:val="left" w:pos="-720"/>
          <w:tab w:val="num" w:pos="36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39156E">
        <w:lastRenderedPageBreak/>
        <w:t>Unless otherwise mentioned in the Bill of Quantities the measurements of works shall be done as specified in the Construction Drawings and Technical Specification.</w:t>
      </w:r>
      <w:r w:rsidR="00361EA8">
        <w:t xml:space="preserve"> </w:t>
      </w:r>
    </w:p>
    <w:p w14:paraId="31692EFB" w14:textId="77777777" w:rsidR="00F81C2B" w:rsidRPr="0039156E" w:rsidRDefault="00F81C2B" w:rsidP="00F81C2B">
      <w:pPr>
        <w:widowControl/>
        <w:tabs>
          <w:tab w:val="left" w:pos="-1440"/>
          <w:tab w:val="left" w:pos="-720"/>
          <w:tab w:val="num" w:pos="36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39156E">
        <w:t xml:space="preserve">The Engineer, or Engineer’s Representative, shall only measure work satisfactorily </w:t>
      </w:r>
      <w:proofErr w:type="gramStart"/>
      <w:r w:rsidRPr="0039156E">
        <w:t>executed</w:t>
      </w:r>
      <w:proofErr w:type="gramEnd"/>
      <w:r w:rsidRPr="0039156E">
        <w:t xml:space="preserve"> or which has been certified as complying with quality standards. The Engineer or Engineer's Representative shall not measure non-conforming work.</w:t>
      </w:r>
    </w:p>
    <w:p w14:paraId="2B3C2CE0" w14:textId="77777777" w:rsidR="00F81C2B" w:rsidRPr="0039156E" w:rsidRDefault="00F81C2B" w:rsidP="001E3702">
      <w:pPr>
        <w:widowControl/>
        <w:tabs>
          <w:tab w:val="left" w:pos="-1440"/>
          <w:tab w:val="left" w:pos="-720"/>
          <w:tab w:val="num" w:pos="36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napToGrid/>
          <w:szCs w:val="22"/>
        </w:rPr>
      </w:pPr>
      <w:r w:rsidRPr="0039156E">
        <w:rPr>
          <w:snapToGrid/>
          <w:szCs w:val="22"/>
        </w:rPr>
        <w:t>The Subcontractor shall submit to the Engineer, or Engineer’s Representative, monthly statements of the estimated quantities and corresponding values of completed work for the period in formats approved by the Contractor. The DAI Engineer shall inspect and certify these quantities of completed work.</w:t>
      </w:r>
    </w:p>
    <w:p w14:paraId="3E92511C" w14:textId="77777777" w:rsidR="001E3702" w:rsidRDefault="00C823BC" w:rsidP="001E3702">
      <w:pPr>
        <w:widowControl/>
        <w:tabs>
          <w:tab w:val="left" w:pos="-1440"/>
          <w:tab w:val="left" w:pos="-720"/>
          <w:tab w:val="num" w:pos="36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39156E">
        <w:t>T</w:t>
      </w:r>
      <w:r w:rsidR="00BB014C" w:rsidRPr="0039156E">
        <w:t xml:space="preserve">he Subcontractor or the Subcontractor’s authorized representative who shall forthwith attend or send a qualified person to assist the Engineer, or Engineer’s Representative, in making such measurement and shall furnish all particulars required by either of them. </w:t>
      </w:r>
      <w:r w:rsidR="0039156E">
        <w:rPr>
          <w:snapToGrid/>
          <w:color w:val="000000"/>
          <w:szCs w:val="22"/>
        </w:rPr>
        <w:t xml:space="preserve">Should the Subcontractor not attend or neglect to send such </w:t>
      </w:r>
      <w:r w:rsidR="0039156E" w:rsidRPr="0039156E">
        <w:rPr>
          <w:snapToGrid/>
          <w:szCs w:val="22"/>
        </w:rPr>
        <w:t>agent, or if there is any disagreement in the measurement, the mea</w:t>
      </w:r>
      <w:r w:rsidR="0039156E">
        <w:rPr>
          <w:snapToGrid/>
          <w:color w:val="000000"/>
          <w:szCs w:val="22"/>
        </w:rPr>
        <w:t>surement made by the Engineer</w:t>
      </w:r>
      <w:r w:rsidR="00951865">
        <w:rPr>
          <w:snapToGrid/>
          <w:color w:val="000000"/>
          <w:szCs w:val="22"/>
        </w:rPr>
        <w:t>,</w:t>
      </w:r>
      <w:r w:rsidR="0039156E">
        <w:rPr>
          <w:snapToGrid/>
          <w:color w:val="000000"/>
          <w:szCs w:val="22"/>
        </w:rPr>
        <w:t xml:space="preserve"> or the Engineer</w:t>
      </w:r>
      <w:r w:rsidR="00951865">
        <w:rPr>
          <w:snapToGrid/>
          <w:color w:val="000000"/>
          <w:szCs w:val="22"/>
        </w:rPr>
        <w:t>’</w:t>
      </w:r>
      <w:r w:rsidR="0039156E">
        <w:rPr>
          <w:snapToGrid/>
          <w:color w:val="000000"/>
          <w:szCs w:val="22"/>
        </w:rPr>
        <w:t>s Representative</w:t>
      </w:r>
      <w:r w:rsidR="00951865">
        <w:rPr>
          <w:snapToGrid/>
          <w:color w:val="000000"/>
          <w:szCs w:val="22"/>
        </w:rPr>
        <w:t>,</w:t>
      </w:r>
      <w:r w:rsidR="0039156E">
        <w:rPr>
          <w:snapToGrid/>
          <w:color w:val="000000"/>
          <w:szCs w:val="22"/>
        </w:rPr>
        <w:t xml:space="preserve"> approved by him </w:t>
      </w:r>
      <w:r w:rsidR="00951865">
        <w:rPr>
          <w:snapToGrid/>
          <w:color w:val="000000"/>
          <w:szCs w:val="22"/>
        </w:rPr>
        <w:t xml:space="preserve">or her </w:t>
      </w:r>
      <w:r w:rsidR="0039156E">
        <w:rPr>
          <w:snapToGrid/>
          <w:color w:val="000000"/>
          <w:szCs w:val="22"/>
        </w:rPr>
        <w:t>shall be accepted as accurate.</w:t>
      </w:r>
    </w:p>
    <w:p w14:paraId="0E3E80CF" w14:textId="77777777" w:rsidR="001E3702" w:rsidRPr="008F5937" w:rsidRDefault="001E3702" w:rsidP="001D4A6B">
      <w:pPr>
        <w:pStyle w:val="Heading2"/>
        <w:tabs>
          <w:tab w:val="clear" w:pos="702"/>
        </w:tabs>
        <w:ind w:left="720" w:hanging="720"/>
      </w:pPr>
      <w:bookmarkStart w:id="68" w:name="_Toc185839942"/>
      <w:bookmarkStart w:id="69" w:name="_Toc194383879"/>
      <w:bookmarkStart w:id="70" w:name="_Toc532569292"/>
      <w:r w:rsidRPr="008F5937">
        <w:t>Retention Payment</w:t>
      </w:r>
      <w:bookmarkEnd w:id="68"/>
      <w:bookmarkEnd w:id="69"/>
      <w:bookmarkEnd w:id="70"/>
    </w:p>
    <w:p w14:paraId="0EE02C51" w14:textId="53282853" w:rsidR="001E3702" w:rsidRDefault="001E3702" w:rsidP="00735BA1">
      <w:pPr>
        <w:widowControl/>
        <w:autoSpaceDE w:val="0"/>
        <w:autoSpaceDN w:val="0"/>
        <w:adjustRightInd w:val="0"/>
        <w:spacing w:before="120" w:after="120"/>
        <w:jc w:val="both"/>
      </w:pPr>
      <w:r>
        <w:t>Ten percent (10%) of</w:t>
      </w:r>
      <w:r w:rsidR="005677A4">
        <w:t xml:space="preserve"> all </w:t>
      </w:r>
      <w:r>
        <w:t xml:space="preserve">approved </w:t>
      </w:r>
      <w:r w:rsidR="00083F29">
        <w:t>p</w:t>
      </w:r>
      <w:r w:rsidR="00965A56">
        <w:t xml:space="preserve">ayment </w:t>
      </w:r>
      <w:r>
        <w:t>amount</w:t>
      </w:r>
      <w:r w:rsidR="00965A56">
        <w:t>s</w:t>
      </w:r>
      <w:r w:rsidR="00D87A38">
        <w:t xml:space="preserve">, </w:t>
      </w:r>
      <w:r w:rsidR="005677A4">
        <w:t>including</w:t>
      </w:r>
      <w:r w:rsidR="00D87A38">
        <w:t xml:space="preserve"> mobilization </w:t>
      </w:r>
      <w:r w:rsidR="0007468D">
        <w:t xml:space="preserve">and demobilization </w:t>
      </w:r>
      <w:r w:rsidR="00D87A38">
        <w:t>payment</w:t>
      </w:r>
      <w:r w:rsidR="00735BA1">
        <w:t>s</w:t>
      </w:r>
      <w:r w:rsidR="00D87A38">
        <w:t>,</w:t>
      </w:r>
      <w:r>
        <w:t xml:space="preserve"> shall be </w:t>
      </w:r>
      <w:r w:rsidRPr="00E31755">
        <w:t>withheld from each progress payment as a retention amount.</w:t>
      </w:r>
      <w:r w:rsidR="00361EA8">
        <w:t xml:space="preserve"> </w:t>
      </w:r>
      <w:r w:rsidRPr="00E31755">
        <w:t xml:space="preserve">100% of the retention shall be released after the </w:t>
      </w:r>
      <w:r w:rsidR="00D87A38" w:rsidRPr="00E31755">
        <w:t>completion of the Defects and Liabilities period, and all</w:t>
      </w:r>
      <w:r w:rsidR="00D87A38">
        <w:t xml:space="preserve"> requests for defects and liabilities repairs or replacements have been satisfactorily resolved, as mutually agreed by </w:t>
      </w:r>
      <w:r w:rsidR="008C5CD6">
        <w:t>DAI</w:t>
      </w:r>
      <w:r w:rsidR="00D87A38">
        <w:t xml:space="preserve"> and the Subcontractor</w:t>
      </w:r>
      <w:r>
        <w:t>.</w:t>
      </w:r>
    </w:p>
    <w:p w14:paraId="4910CBDC" w14:textId="77777777" w:rsidR="001E3702" w:rsidRDefault="001E3702" w:rsidP="001E3702">
      <w:pPr>
        <w:pStyle w:val="BodyText"/>
        <w:widowControl/>
        <w:spacing w:before="120"/>
        <w:jc w:val="both"/>
      </w:pPr>
      <w:r>
        <w:t xml:space="preserve">Any </w:t>
      </w:r>
      <w:r w:rsidR="00E8601F">
        <w:t xml:space="preserve">uncompensated </w:t>
      </w:r>
      <w:r>
        <w:t>liquidated damages</w:t>
      </w:r>
      <w:r w:rsidR="005677A4">
        <w:t>, if applicable,</w:t>
      </w:r>
      <w:r>
        <w:t xml:space="preserve"> for inexcusable delays (as defined in </w:t>
      </w:r>
      <w:r w:rsidR="00C23C31">
        <w:t xml:space="preserve">Section </w:t>
      </w:r>
      <w:r w:rsidR="0019389E">
        <w:t>11)</w:t>
      </w:r>
      <w:r>
        <w:t xml:space="preserve"> in the Subcontractor’s performance will be deducted from the final payment.</w:t>
      </w:r>
      <w:r w:rsidR="0019389E">
        <w:t xml:space="preserve"> Any performance bonuses, if applicable, (as defined in Section 11) will be added to the final payment.</w:t>
      </w:r>
      <w:bookmarkStart w:id="71" w:name="_Toc453679686"/>
      <w:bookmarkStart w:id="72" w:name="_Toc453679818"/>
      <w:bookmarkEnd w:id="71"/>
      <w:bookmarkEnd w:id="72"/>
    </w:p>
    <w:p w14:paraId="246985C0" w14:textId="77777777" w:rsidR="00761773" w:rsidRPr="006F270C" w:rsidRDefault="00761773" w:rsidP="001D4A6B">
      <w:pPr>
        <w:pStyle w:val="Heading2"/>
        <w:tabs>
          <w:tab w:val="clear" w:pos="702"/>
        </w:tabs>
        <w:ind w:left="720" w:hanging="720"/>
      </w:pPr>
      <w:bookmarkStart w:id="73" w:name="_Toc532569293"/>
      <w:bookmarkStart w:id="74" w:name="_Toc185839944"/>
      <w:bookmarkStart w:id="75" w:name="_Toc194383881"/>
      <w:r w:rsidRPr="006F270C">
        <w:t>Change Orders</w:t>
      </w:r>
      <w:r w:rsidR="00FE4168" w:rsidRPr="006F270C">
        <w:t xml:space="preserve"> and Subcontract Modifications</w:t>
      </w:r>
      <w:bookmarkEnd w:id="73"/>
    </w:p>
    <w:p w14:paraId="7F3CCD85" w14:textId="77777777" w:rsidR="00BD6006" w:rsidRPr="005677A4" w:rsidRDefault="006F270C" w:rsidP="000C70E3">
      <w:pPr>
        <w:widowControl/>
        <w:spacing w:after="120"/>
        <w:jc w:val="both"/>
      </w:pPr>
      <w:r>
        <w:t xml:space="preserve">A request for a </w:t>
      </w:r>
      <w:r w:rsidRPr="0039156E">
        <w:t xml:space="preserve">time or price </w:t>
      </w:r>
      <w:r w:rsidR="00C823BC" w:rsidRPr="0039156E">
        <w:t xml:space="preserve">(both total price and unit prices) </w:t>
      </w:r>
      <w:r w:rsidRPr="0039156E">
        <w:t>subcontract</w:t>
      </w:r>
      <w:r>
        <w:t xml:space="preserve"> modification</w:t>
      </w:r>
      <w:r w:rsidR="00BD6006" w:rsidRPr="005677A4">
        <w:t xml:space="preserve"> is called a potential change order until both parties agree upon the reasonable change(s) and a change order is approved by a Subcontractor Administrator or until the potential change order is rejected. Approved change orders become effective subcontract modifications and shall be subject to all subcontract terms and conditions herein.</w:t>
      </w:r>
      <w:r w:rsidR="00BE2747" w:rsidRPr="005677A4">
        <w:t xml:space="preserve"> Verbal or written instructions provided by the Engineer, the Engineer’s Representative, the Owner, or client, do not constitute modifications, only modifications to the subcontract, signed by a Subcontracts Administrator, constitute modifications.</w:t>
      </w:r>
    </w:p>
    <w:p w14:paraId="5AA55F0D" w14:textId="0F007C62" w:rsidR="00BD6006" w:rsidRPr="005677A4" w:rsidRDefault="00BD6006" w:rsidP="000C70E3">
      <w:pPr>
        <w:widowControl/>
        <w:spacing w:after="120"/>
        <w:jc w:val="both"/>
      </w:pPr>
      <w:r w:rsidRPr="005677A4">
        <w:t>Change orders shall not be approved for situations when the</w:t>
      </w:r>
      <w:r w:rsidR="00BE2747" w:rsidRPr="005677A4">
        <w:t xml:space="preserve"> S</w:t>
      </w:r>
      <w:r w:rsidRPr="005677A4">
        <w:t xml:space="preserve">ubcontractor failed to price the work adequately, when actual construction costs are expected to exceed </w:t>
      </w:r>
      <w:r w:rsidR="009B3E47">
        <w:t>the fixed</w:t>
      </w:r>
      <w:r w:rsidRPr="005677A4">
        <w:t xml:space="preserve"> price, when the </w:t>
      </w:r>
      <w:r w:rsidR="00BE2747" w:rsidRPr="005677A4">
        <w:t>S</w:t>
      </w:r>
      <w:r w:rsidRPr="005677A4">
        <w:t>ubcontractor is unable to complete the work per the contract conditions</w:t>
      </w:r>
      <w:r w:rsidR="00847065">
        <w:t xml:space="preserve"> or within the Period of Performance</w:t>
      </w:r>
      <w:r w:rsidRPr="005677A4">
        <w:t xml:space="preserve">, or other items for which the construction </w:t>
      </w:r>
      <w:r w:rsidR="00B612A6">
        <w:t xml:space="preserve"> Subcontractor</w:t>
      </w:r>
      <w:r w:rsidRPr="005677A4">
        <w:t xml:space="preserve"> is contractually responsible.</w:t>
      </w:r>
    </w:p>
    <w:p w14:paraId="153C59C1" w14:textId="77777777" w:rsidR="00BD6006" w:rsidRPr="005677A4" w:rsidRDefault="00761773" w:rsidP="00E63902">
      <w:pPr>
        <w:widowControl/>
        <w:spacing w:after="120"/>
        <w:jc w:val="both"/>
      </w:pPr>
      <w:r w:rsidRPr="005677A4">
        <w:t>Requests for Chang</w:t>
      </w:r>
      <w:r w:rsidR="00ED55DF">
        <w:t>e O</w:t>
      </w:r>
      <w:r w:rsidRPr="005677A4">
        <w:t xml:space="preserve">rders shall be submitted </w:t>
      </w:r>
      <w:r w:rsidR="00BD6006" w:rsidRPr="005677A4">
        <w:t>in writing, entitled “Notification of Potential Change Order</w:t>
      </w:r>
      <w:r w:rsidR="00E63902">
        <w:t>,</w:t>
      </w:r>
      <w:r w:rsidR="00BD6006" w:rsidRPr="005677A4">
        <w:t>” and shall include a detailed description, justification, supporting evidence and documents,</w:t>
      </w:r>
      <w:r w:rsidR="00FA5AC3" w:rsidRPr="005677A4">
        <w:t xml:space="preserve"> impact on period of performance,</w:t>
      </w:r>
      <w:r w:rsidR="00BD6006" w:rsidRPr="005677A4">
        <w:t xml:space="preserve"> and</w:t>
      </w:r>
      <w:r w:rsidR="00FA5AC3" w:rsidRPr="005677A4">
        <w:t xml:space="preserve"> the proposed price</w:t>
      </w:r>
      <w:r w:rsidR="00BD6006" w:rsidRPr="005677A4">
        <w:t xml:space="preserve"> of the potential change order conditions.</w:t>
      </w:r>
    </w:p>
    <w:p w14:paraId="474C0765" w14:textId="77777777" w:rsidR="00BD6006" w:rsidRPr="005677A4" w:rsidRDefault="00BD6006" w:rsidP="000C70E3">
      <w:pPr>
        <w:widowControl/>
        <w:spacing w:after="120"/>
        <w:jc w:val="both"/>
      </w:pPr>
      <w:r w:rsidRPr="005677A4">
        <w:t xml:space="preserve">The Subcontractor shall submit a Notification of Potential Change Order </w:t>
      </w:r>
      <w:r w:rsidR="00FE4168" w:rsidRPr="005677A4">
        <w:t xml:space="preserve">within a maximum of </w:t>
      </w:r>
      <w:r w:rsidR="00BE2747" w:rsidRPr="005677A4">
        <w:t>20</w:t>
      </w:r>
      <w:r w:rsidRPr="005677A4">
        <w:t xml:space="preserve"> days of </w:t>
      </w:r>
      <w:r w:rsidR="00BE2747" w:rsidRPr="005677A4">
        <w:t xml:space="preserve">the discovery of Differing Site Conditions or the </w:t>
      </w:r>
      <w:r w:rsidRPr="005677A4">
        <w:t xml:space="preserve">receipt of instructions </w:t>
      </w:r>
      <w:r w:rsidR="00FE4168" w:rsidRPr="005677A4">
        <w:t xml:space="preserve">from </w:t>
      </w:r>
      <w:r w:rsidR="002116F2" w:rsidRPr="005677A4">
        <w:t>DAI</w:t>
      </w:r>
      <w:r w:rsidR="00BE2747" w:rsidRPr="005677A4">
        <w:t>.</w:t>
      </w:r>
      <w:r w:rsidR="00FE4168" w:rsidRPr="005677A4">
        <w:t xml:space="preserve"> Failure to notify </w:t>
      </w:r>
      <w:r w:rsidR="002116F2" w:rsidRPr="005677A4">
        <w:t>DAI</w:t>
      </w:r>
      <w:r w:rsidR="00FE4168" w:rsidRPr="005677A4">
        <w:t xml:space="preserve"> within these </w:t>
      </w:r>
      <w:r w:rsidR="00BE2747" w:rsidRPr="005677A4">
        <w:t>20</w:t>
      </w:r>
      <w:r w:rsidR="00FE4168" w:rsidRPr="005677A4">
        <w:t xml:space="preserve"> days waives the right of the Subcontractor to be compensated for this work.</w:t>
      </w:r>
    </w:p>
    <w:p w14:paraId="4AC49611" w14:textId="77777777" w:rsidR="00BD6006" w:rsidRPr="00EA1212" w:rsidRDefault="00FE4168" w:rsidP="000C70E3">
      <w:pPr>
        <w:widowControl/>
        <w:tabs>
          <w:tab w:val="left" w:pos="900"/>
        </w:tabs>
        <w:spacing w:after="120"/>
        <w:jc w:val="both"/>
      </w:pPr>
      <w:r w:rsidRPr="005677A4">
        <w:t xml:space="preserve">The </w:t>
      </w:r>
      <w:r w:rsidRPr="00EA1212">
        <w:t xml:space="preserve">Subcontractor shall notify </w:t>
      </w:r>
      <w:r w:rsidR="002116F2" w:rsidRPr="00EA1212">
        <w:t>DAI</w:t>
      </w:r>
      <w:r w:rsidRPr="00EA1212">
        <w:t xml:space="preserve"> in writing within 20 days of discovering defective contract documents </w:t>
      </w:r>
      <w:r w:rsidR="00E8601F">
        <w:t>and</w:t>
      </w:r>
      <w:r w:rsidR="00E8601F" w:rsidRPr="00EA1212">
        <w:t xml:space="preserve"> </w:t>
      </w:r>
      <w:r w:rsidRPr="00EA1212">
        <w:t xml:space="preserve">within </w:t>
      </w:r>
      <w:r w:rsidR="00E8601F">
        <w:t>1</w:t>
      </w:r>
      <w:r w:rsidRPr="00EA1212">
        <w:t xml:space="preserve">0 days of incurring costs as a result of </w:t>
      </w:r>
      <w:r w:rsidR="00E8601F">
        <w:t>d</w:t>
      </w:r>
      <w:r w:rsidRPr="00EA1212">
        <w:t>efective contract documents. Failure to noti</w:t>
      </w:r>
      <w:r w:rsidR="00BE2747" w:rsidRPr="00EA1212">
        <w:t xml:space="preserve">fy </w:t>
      </w:r>
      <w:r w:rsidR="002116F2" w:rsidRPr="00EA1212">
        <w:t>DAI</w:t>
      </w:r>
      <w:r w:rsidR="00BE2747" w:rsidRPr="00EA1212">
        <w:t xml:space="preserve"> within these </w:t>
      </w:r>
      <w:r w:rsidR="00E8601F">
        <w:t>time periods</w:t>
      </w:r>
      <w:r w:rsidRPr="00EA1212">
        <w:t xml:space="preserve"> waives the right of the Subcontractor to be compensated for this work.</w:t>
      </w:r>
    </w:p>
    <w:p w14:paraId="72BDE4FC" w14:textId="77777777" w:rsidR="00865770" w:rsidRDefault="00865770" w:rsidP="000C70E3">
      <w:pPr>
        <w:widowControl/>
        <w:tabs>
          <w:tab w:val="left" w:pos="900"/>
        </w:tabs>
        <w:spacing w:after="120"/>
        <w:jc w:val="both"/>
      </w:pPr>
      <w:r w:rsidRPr="00EA1212">
        <w:lastRenderedPageBreak/>
        <w:t xml:space="preserve">The Contractor may prepare and issue Change Orders or Construction Directives and may authorize minor changes in the work, which do not involve adjustments to the Firm Fixed Price or </w:t>
      </w:r>
      <w:r w:rsidR="00CC1B48" w:rsidRPr="00EA1212">
        <w:t xml:space="preserve">Period of Performance and are </w:t>
      </w:r>
      <w:r w:rsidRPr="00EA1212">
        <w:t>consistent with the intent of the Drawings and Specifications.</w:t>
      </w:r>
      <w:r>
        <w:t xml:space="preserve"> </w:t>
      </w:r>
    </w:p>
    <w:p w14:paraId="7A069D71" w14:textId="77777777" w:rsidR="001E3702" w:rsidRPr="008F5937" w:rsidRDefault="001E3702" w:rsidP="001D4A6B">
      <w:pPr>
        <w:pStyle w:val="Heading2"/>
        <w:tabs>
          <w:tab w:val="clear" w:pos="702"/>
        </w:tabs>
        <w:ind w:left="720" w:hanging="720"/>
      </w:pPr>
      <w:bookmarkStart w:id="76" w:name="_Toc532569294"/>
      <w:r w:rsidRPr="008F5937">
        <w:t>Claims</w:t>
      </w:r>
      <w:bookmarkEnd w:id="74"/>
      <w:bookmarkEnd w:id="75"/>
      <w:bookmarkEnd w:id="76"/>
    </w:p>
    <w:p w14:paraId="6AD2E8AA" w14:textId="77777777" w:rsidR="001E3702" w:rsidRDefault="00115E69" w:rsidP="001E3702">
      <w:pPr>
        <w:pStyle w:val="BodyText"/>
        <w:widowControl/>
        <w:spacing w:before="120"/>
        <w:jc w:val="both"/>
      </w:pPr>
      <w:r>
        <w:t xml:space="preserve">If the Subcontractor considers himself </w:t>
      </w:r>
      <w:r w:rsidR="00E63902">
        <w:t xml:space="preserve">or herself </w:t>
      </w:r>
      <w:r>
        <w:t>to be entitled to any additional payment</w:t>
      </w:r>
      <w:r w:rsidR="00ED55DF">
        <w:t>, under any Clause of this Subcontract Agreement or otherwise in conjunction with this Subcontract, as a matter of d</w:t>
      </w:r>
      <w:r>
        <w:t xml:space="preserve">ispute or controversy (as outlined in Section 12 of this subcontract), </w:t>
      </w:r>
      <w:r w:rsidR="00ED55DF">
        <w:t>and the Subcontractor has already received a response to a Notification of Potential Change Order,</w:t>
      </w:r>
      <w:r>
        <w:t xml:space="preserve"> </w:t>
      </w:r>
      <w:r w:rsidR="001E3702">
        <w:t xml:space="preserve">the Subcontractor shall give </w:t>
      </w:r>
      <w:r w:rsidR="00965A56">
        <w:t xml:space="preserve">written </w:t>
      </w:r>
      <w:r w:rsidR="001E3702">
        <w:t xml:space="preserve">notice to the </w:t>
      </w:r>
      <w:r w:rsidR="001E3702" w:rsidRPr="00ED55DF">
        <w:t>DAI Chief of Party</w:t>
      </w:r>
      <w:r w:rsidR="00BE2747" w:rsidRPr="00ED55DF">
        <w:t>, with a copy to the Subcontracts Administrator,</w:t>
      </w:r>
      <w:r w:rsidR="00ED55DF" w:rsidRPr="00ED55DF">
        <w:t xml:space="preserve"> of its intention to submit a C</w:t>
      </w:r>
      <w:r w:rsidR="00965A56" w:rsidRPr="00ED55DF">
        <w:t>laim</w:t>
      </w:r>
      <w:r w:rsidR="00847065" w:rsidRPr="00ED55DF">
        <w:t xml:space="preserve"> under the Disputes</w:t>
      </w:r>
      <w:r w:rsidR="00ED55DF" w:rsidRPr="00ED55DF">
        <w:t xml:space="preserve"> Clause of this Subcontract</w:t>
      </w:r>
      <w:r w:rsidR="001E3702" w:rsidRPr="00ED55DF">
        <w:t>. The Subcontractor shall describe the event or ci</w:t>
      </w:r>
      <w:r w:rsidR="00ED55DF">
        <w:t>rcumstances giving rise to the C</w:t>
      </w:r>
      <w:r w:rsidR="001E3702" w:rsidRPr="00ED55DF">
        <w:t>laim. The notice shall be given</w:t>
      </w:r>
      <w:r w:rsidR="001E3702">
        <w:t xml:space="preserve"> as soon as is pr</w:t>
      </w:r>
      <w:r w:rsidR="00BE2747">
        <w:t>acticable, and not later than 20</w:t>
      </w:r>
      <w:r w:rsidR="001E3702">
        <w:t xml:space="preserve"> days after the Subcontractor becomes aware, or should be aware, of the event or circumstances.</w:t>
      </w:r>
    </w:p>
    <w:p w14:paraId="3834C243" w14:textId="77777777" w:rsidR="001E3702" w:rsidRDefault="001E3702" w:rsidP="001E3702">
      <w:pPr>
        <w:pStyle w:val="BodyText"/>
        <w:widowControl/>
        <w:spacing w:before="120"/>
        <w:jc w:val="both"/>
      </w:pPr>
      <w:r>
        <w:t>If the Subcontracto</w:t>
      </w:r>
      <w:r w:rsidR="00BE2747">
        <w:t>r fails to give notice within 20</w:t>
      </w:r>
      <w:r>
        <w:t xml:space="preserve"> days, the </w:t>
      </w:r>
      <w:r w:rsidR="00962875">
        <w:t>Period of Performance</w:t>
      </w:r>
      <w:r>
        <w:t xml:space="preserve"> shall not be extended, nor shall the Subcontractor be entitled to any additional payment, and </w:t>
      </w:r>
      <w:r w:rsidR="00ED55DF">
        <w:t xml:space="preserve">DAI </w:t>
      </w:r>
      <w:r>
        <w:t xml:space="preserve">shall be discharged from all liability in connection with the claim. </w:t>
      </w:r>
    </w:p>
    <w:p w14:paraId="5B0D4B98" w14:textId="77777777" w:rsidR="001E3702" w:rsidRDefault="001E3702" w:rsidP="001E3702">
      <w:pPr>
        <w:pStyle w:val="BodyText"/>
        <w:widowControl/>
        <w:spacing w:before="120"/>
        <w:jc w:val="both"/>
      </w:pPr>
      <w:r>
        <w:t>The following conditions apply to any and all claims submitted by the Subcontractor:</w:t>
      </w:r>
    </w:p>
    <w:p w14:paraId="2819FC75" w14:textId="77777777" w:rsidR="001E3702" w:rsidRPr="009253E1" w:rsidRDefault="001E3702" w:rsidP="00264DE1">
      <w:pPr>
        <w:pStyle w:val="ListParagraph"/>
        <w:widowControl/>
        <w:numPr>
          <w:ilvl w:val="0"/>
          <w:numId w:val="13"/>
        </w:numPr>
        <w:snapToGrid w:val="0"/>
        <w:spacing w:before="120" w:after="120"/>
        <w:jc w:val="both"/>
        <w:rPr>
          <w:rFonts w:cs="Arial"/>
          <w:color w:val="000000"/>
          <w:szCs w:val="22"/>
        </w:rPr>
      </w:pPr>
      <w:r w:rsidRPr="009253E1">
        <w:rPr>
          <w:rFonts w:cs="Arial"/>
          <w:color w:val="000000"/>
          <w:szCs w:val="22"/>
        </w:rPr>
        <w:t xml:space="preserve">The Subcontractor shall submit any other notices required by the </w:t>
      </w:r>
      <w:r w:rsidR="00965A56" w:rsidRPr="009253E1">
        <w:rPr>
          <w:rFonts w:cs="Arial"/>
          <w:color w:val="000000"/>
          <w:szCs w:val="22"/>
        </w:rPr>
        <w:t>Subc</w:t>
      </w:r>
      <w:r w:rsidRPr="009253E1">
        <w:rPr>
          <w:rFonts w:cs="Arial"/>
          <w:color w:val="000000"/>
          <w:szCs w:val="22"/>
        </w:rPr>
        <w:t>ontract, and supporting particulars for the claim, all as relevant to such event or circumstances</w:t>
      </w:r>
    </w:p>
    <w:p w14:paraId="07F6E01C" w14:textId="77777777" w:rsidR="001E3702" w:rsidRPr="009253E1" w:rsidRDefault="001E3702" w:rsidP="00264DE1">
      <w:pPr>
        <w:pStyle w:val="ListParagraph"/>
        <w:widowControl/>
        <w:numPr>
          <w:ilvl w:val="0"/>
          <w:numId w:val="13"/>
        </w:numPr>
        <w:snapToGrid w:val="0"/>
        <w:spacing w:before="120" w:after="120"/>
        <w:jc w:val="both"/>
        <w:rPr>
          <w:rFonts w:cs="Arial"/>
          <w:color w:val="000000"/>
          <w:szCs w:val="22"/>
        </w:rPr>
      </w:pPr>
      <w:r w:rsidRPr="009253E1">
        <w:rPr>
          <w:rFonts w:cs="Arial"/>
          <w:color w:val="000000"/>
          <w:szCs w:val="22"/>
        </w:rPr>
        <w:t>The Subcontractor must keep such contemporary records</w:t>
      </w:r>
      <w:r w:rsidR="00965A56" w:rsidRPr="009253E1">
        <w:rPr>
          <w:rFonts w:cs="Arial"/>
          <w:color w:val="000000"/>
          <w:szCs w:val="22"/>
        </w:rPr>
        <w:t>, evidence, photographs, etc.</w:t>
      </w:r>
      <w:r w:rsidRPr="009253E1">
        <w:rPr>
          <w:rFonts w:cs="Arial"/>
          <w:color w:val="000000"/>
          <w:szCs w:val="22"/>
        </w:rPr>
        <w:t xml:space="preserve"> as may be necessary to substantiate any claim, either on the Site or at another location acceptable to the Engineer, or Engineer’s Representative. Without admitting </w:t>
      </w:r>
      <w:r w:rsidR="002116F2">
        <w:rPr>
          <w:rFonts w:cs="Arial"/>
          <w:color w:val="000000"/>
          <w:szCs w:val="22"/>
        </w:rPr>
        <w:t>DAI</w:t>
      </w:r>
      <w:r w:rsidRPr="009253E1">
        <w:rPr>
          <w:rFonts w:cs="Arial"/>
          <w:color w:val="000000"/>
          <w:szCs w:val="22"/>
        </w:rPr>
        <w:t>s liability, the Engineer may, after receiving notice of a claim, monitor the record-keeping and/or instruct the Subcontractor to keep further contemporary records. The Subcontractor shall permit the Engineer to inspect these records, and shall (if instructed) submit copies to the Engineer.</w:t>
      </w:r>
    </w:p>
    <w:p w14:paraId="25005037" w14:textId="77777777" w:rsidR="001E3702" w:rsidRDefault="001E3702" w:rsidP="00103C20">
      <w:pPr>
        <w:pStyle w:val="Heading1"/>
      </w:pPr>
      <w:bookmarkStart w:id="77" w:name="_Toc185839945"/>
      <w:bookmarkStart w:id="78" w:name="_Toc194383882"/>
      <w:bookmarkStart w:id="79" w:name="_Toc532569295"/>
      <w:r>
        <w:t>TIME CONTROL</w:t>
      </w:r>
      <w:bookmarkEnd w:id="77"/>
      <w:bookmarkEnd w:id="78"/>
      <w:bookmarkEnd w:id="79"/>
    </w:p>
    <w:p w14:paraId="181210BF" w14:textId="77777777" w:rsidR="00855402" w:rsidRPr="008F5937" w:rsidRDefault="00855402" w:rsidP="001D4A6B">
      <w:pPr>
        <w:pStyle w:val="Heading2"/>
        <w:tabs>
          <w:tab w:val="clear" w:pos="702"/>
        </w:tabs>
        <w:ind w:left="720" w:hanging="720"/>
      </w:pPr>
      <w:bookmarkStart w:id="80" w:name="_Toc185839949"/>
      <w:bookmarkStart w:id="81" w:name="_Toc194383886"/>
      <w:bookmarkStart w:id="82" w:name="_Toc532569296"/>
      <w:bookmarkStart w:id="83" w:name="_Toc185839947"/>
      <w:bookmarkStart w:id="84" w:name="_Toc194383884"/>
      <w:bookmarkStart w:id="85" w:name="CL_5221110A_PH000003"/>
      <w:bookmarkStart w:id="86" w:name="CL_BRSECTF_PH000003"/>
      <w:bookmarkStart w:id="87" w:name="CL_BRSECTF"/>
      <w:r w:rsidRPr="008F5937">
        <w:t>Calendar Days</w:t>
      </w:r>
      <w:bookmarkEnd w:id="80"/>
      <w:bookmarkEnd w:id="81"/>
      <w:bookmarkEnd w:id="82"/>
    </w:p>
    <w:p w14:paraId="08191CCC" w14:textId="77777777" w:rsidR="00855402" w:rsidRPr="00855402" w:rsidRDefault="00855402" w:rsidP="008554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All period of time referred to in this Agreement shall be measured in calendar days, unless otherwise specified.</w:t>
      </w:r>
    </w:p>
    <w:p w14:paraId="4672746F" w14:textId="77777777" w:rsidR="00EB5C27" w:rsidRPr="008F5937" w:rsidRDefault="00EB5C27" w:rsidP="001D4A6B">
      <w:pPr>
        <w:pStyle w:val="Heading2"/>
        <w:tabs>
          <w:tab w:val="clear" w:pos="702"/>
        </w:tabs>
        <w:ind w:left="720" w:hanging="720"/>
      </w:pPr>
      <w:bookmarkStart w:id="88" w:name="_Toc532569297"/>
      <w:r w:rsidRPr="008F5937">
        <w:t>Period of Performance</w:t>
      </w:r>
      <w:bookmarkEnd w:id="88"/>
    </w:p>
    <w:p w14:paraId="2FE99440" w14:textId="77777777" w:rsidR="00EB5C27" w:rsidRDefault="00EB5C27" w:rsidP="00EB5C27">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t xml:space="preserve">The period of performance for this Subcontract shall begin on the date on the title page and listed in the Contract Data and continue through to its </w:t>
      </w:r>
      <w:r w:rsidR="00897A14">
        <w:t>Final Completion</w:t>
      </w:r>
      <w:r>
        <w:t xml:space="preserve"> listed on the title page, </w:t>
      </w:r>
      <w:r>
        <w:rPr>
          <w:szCs w:val="22"/>
        </w:rPr>
        <w:t xml:space="preserve">unless terminated earlier by or extended by </w:t>
      </w:r>
      <w:r w:rsidR="002116F2">
        <w:rPr>
          <w:szCs w:val="22"/>
        </w:rPr>
        <w:t>DAI</w:t>
      </w:r>
      <w:r>
        <w:rPr>
          <w:szCs w:val="22"/>
        </w:rPr>
        <w:t xml:space="preserve"> as provided herein.</w:t>
      </w:r>
      <w:r w:rsidR="00361EA8">
        <w:rPr>
          <w:szCs w:val="22"/>
        </w:rPr>
        <w:t xml:space="preserve"> </w:t>
      </w:r>
    </w:p>
    <w:p w14:paraId="2EE9317E" w14:textId="77777777" w:rsidR="00651985" w:rsidRPr="008F5937" w:rsidRDefault="00651985" w:rsidP="001D4A6B">
      <w:pPr>
        <w:pStyle w:val="Heading2"/>
        <w:tabs>
          <w:tab w:val="clear" w:pos="702"/>
        </w:tabs>
        <w:ind w:left="720" w:hanging="720"/>
      </w:pPr>
      <w:bookmarkStart w:id="89" w:name="_Toc532569298"/>
      <w:r>
        <w:t xml:space="preserve">Defects and Liabilities </w:t>
      </w:r>
      <w:r w:rsidRPr="008F5937">
        <w:t>Period</w:t>
      </w:r>
      <w:bookmarkEnd w:id="89"/>
    </w:p>
    <w:p w14:paraId="431C8B3C" w14:textId="77777777" w:rsidR="00651985" w:rsidRPr="00651985" w:rsidRDefault="00651985" w:rsidP="00E63902">
      <w:pPr>
        <w:widowControl/>
        <w:spacing w:before="120" w:after="120"/>
        <w:jc w:val="both"/>
      </w:pPr>
      <w:r>
        <w:t>The Subcontractor shall be held responsible for a Defects and Liabilities period, also known as the Warranty Period, in the amount of time stated in the Contract Data. The “Defects Liabilities Period</w:t>
      </w:r>
      <w:r w:rsidR="00E63902">
        <w:t>,</w:t>
      </w:r>
      <w:r>
        <w:t xml:space="preserve">” begins when the Subcontractor receives the Certificate of Substantial Completion and expires in accordance with the time period specified in the Contract Data. </w:t>
      </w:r>
      <w:r w:rsidR="00897A14">
        <w:t xml:space="preserve">The Defects and Liabilities period </w:t>
      </w:r>
      <w:r w:rsidR="005555ED">
        <w:t>extends beyond the</w:t>
      </w:r>
      <w:r w:rsidR="00897A14">
        <w:t xml:space="preserve"> Period of Performance listed on the cover page of this subcontract agreement. </w:t>
      </w:r>
      <w:r>
        <w:t>The period is intended to cover any latent defects</w:t>
      </w:r>
      <w:r w:rsidR="00BE4D30">
        <w:t xml:space="preserve"> (workmanship, materials, components, parts, etc</w:t>
      </w:r>
      <w:r w:rsidR="00E63902">
        <w:t>.</w:t>
      </w:r>
      <w:r w:rsidR="00BE4D30">
        <w:t>, and does not include normal wear and tear)</w:t>
      </w:r>
      <w:r>
        <w:t xml:space="preserve"> that may be found to exist in the complete </w:t>
      </w:r>
      <w:r w:rsidR="00D96554">
        <w:t>Work</w:t>
      </w:r>
      <w:r>
        <w:t>, and a period during which the Subcontractor is expect to maintain, repair, remedy defects discovered after Substantial Completion.</w:t>
      </w:r>
    </w:p>
    <w:p w14:paraId="39165C2E" w14:textId="77777777" w:rsidR="00EB5C27" w:rsidRPr="008F5937" w:rsidRDefault="00EB5C27" w:rsidP="001D4A6B">
      <w:pPr>
        <w:pStyle w:val="Heading2"/>
        <w:tabs>
          <w:tab w:val="clear" w:pos="702"/>
        </w:tabs>
        <w:ind w:left="720" w:hanging="720"/>
      </w:pPr>
      <w:bookmarkStart w:id="90" w:name="_Toc532569299"/>
      <w:r w:rsidRPr="008F5937">
        <w:lastRenderedPageBreak/>
        <w:t xml:space="preserve">Commencement, Prosecution, and Completion of </w:t>
      </w:r>
      <w:r w:rsidR="00D96554">
        <w:t>Work</w:t>
      </w:r>
      <w:bookmarkEnd w:id="83"/>
      <w:bookmarkEnd w:id="84"/>
      <w:bookmarkEnd w:id="90"/>
    </w:p>
    <w:bookmarkEnd w:id="85"/>
    <w:p w14:paraId="29DB3351" w14:textId="77777777" w:rsidR="000C70E3" w:rsidRDefault="000C70E3" w:rsidP="000C70E3">
      <w:pPr>
        <w:keepNext/>
        <w:jc w:val="both"/>
        <w:rPr>
          <w:b/>
          <w:i/>
        </w:rPr>
      </w:pPr>
      <w:r>
        <w:t>(</w:t>
      </w:r>
      <w:r w:rsidRPr="00855402">
        <w:rPr>
          <w:b/>
          <w:i/>
        </w:rPr>
        <w:t>FAR 52.211-10 (APR 1984) Alternate</w:t>
      </w:r>
      <w:r>
        <w:rPr>
          <w:b/>
          <w:i/>
        </w:rPr>
        <w:t>)</w:t>
      </w:r>
    </w:p>
    <w:p w14:paraId="594C85C3" w14:textId="77777777" w:rsidR="00EB5C27" w:rsidRDefault="00EB5C27" w:rsidP="000C70E3">
      <w:pPr>
        <w:keepNext/>
        <w:jc w:val="both"/>
      </w:pPr>
      <w:r>
        <w:t xml:space="preserve">The Subcontractor shall be required to (a) commence the </w:t>
      </w:r>
      <w:r w:rsidR="00D96554">
        <w:t>Work</w:t>
      </w:r>
      <w:r>
        <w:t xml:space="preserve"> under this subcontract immediately upon receiving the Notice to Proceed (b) prosecute the </w:t>
      </w:r>
      <w:r w:rsidR="00D96554">
        <w:t>Work</w:t>
      </w:r>
      <w:r>
        <w:t xml:space="preserve"> diligently, and (c) complete the entire </w:t>
      </w:r>
      <w:r w:rsidR="00D96554">
        <w:t>Work</w:t>
      </w:r>
      <w:r>
        <w:t xml:space="preserve"> ready for use not later than total “Period of Performance” after the commencement of the </w:t>
      </w:r>
      <w:r w:rsidR="00D96554">
        <w:t>Work</w:t>
      </w:r>
      <w:r>
        <w:t>. The time stated for completion shall include mobilization period and final clean-up of the premises.</w:t>
      </w:r>
      <w:r w:rsidR="00FA5AC3">
        <w:t xml:space="preserve"> </w:t>
      </w:r>
    </w:p>
    <w:p w14:paraId="67B473C9" w14:textId="77777777" w:rsidR="00C4397A" w:rsidRPr="00C4397A" w:rsidRDefault="00C4397A" w:rsidP="00C4397A">
      <w:pPr>
        <w:widowControl/>
        <w:autoSpaceDE w:val="0"/>
        <w:autoSpaceDN w:val="0"/>
        <w:adjustRightInd w:val="0"/>
        <w:jc w:val="both"/>
        <w:rPr>
          <w:szCs w:val="22"/>
        </w:rPr>
      </w:pPr>
      <w:bookmarkStart w:id="91" w:name="_Toc185839948"/>
      <w:bookmarkStart w:id="92" w:name="_Toc194383885"/>
    </w:p>
    <w:p w14:paraId="10CAE015" w14:textId="77777777" w:rsidR="00EB5C27" w:rsidRDefault="00EB5C27" w:rsidP="001D4A6B">
      <w:pPr>
        <w:pStyle w:val="Heading2"/>
        <w:tabs>
          <w:tab w:val="clear" w:pos="702"/>
        </w:tabs>
        <w:ind w:left="720" w:hanging="720"/>
      </w:pPr>
      <w:bookmarkStart w:id="93" w:name="_Toc532569300"/>
      <w:r>
        <w:t>Notice to Proceed</w:t>
      </w:r>
      <w:bookmarkEnd w:id="93"/>
    </w:p>
    <w:p w14:paraId="520334FC" w14:textId="77777777" w:rsidR="00BE4D30" w:rsidRDefault="00EB5C27" w:rsidP="00EB5C27">
      <w:pPr>
        <w:widowControl/>
        <w:tabs>
          <w:tab w:val="left" w:pos="960"/>
          <w:tab w:val="left" w:pos="1560"/>
        </w:tabs>
        <w:spacing w:before="120" w:after="120"/>
        <w:jc w:val="both"/>
      </w:pPr>
      <w:r>
        <w:t>The completion date is based on the assumption that the Subcontractor wil</w:t>
      </w:r>
      <w:r w:rsidR="00897A14">
        <w:t>l receive the Notice to Proceed</w:t>
      </w:r>
      <w:r>
        <w:t xml:space="preserve"> </w:t>
      </w:r>
      <w:r w:rsidR="00897A14">
        <w:t xml:space="preserve">shortly, or immediately, </w:t>
      </w:r>
      <w:r>
        <w:t xml:space="preserve">after receipt of an executed Subcontract. The </w:t>
      </w:r>
      <w:r w:rsidR="00855402">
        <w:t>Period of Performance</w:t>
      </w:r>
      <w:r>
        <w:t xml:space="preserve"> will </w:t>
      </w:r>
      <w:r w:rsidR="00897A14">
        <w:t xml:space="preserve">not </w:t>
      </w:r>
      <w:r>
        <w:t>be extended by the number of calendar days after the above date that the Subcontractor receives the Notice to Proceed</w:t>
      </w:r>
      <w:r w:rsidR="00897A14">
        <w:t>.</w:t>
      </w:r>
    </w:p>
    <w:p w14:paraId="60147997" w14:textId="77777777" w:rsidR="00BE4D30" w:rsidRDefault="00BE4D30" w:rsidP="00BE4D30">
      <w:pPr>
        <w:widowControl/>
        <w:tabs>
          <w:tab w:val="left" w:pos="-1440"/>
          <w:tab w:val="left" w:pos="-720"/>
          <w:tab w:val="left" w:pos="0"/>
          <w:tab w:val="left" w:pos="720"/>
          <w:tab w:val="left" w:pos="1428"/>
          <w:tab w:val="left" w:pos="156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t xml:space="preserve">The deliverables that are required to be submitted prior to the Notice to Proceed being issued are listed in Appendix F: Schedule of Deliverables. </w:t>
      </w:r>
    </w:p>
    <w:p w14:paraId="0C899217" w14:textId="20B08290" w:rsidR="009B3E47" w:rsidRDefault="009B3E47" w:rsidP="00EB5C27">
      <w:pPr>
        <w:widowControl/>
        <w:tabs>
          <w:tab w:val="left" w:pos="960"/>
          <w:tab w:val="left" w:pos="1560"/>
        </w:tabs>
        <w:spacing w:before="120" w:after="120"/>
        <w:jc w:val="both"/>
      </w:pPr>
      <w:r>
        <w:t xml:space="preserve">Any work completed prior to receipt of the Notice to Proceed is done at </w:t>
      </w:r>
      <w:proofErr w:type="gramStart"/>
      <w:r>
        <w:t xml:space="preserve">the </w:t>
      </w:r>
      <w:r w:rsidR="00B612A6">
        <w:t xml:space="preserve"> Subcontractor</w:t>
      </w:r>
      <w:r>
        <w:t>’s</w:t>
      </w:r>
      <w:proofErr w:type="gramEnd"/>
      <w:r>
        <w:t xml:space="preserve"> own risk.</w:t>
      </w:r>
    </w:p>
    <w:p w14:paraId="14B635FA" w14:textId="77777777" w:rsidR="00EB5C27" w:rsidRDefault="00EB5C27" w:rsidP="00EB5C27">
      <w:pPr>
        <w:widowControl/>
        <w:tabs>
          <w:tab w:val="left" w:pos="-1440"/>
          <w:tab w:val="left" w:pos="-720"/>
          <w:tab w:val="left" w:pos="0"/>
          <w:tab w:val="left" w:pos="720"/>
          <w:tab w:val="left" w:pos="1428"/>
          <w:tab w:val="left" w:pos="156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t xml:space="preserve">Contact information for the DAI Engineer and Engineer’s Representative shall be provided by the DAI COP in the Notice to Proceed. </w:t>
      </w:r>
    </w:p>
    <w:p w14:paraId="2D418573" w14:textId="77777777" w:rsidR="00C4397A" w:rsidRDefault="00C4397A" w:rsidP="001D4A6B">
      <w:pPr>
        <w:pStyle w:val="Heading2"/>
        <w:tabs>
          <w:tab w:val="clear" w:pos="702"/>
        </w:tabs>
        <w:ind w:left="720" w:hanging="720"/>
      </w:pPr>
      <w:bookmarkStart w:id="94" w:name="_Toc532569301"/>
      <w:bookmarkStart w:id="95" w:name="_Toc266891396"/>
      <w:r w:rsidRPr="007A05D1">
        <w:t>Mobilization</w:t>
      </w:r>
      <w:bookmarkEnd w:id="94"/>
      <w:r w:rsidRPr="007A05D1">
        <w:t xml:space="preserve"> </w:t>
      </w:r>
      <w:bookmarkEnd w:id="95"/>
    </w:p>
    <w:p w14:paraId="45A94725" w14:textId="77777777" w:rsidR="00C4397A" w:rsidRDefault="00C4397A" w:rsidP="00897A14">
      <w:pPr>
        <w:widowControl/>
        <w:autoSpaceDE w:val="0"/>
        <w:autoSpaceDN w:val="0"/>
        <w:adjustRightInd w:val="0"/>
        <w:jc w:val="both"/>
        <w:rPr>
          <w:szCs w:val="22"/>
        </w:rPr>
      </w:pPr>
      <w:r w:rsidRPr="00F02979">
        <w:rPr>
          <w:szCs w:val="22"/>
        </w:rPr>
        <w:t>Upon receipt of a Notification to Proceed, the</w:t>
      </w:r>
      <w:r w:rsidRPr="0008207E">
        <w:rPr>
          <w:szCs w:val="22"/>
        </w:rPr>
        <w:t xml:space="preserve"> </w:t>
      </w:r>
      <w:r>
        <w:rPr>
          <w:szCs w:val="22"/>
        </w:rPr>
        <w:t>S</w:t>
      </w:r>
      <w:r w:rsidRPr="0008207E">
        <w:rPr>
          <w:szCs w:val="22"/>
        </w:rPr>
        <w:t xml:space="preserve">ubcontractor shall mobilize all the required personnel (i.e. experienced project manager, supervisors, project engineers, surveyors, foremen, equipment operators and workmen), (minor) equipment, materials, tools and implements in such numbers as will be required to initiate and complete the </w:t>
      </w:r>
      <w:r>
        <w:rPr>
          <w:szCs w:val="22"/>
        </w:rPr>
        <w:t>construction</w:t>
      </w:r>
      <w:r w:rsidRPr="0008207E">
        <w:rPr>
          <w:szCs w:val="22"/>
        </w:rPr>
        <w:t xml:space="preserve"> </w:t>
      </w:r>
      <w:r w:rsidR="00D96554">
        <w:rPr>
          <w:szCs w:val="22"/>
        </w:rPr>
        <w:t>Work</w:t>
      </w:r>
      <w:r w:rsidRPr="0008207E">
        <w:rPr>
          <w:szCs w:val="22"/>
        </w:rPr>
        <w:t>.</w:t>
      </w:r>
    </w:p>
    <w:p w14:paraId="0A1B4364" w14:textId="77777777" w:rsidR="00897A14" w:rsidRDefault="00897A14" w:rsidP="00897A14">
      <w:pPr>
        <w:widowControl/>
        <w:autoSpaceDE w:val="0"/>
        <w:autoSpaceDN w:val="0"/>
        <w:adjustRightInd w:val="0"/>
        <w:jc w:val="both"/>
        <w:rPr>
          <w:szCs w:val="22"/>
        </w:rPr>
      </w:pPr>
    </w:p>
    <w:p w14:paraId="52F50AD9" w14:textId="77777777" w:rsidR="00855402" w:rsidRDefault="00EB5C27" w:rsidP="001D4A6B">
      <w:pPr>
        <w:pStyle w:val="Heading2"/>
        <w:tabs>
          <w:tab w:val="clear" w:pos="702"/>
        </w:tabs>
        <w:ind w:left="720" w:hanging="720"/>
      </w:pPr>
      <w:bookmarkStart w:id="96" w:name="_Toc532569302"/>
      <w:bookmarkEnd w:id="91"/>
      <w:bookmarkEnd w:id="92"/>
      <w:r>
        <w:t>Suspension or Stop Work</w:t>
      </w:r>
      <w:bookmarkEnd w:id="96"/>
      <w:r w:rsidRPr="00EB5C27">
        <w:t xml:space="preserve"> </w:t>
      </w:r>
    </w:p>
    <w:p w14:paraId="1DAE1787" w14:textId="77777777" w:rsidR="001E3702" w:rsidRPr="00DC4BC9" w:rsidRDefault="00EB5C27" w:rsidP="00735BA1">
      <w:pPr>
        <w:rPr>
          <w:b/>
          <w:i/>
        </w:rPr>
      </w:pPr>
      <w:r w:rsidRPr="00DC4BC9">
        <w:rPr>
          <w:b/>
          <w:i/>
        </w:rPr>
        <w:t>(Subpart</w:t>
      </w:r>
      <w:r w:rsidR="00735BA1">
        <w:rPr>
          <w:b/>
          <w:i/>
        </w:rPr>
        <w:t xml:space="preserve"> </w:t>
      </w:r>
      <w:r w:rsidRPr="00DC4BC9">
        <w:rPr>
          <w:b/>
          <w:i/>
        </w:rPr>
        <w:t>42.13—Suspension of Work, Stop-Work Orders)</w:t>
      </w:r>
    </w:p>
    <w:p w14:paraId="3AC950B6" w14:textId="77777777" w:rsidR="00EB5C27" w:rsidRPr="000C70E3" w:rsidRDefault="002116F2" w:rsidP="000C70E3">
      <w:pPr>
        <w:widowControl/>
        <w:tabs>
          <w:tab w:val="left" w:pos="960"/>
          <w:tab w:val="left" w:pos="1560"/>
        </w:tabs>
        <w:spacing w:before="120" w:after="120"/>
        <w:jc w:val="both"/>
      </w:pPr>
      <w:bookmarkStart w:id="97" w:name="wp1075603"/>
      <w:bookmarkStart w:id="98" w:name="wp1075604"/>
      <w:bookmarkEnd w:id="86"/>
      <w:bookmarkEnd w:id="97"/>
      <w:bookmarkEnd w:id="98"/>
      <w:r>
        <w:t>DAI</w:t>
      </w:r>
      <w:r w:rsidR="00EB5C27">
        <w:t xml:space="preserve"> retains the right to issue a Suspension or Stop-Work Order at any time to the Subcontractor for work that is being performed in a </w:t>
      </w:r>
      <w:r w:rsidR="00855402">
        <w:t xml:space="preserve">grossly </w:t>
      </w:r>
      <w:r w:rsidR="00EB5C27">
        <w:t xml:space="preserve">unsatisfactory manner, work that is pending a decision by </w:t>
      </w:r>
      <w:r>
        <w:t>DAI</w:t>
      </w:r>
      <w:r w:rsidR="00EB5C27">
        <w:t xml:space="preserve">, Owner, or Client, or work methods that are identified as negligent. Suspension or </w:t>
      </w:r>
      <w:r w:rsidR="00EB5C27" w:rsidRPr="000C70E3">
        <w:t xml:space="preserve">Stop-work orders </w:t>
      </w:r>
      <w:r w:rsidR="00EB5C27">
        <w:t>shall</w:t>
      </w:r>
      <w:r w:rsidR="00EB5C27" w:rsidRPr="000C70E3">
        <w:t xml:space="preserve"> include— </w:t>
      </w:r>
    </w:p>
    <w:p w14:paraId="582A3892" w14:textId="77777777" w:rsidR="00EB5C27" w:rsidRPr="000C70E3" w:rsidRDefault="00EB5C27" w:rsidP="000C70E3">
      <w:pPr>
        <w:widowControl/>
        <w:tabs>
          <w:tab w:val="left" w:pos="960"/>
          <w:tab w:val="left" w:pos="1560"/>
        </w:tabs>
        <w:spacing w:before="120" w:after="120"/>
        <w:ind w:left="720"/>
        <w:jc w:val="both"/>
      </w:pPr>
      <w:bookmarkStart w:id="99" w:name="wp1075605"/>
      <w:bookmarkEnd w:id="99"/>
      <w:r w:rsidRPr="000C70E3">
        <w:t xml:space="preserve">(1) A description of the work to be suspended; </w:t>
      </w:r>
    </w:p>
    <w:p w14:paraId="66C92CCD" w14:textId="77777777" w:rsidR="00EB5C27" w:rsidRPr="000C70E3" w:rsidRDefault="00EB5C27" w:rsidP="000C70E3">
      <w:pPr>
        <w:widowControl/>
        <w:tabs>
          <w:tab w:val="left" w:pos="960"/>
          <w:tab w:val="left" w:pos="1560"/>
        </w:tabs>
        <w:spacing w:before="120" w:after="120"/>
        <w:ind w:left="720"/>
        <w:jc w:val="both"/>
      </w:pPr>
      <w:bookmarkStart w:id="100" w:name="wp1075606"/>
      <w:bookmarkEnd w:id="100"/>
      <w:r w:rsidRPr="000C70E3">
        <w:t>(</w:t>
      </w:r>
      <w:r>
        <w:t xml:space="preserve">2) Instructions concerning </w:t>
      </w:r>
      <w:r w:rsidR="002116F2">
        <w:t>DAI</w:t>
      </w:r>
      <w:r w:rsidRPr="000C70E3">
        <w:t xml:space="preserve">’s issuance of further orders for materials or services; </w:t>
      </w:r>
    </w:p>
    <w:p w14:paraId="4EC8A6AA" w14:textId="77777777" w:rsidR="00EB5C27" w:rsidRPr="000C70E3" w:rsidRDefault="00EB5C27" w:rsidP="000C70E3">
      <w:pPr>
        <w:widowControl/>
        <w:tabs>
          <w:tab w:val="left" w:pos="960"/>
          <w:tab w:val="left" w:pos="1560"/>
        </w:tabs>
        <w:spacing w:before="120" w:after="120"/>
        <w:ind w:left="720"/>
        <w:jc w:val="both"/>
      </w:pPr>
      <w:bookmarkStart w:id="101" w:name="wp1075607"/>
      <w:bookmarkEnd w:id="101"/>
      <w:r>
        <w:t>(3) Guidance to the Subc</w:t>
      </w:r>
      <w:r w:rsidRPr="000C70E3">
        <w:t xml:space="preserve">ontractor on action to be taken; and </w:t>
      </w:r>
    </w:p>
    <w:p w14:paraId="02AE9AB5" w14:textId="77777777" w:rsidR="00EB5C27" w:rsidRPr="000C70E3" w:rsidRDefault="00EB5C27" w:rsidP="000C70E3">
      <w:pPr>
        <w:widowControl/>
        <w:tabs>
          <w:tab w:val="left" w:pos="960"/>
          <w:tab w:val="left" w:pos="1560"/>
        </w:tabs>
        <w:spacing w:before="120" w:after="120"/>
        <w:ind w:left="720"/>
        <w:jc w:val="both"/>
      </w:pPr>
      <w:bookmarkStart w:id="102" w:name="wp1075608"/>
      <w:bookmarkEnd w:id="102"/>
      <w:r w:rsidRPr="000C70E3">
        <w:t xml:space="preserve">(4) Other suggestions. </w:t>
      </w:r>
    </w:p>
    <w:p w14:paraId="7F71C826" w14:textId="77777777" w:rsidR="00EB5C27" w:rsidRPr="000C70E3" w:rsidRDefault="00EB5C27" w:rsidP="00E63902">
      <w:pPr>
        <w:widowControl/>
        <w:tabs>
          <w:tab w:val="left" w:pos="960"/>
          <w:tab w:val="left" w:pos="1560"/>
        </w:tabs>
        <w:spacing w:before="120" w:after="120"/>
        <w:jc w:val="both"/>
      </w:pPr>
      <w:bookmarkStart w:id="103" w:name="wp1075609"/>
      <w:bookmarkEnd w:id="103"/>
      <w:r w:rsidRPr="000C70E3">
        <w:t xml:space="preserve">Promptly after issuing the stop-work order, the </w:t>
      </w:r>
      <w:r>
        <w:t>Subcontracts Administrator</w:t>
      </w:r>
      <w:r w:rsidRPr="000C70E3">
        <w:t xml:space="preserve"> s</w:t>
      </w:r>
      <w:r>
        <w:t>hall</w:t>
      </w:r>
      <w:r w:rsidRPr="000C70E3">
        <w:t xml:space="preserve"> discuss the stop-work order with th</w:t>
      </w:r>
      <w:r>
        <w:t>e Subc</w:t>
      </w:r>
      <w:r w:rsidRPr="000C70E3">
        <w:t xml:space="preserve">ontractor and modify the order, if necessary, in light of the discussion. </w:t>
      </w:r>
      <w:bookmarkStart w:id="104" w:name="wp1075610"/>
      <w:bookmarkEnd w:id="104"/>
      <w:r w:rsidRPr="000C70E3">
        <w:t xml:space="preserve">As soon as feasible after a stop-work order is issued, but before its expiration, the </w:t>
      </w:r>
      <w:r>
        <w:t>Subcontracts Administrator</w:t>
      </w:r>
      <w:r w:rsidRPr="000C70E3">
        <w:t xml:space="preserve"> shall take appropriate action to</w:t>
      </w:r>
      <w:r w:rsidR="00E63902">
        <w:t>:</w:t>
      </w:r>
      <w:r w:rsidRPr="000C70E3">
        <w:t xml:space="preserve"> </w:t>
      </w:r>
    </w:p>
    <w:p w14:paraId="4B185510" w14:textId="77777777" w:rsidR="00EB5C27" w:rsidRPr="000C70E3" w:rsidRDefault="00EB5C27" w:rsidP="000C70E3">
      <w:pPr>
        <w:widowControl/>
        <w:tabs>
          <w:tab w:val="left" w:pos="960"/>
          <w:tab w:val="left" w:pos="1560"/>
        </w:tabs>
        <w:spacing w:before="120" w:after="120"/>
        <w:ind w:left="720"/>
        <w:jc w:val="both"/>
      </w:pPr>
      <w:bookmarkStart w:id="105" w:name="wp1075611"/>
      <w:bookmarkEnd w:id="105"/>
      <w:r>
        <w:t>(1) Terminate the subc</w:t>
      </w:r>
      <w:r w:rsidRPr="000C70E3">
        <w:t xml:space="preserve">ontract; </w:t>
      </w:r>
    </w:p>
    <w:p w14:paraId="7F842FEF" w14:textId="77777777" w:rsidR="00EB5C27" w:rsidRPr="000C70E3" w:rsidRDefault="00EB5C27" w:rsidP="000C70E3">
      <w:pPr>
        <w:widowControl/>
        <w:tabs>
          <w:tab w:val="left" w:pos="960"/>
          <w:tab w:val="left" w:pos="1560"/>
        </w:tabs>
        <w:spacing w:before="120" w:after="120"/>
        <w:ind w:left="720"/>
        <w:jc w:val="both"/>
      </w:pPr>
      <w:bookmarkStart w:id="106" w:name="wp1075612"/>
      <w:bookmarkEnd w:id="106"/>
      <w:r w:rsidRPr="000C70E3">
        <w:t xml:space="preserve">(2) Cancel the stop-work order (any cancellation of a stop-work order shall be subject to the same approvals as were required for its issuance); or </w:t>
      </w:r>
    </w:p>
    <w:p w14:paraId="0D2FDDF6" w14:textId="77777777" w:rsidR="00EB5C27" w:rsidRPr="000C70E3" w:rsidRDefault="00EB5C27" w:rsidP="000C70E3">
      <w:pPr>
        <w:widowControl/>
        <w:tabs>
          <w:tab w:val="left" w:pos="960"/>
          <w:tab w:val="left" w:pos="1560"/>
        </w:tabs>
        <w:spacing w:before="120" w:after="120"/>
        <w:ind w:left="720"/>
        <w:jc w:val="both"/>
      </w:pPr>
      <w:bookmarkStart w:id="107" w:name="wp1075613"/>
      <w:bookmarkEnd w:id="107"/>
      <w:r w:rsidRPr="000C70E3">
        <w:lastRenderedPageBreak/>
        <w:t>(3) Extend the period of the stop-work order</w:t>
      </w:r>
      <w:r>
        <w:t xml:space="preserve"> if it is necessary and if the Subcontractor agrees, issue an</w:t>
      </w:r>
      <w:r w:rsidRPr="000C70E3">
        <w:t xml:space="preserve"> extension of the stop-work order </w:t>
      </w:r>
      <w:r>
        <w:t>through a supplemental order.</w:t>
      </w:r>
      <w:r w:rsidRPr="000C70E3">
        <w:t xml:space="preserve"> </w:t>
      </w:r>
    </w:p>
    <w:p w14:paraId="0062DCD8" w14:textId="77777777" w:rsidR="001E3702" w:rsidRPr="008F5937" w:rsidRDefault="001E3702" w:rsidP="001D4A6B">
      <w:pPr>
        <w:pStyle w:val="Heading2"/>
        <w:tabs>
          <w:tab w:val="clear" w:pos="702"/>
        </w:tabs>
        <w:ind w:left="720" w:hanging="720"/>
      </w:pPr>
      <w:bookmarkStart w:id="108" w:name="_Toc185839950"/>
      <w:bookmarkStart w:id="109" w:name="_Toc194383887"/>
      <w:bookmarkStart w:id="110" w:name="_Toc532569303"/>
      <w:bookmarkStart w:id="111" w:name="CL_5221110A"/>
      <w:bookmarkEnd w:id="87"/>
      <w:r w:rsidRPr="008F5937">
        <w:t xml:space="preserve">Schedule of </w:t>
      </w:r>
      <w:r w:rsidR="00D96554">
        <w:t>Work</w:t>
      </w:r>
      <w:bookmarkEnd w:id="108"/>
      <w:bookmarkEnd w:id="109"/>
      <w:bookmarkEnd w:id="110"/>
    </w:p>
    <w:p w14:paraId="6BBEFFF7" w14:textId="77777777" w:rsidR="00C4397A" w:rsidRPr="00C4397A" w:rsidRDefault="00855402" w:rsidP="000C70E3">
      <w:pPr>
        <w:autoSpaceDE w:val="0"/>
        <w:autoSpaceDN w:val="0"/>
        <w:adjustRightInd w:val="0"/>
        <w:jc w:val="both"/>
      </w:pPr>
      <w:bookmarkStart w:id="112" w:name="CL_DELVRHDR"/>
      <w:bookmarkEnd w:id="111"/>
      <w:r>
        <w:t>T</w:t>
      </w:r>
      <w:r w:rsidR="001E3702">
        <w:t xml:space="preserve">he </w:t>
      </w:r>
      <w:r w:rsidR="001E3702">
        <w:rPr>
          <w:szCs w:val="22"/>
        </w:rPr>
        <w:t>Subcontractor shall submit a Schedule</w:t>
      </w:r>
      <w:r w:rsidR="00C4397A">
        <w:rPr>
          <w:szCs w:val="22"/>
        </w:rPr>
        <w:t xml:space="preserve"> of </w:t>
      </w:r>
      <w:r w:rsidR="00D96554">
        <w:rPr>
          <w:szCs w:val="22"/>
        </w:rPr>
        <w:t>Work</w:t>
      </w:r>
      <w:r w:rsidR="001E3702">
        <w:rPr>
          <w:szCs w:val="22"/>
        </w:rPr>
        <w:t xml:space="preserve"> showing the general methods, arrangements, order and timing for all the activities in the </w:t>
      </w:r>
      <w:r w:rsidR="00D96554">
        <w:rPr>
          <w:szCs w:val="22"/>
        </w:rPr>
        <w:t>Work</w:t>
      </w:r>
      <w:r w:rsidR="001E3702">
        <w:rPr>
          <w:szCs w:val="22"/>
        </w:rPr>
        <w:t>, with specific emphasis</w:t>
      </w:r>
      <w:r w:rsidR="00AC7C58">
        <w:rPr>
          <w:szCs w:val="22"/>
        </w:rPr>
        <w:t xml:space="preserve"> on equipment utilization, labo</w:t>
      </w:r>
      <w:r w:rsidR="001E3702">
        <w:rPr>
          <w:szCs w:val="22"/>
        </w:rPr>
        <w:t>r requirements, and production.</w:t>
      </w:r>
      <w:r>
        <w:rPr>
          <w:szCs w:val="22"/>
        </w:rPr>
        <w:t xml:space="preserve"> </w:t>
      </w:r>
      <w:r w:rsidRPr="00C4397A">
        <w:t xml:space="preserve">The schedule shall be submitted in accordance with the timeline outlined in </w:t>
      </w:r>
      <w:r w:rsidR="008E1C47" w:rsidRPr="00C4397A">
        <w:t>Appendix F, Schedule of Deliverables</w:t>
      </w:r>
      <w:r w:rsidRPr="00C4397A">
        <w:t>.</w:t>
      </w:r>
    </w:p>
    <w:p w14:paraId="196E9B19" w14:textId="77777777" w:rsidR="00C4397A" w:rsidRPr="007517CC" w:rsidRDefault="00C4397A" w:rsidP="00C4397A">
      <w:pPr>
        <w:widowControl/>
        <w:spacing w:before="120" w:after="120"/>
        <w:jc w:val="both"/>
      </w:pPr>
      <w:r w:rsidRPr="007517CC">
        <w:t xml:space="preserve">Lists of equipment and personnel to be brought on site during and following mobilization are to be given by stage and segment of the </w:t>
      </w:r>
      <w:r w:rsidR="00D96554">
        <w:t>Work</w:t>
      </w:r>
      <w:r w:rsidRPr="007517CC">
        <w:t>.</w:t>
      </w:r>
    </w:p>
    <w:p w14:paraId="4340D364" w14:textId="77777777" w:rsidR="00C4397A" w:rsidRPr="007517CC" w:rsidRDefault="00C4397A" w:rsidP="00C4397A">
      <w:pPr>
        <w:widowControl/>
        <w:spacing w:before="120" w:after="120"/>
        <w:jc w:val="both"/>
      </w:pPr>
      <w:r w:rsidRPr="00715A58">
        <w:t>Anticipated quantities of work to be performed each month are to be indicated in the Work Schedule including a bar chart. Technical and management manpower, construction equipment and other resources are to be shown by activity.</w:t>
      </w:r>
    </w:p>
    <w:p w14:paraId="28FA7DD8" w14:textId="77777777" w:rsidR="00C4397A" w:rsidRPr="007517CC" w:rsidRDefault="00C4397A" w:rsidP="00C4397A">
      <w:pPr>
        <w:widowControl/>
        <w:spacing w:before="120" w:after="120"/>
        <w:jc w:val="both"/>
      </w:pPr>
      <w:r w:rsidRPr="007517CC">
        <w:t xml:space="preserve">If, during the progress of the </w:t>
      </w:r>
      <w:r w:rsidR="00D96554">
        <w:t>Work</w:t>
      </w:r>
      <w:r w:rsidRPr="007517CC">
        <w:t xml:space="preserve">, the quantities of work performed each month fall more than ten </w:t>
      </w:r>
      <w:r>
        <w:t xml:space="preserve">(10) </w:t>
      </w:r>
      <w:r w:rsidRPr="007517CC">
        <w:t>percent below those shown in the program, or if the sequence of operations is altered, the Subcontractor shall submit a revised written program within a week of the occurrence.</w:t>
      </w:r>
    </w:p>
    <w:p w14:paraId="2CBA8B21" w14:textId="77777777" w:rsidR="00C4397A" w:rsidRPr="007517CC" w:rsidRDefault="00C4397A" w:rsidP="00C4397A">
      <w:pPr>
        <w:widowControl/>
        <w:spacing w:before="120" w:after="120"/>
        <w:jc w:val="both"/>
      </w:pPr>
      <w:r w:rsidRPr="007517CC">
        <w:t>These schedules shall include the time by which construction drawings, product data, samples and other submittals required by the subcontract will be submitted for approval.</w:t>
      </w:r>
    </w:p>
    <w:p w14:paraId="0B784BA8" w14:textId="05CD1327" w:rsidR="00C4397A" w:rsidRPr="007517CC" w:rsidRDefault="00C4397A" w:rsidP="00C4397A">
      <w:pPr>
        <w:widowControl/>
        <w:spacing w:before="120" w:after="120"/>
        <w:jc w:val="both"/>
      </w:pPr>
      <w:r w:rsidRPr="007517CC">
        <w:t xml:space="preserve">The Subcontractor shall revise such schedules (1) to account for the actual progress of the </w:t>
      </w:r>
      <w:r w:rsidR="00D96554">
        <w:t>Work</w:t>
      </w:r>
      <w:r w:rsidRPr="007517CC">
        <w:t xml:space="preserve">, (2) to reflect approved adjustments in the performance schedule, and (3) as required by the </w:t>
      </w:r>
      <w:r>
        <w:t>Engineer</w:t>
      </w:r>
      <w:r w:rsidRPr="007517CC">
        <w:t xml:space="preserve"> to achieve coordination with the </w:t>
      </w:r>
      <w:r w:rsidR="00D96554">
        <w:t>Work</w:t>
      </w:r>
      <w:r w:rsidRPr="007517CC">
        <w:t xml:space="preserve"> by </w:t>
      </w:r>
      <w:r w:rsidR="002116F2">
        <w:t>DAI</w:t>
      </w:r>
      <w:r w:rsidRPr="007517CC">
        <w:t xml:space="preserve"> and any </w:t>
      </w:r>
      <w:proofErr w:type="gramStart"/>
      <w:r w:rsidRPr="007517CC">
        <w:t xml:space="preserve">separate </w:t>
      </w:r>
      <w:r w:rsidR="00B612A6">
        <w:t xml:space="preserve"> Subcontractor</w:t>
      </w:r>
      <w:r w:rsidRPr="007517CC">
        <w:t>s</w:t>
      </w:r>
      <w:proofErr w:type="gramEnd"/>
      <w:r w:rsidRPr="007517CC">
        <w:t xml:space="preserve"> </w:t>
      </w:r>
      <w:r>
        <w:t xml:space="preserve">hired by </w:t>
      </w:r>
      <w:r w:rsidR="002116F2">
        <w:t>DAI</w:t>
      </w:r>
      <w:r w:rsidRPr="007517CC">
        <w:t>.</w:t>
      </w:r>
      <w:r w:rsidR="00361EA8">
        <w:t xml:space="preserve"> </w:t>
      </w:r>
      <w:r w:rsidRPr="007517CC">
        <w:t xml:space="preserve">The Subcontractor shall submit a schedule which sequences the </w:t>
      </w:r>
      <w:r w:rsidR="00D96554">
        <w:t>Work</w:t>
      </w:r>
      <w:r w:rsidRPr="007517CC">
        <w:t xml:space="preserve"> so as to minimize disruption at the job site.</w:t>
      </w:r>
    </w:p>
    <w:p w14:paraId="20FB1744" w14:textId="77777777" w:rsidR="001E3702" w:rsidRPr="00C4397A" w:rsidRDefault="00C4397A" w:rsidP="00C4397A">
      <w:pPr>
        <w:widowControl/>
        <w:spacing w:before="120" w:after="120"/>
        <w:jc w:val="both"/>
      </w:pPr>
      <w:r w:rsidRPr="007517CC">
        <w:t>All schedules shall be in the English language and any system of dimensions (English or metric) shown shall be consistent with that used in the subcontract.</w:t>
      </w:r>
      <w:r w:rsidR="00361EA8">
        <w:t xml:space="preserve"> </w:t>
      </w:r>
      <w:r w:rsidRPr="007517CC">
        <w:t xml:space="preserve">No extension of time shall be allowed due to a delay by </w:t>
      </w:r>
      <w:r w:rsidR="002116F2">
        <w:t>DAI</w:t>
      </w:r>
      <w:r w:rsidRPr="007517CC">
        <w:t xml:space="preserve"> in approving such deliverables if the Subcontractor has failed to act promptly and responsively in submitting its deliverables. The Subcontractor shall identify each deliverable as required by the subcontract.</w:t>
      </w:r>
    </w:p>
    <w:p w14:paraId="5BB85E1F" w14:textId="77777777" w:rsidR="001E3702" w:rsidRPr="00FA5AC3" w:rsidRDefault="001E3702" w:rsidP="000C70E3">
      <w:pPr>
        <w:autoSpaceDE w:val="0"/>
        <w:autoSpaceDN w:val="0"/>
        <w:adjustRightInd w:val="0"/>
        <w:jc w:val="both"/>
      </w:pPr>
      <w:r>
        <w:t xml:space="preserve">An update of the </w:t>
      </w:r>
      <w:r w:rsidR="00855402">
        <w:t>schedule</w:t>
      </w:r>
      <w:r>
        <w:t xml:space="preserve"> shall be a </w:t>
      </w:r>
      <w:r w:rsidR="00855402">
        <w:t xml:space="preserve">provided, at intervals defined in </w:t>
      </w:r>
      <w:r w:rsidR="008E1C47">
        <w:t>Appendix F, Schedule of Deliverables</w:t>
      </w:r>
      <w:r w:rsidR="00855402">
        <w:t xml:space="preserve">, </w:t>
      </w:r>
      <w:r>
        <w:t xml:space="preserve">showing the actual progress achieved on each activity and the effect of the progress achieved on the timing of the remaining work, including any changes to the sequence of the activities. The Subcontractor shall submit to the Engineer or the Engineer’s Representative for approval an updated </w:t>
      </w:r>
      <w:r w:rsidR="00855402">
        <w:t>schedule</w:t>
      </w:r>
      <w:r w:rsidR="00897A14">
        <w:t>.</w:t>
      </w:r>
    </w:p>
    <w:p w14:paraId="4AFFC3F9" w14:textId="77777777" w:rsidR="001E3702" w:rsidRDefault="001E3702" w:rsidP="00332984">
      <w:pPr>
        <w:spacing w:before="120" w:after="120"/>
        <w:jc w:val="both"/>
        <w:rPr>
          <w:szCs w:val="22"/>
        </w:rPr>
      </w:pPr>
      <w:r>
        <w:t xml:space="preserve">The Engineer’s approval of the </w:t>
      </w:r>
      <w:r w:rsidR="00FA5AC3">
        <w:t>schedule shall not alter the Subcont</w:t>
      </w:r>
      <w:r>
        <w:t>ractor’s obligations</w:t>
      </w:r>
      <w:r w:rsidR="00FA5AC3">
        <w:t xml:space="preserve"> to perform within the Period of Performance.</w:t>
      </w:r>
      <w:r w:rsidR="00361EA8">
        <w:t xml:space="preserve"> </w:t>
      </w:r>
      <w:r w:rsidR="00FA5AC3">
        <w:t>The Subc</w:t>
      </w:r>
      <w:r>
        <w:t xml:space="preserve">ontractor may revise </w:t>
      </w:r>
      <w:r w:rsidR="00FA5AC3">
        <w:t>the schedule</w:t>
      </w:r>
      <w:r>
        <w:t xml:space="preserve"> and submit it to the Engineer again at any time.</w:t>
      </w:r>
      <w:r w:rsidR="00361EA8">
        <w:t xml:space="preserve"> </w:t>
      </w:r>
      <w:r>
        <w:t xml:space="preserve">A revised </w:t>
      </w:r>
      <w:r w:rsidR="00FA5AC3">
        <w:t>schedule</w:t>
      </w:r>
      <w:r>
        <w:t xml:space="preserve"> shall show the effect of Change Orders</w:t>
      </w:r>
      <w:r w:rsidR="00FA5AC3">
        <w:t>,</w:t>
      </w:r>
      <w:r>
        <w:t xml:space="preserve"> where applicable.</w:t>
      </w:r>
    </w:p>
    <w:p w14:paraId="510DF2D6" w14:textId="77777777" w:rsidR="001E3702" w:rsidRPr="008F5937" w:rsidRDefault="001E3702" w:rsidP="00332984">
      <w:pPr>
        <w:pStyle w:val="Heading2"/>
        <w:tabs>
          <w:tab w:val="clear" w:pos="702"/>
        </w:tabs>
        <w:ind w:left="720" w:hanging="720"/>
      </w:pPr>
      <w:bookmarkStart w:id="113" w:name="_Toc185839951"/>
      <w:bookmarkStart w:id="114" w:name="_Toc194383888"/>
      <w:bookmarkStart w:id="115" w:name="_Toc532569304"/>
      <w:r w:rsidRPr="008F5937">
        <w:t xml:space="preserve">Acceptance of Schedule of </w:t>
      </w:r>
      <w:r w:rsidR="00D96554">
        <w:t>Work</w:t>
      </w:r>
      <w:bookmarkEnd w:id="113"/>
      <w:bookmarkEnd w:id="114"/>
      <w:bookmarkEnd w:id="115"/>
    </w:p>
    <w:p w14:paraId="1F29CB3E" w14:textId="77777777" w:rsidR="001E3702" w:rsidRDefault="00BE4D30" w:rsidP="001E3702">
      <w:pPr>
        <w:widowControl/>
        <w:spacing w:before="120" w:after="120"/>
        <w:jc w:val="both"/>
      </w:pPr>
      <w:r>
        <w:t xml:space="preserve">The Period of Performance is defined on the Cover Sheet of this subcontract agreement. The Subcontractor shall schedule the Work such that it will be fully and adequately completed within that period. When DAI has accepted the Subcontractor’s Schedule of </w:t>
      </w:r>
      <w:r w:rsidR="00D96554">
        <w:t>Work</w:t>
      </w:r>
      <w:r>
        <w:t>, it shall be binding upon the Subcontractor.</w:t>
      </w:r>
      <w:r w:rsidR="001E3702">
        <w:t xml:space="preserve"> </w:t>
      </w:r>
      <w:r w:rsidR="00E8601F">
        <w:t xml:space="preserve">Any acceptance of Subcontractor’s Schedule by DAI simply means that the Schedule meets the minimum requirements of the Subcontract but does not imply DAI’s concurrence in the adequacy of the Schedule for any other purpose. </w:t>
      </w:r>
      <w:r w:rsidR="001E3702">
        <w:t xml:space="preserve">The </w:t>
      </w:r>
      <w:r>
        <w:t>Period of Performance</w:t>
      </w:r>
      <w:r w:rsidR="001E3702">
        <w:t xml:space="preserve"> date</w:t>
      </w:r>
      <w:r>
        <w:t>s are</w:t>
      </w:r>
      <w:r w:rsidR="001E3702">
        <w:t xml:space="preserve"> fixed</w:t>
      </w:r>
      <w:r w:rsidR="00633F88">
        <w:t xml:space="preserve">, and </w:t>
      </w:r>
      <w:r w:rsidR="00E8601F">
        <w:t>are</w:t>
      </w:r>
      <w:r w:rsidR="00633F88">
        <w:t xml:space="preserve"> no</w:t>
      </w:r>
      <w:r w:rsidR="00D96554">
        <w:t>t adjusted based on an updated S</w:t>
      </w:r>
      <w:r w:rsidR="00633F88">
        <w:t xml:space="preserve">chedule of </w:t>
      </w:r>
      <w:r w:rsidR="00D96554">
        <w:t>Work</w:t>
      </w:r>
      <w:r w:rsidR="00633F88">
        <w:t>. The Period of Performance</w:t>
      </w:r>
      <w:r w:rsidR="001E3702">
        <w:t xml:space="preserve"> may </w:t>
      </w:r>
      <w:r w:rsidR="00633F88">
        <w:t xml:space="preserve">only </w:t>
      </w:r>
      <w:r w:rsidR="001E3702">
        <w:t xml:space="preserve">be extended by a written subcontract modification signed by the authorized Subcontracts Administrators. Acceptance or approval of any schedule or revision thereof by </w:t>
      </w:r>
      <w:r w:rsidR="002116F2">
        <w:t>DAI</w:t>
      </w:r>
      <w:r w:rsidR="001E3702">
        <w:t xml:space="preserve"> shall not (1) extend the completion date or obligate </w:t>
      </w:r>
      <w:r w:rsidR="002116F2">
        <w:t>DAI</w:t>
      </w:r>
      <w:r w:rsidR="001E3702">
        <w:t xml:space="preserve"> to do so, (2) constitute acceptance or approval of any delay, or (3) excuse the Subcontractor from or relieve the Subcontractor of its obligation to maintain the progress of the </w:t>
      </w:r>
      <w:r w:rsidR="00D96554">
        <w:t>Work</w:t>
      </w:r>
      <w:r w:rsidR="001E3702">
        <w:t xml:space="preserve"> and achieve final completion by the established completion date.</w:t>
      </w:r>
    </w:p>
    <w:p w14:paraId="2166D8A6" w14:textId="77777777" w:rsidR="001E3702" w:rsidRPr="008F5937" w:rsidRDefault="001E3702" w:rsidP="00332984">
      <w:pPr>
        <w:pStyle w:val="Heading2"/>
        <w:tabs>
          <w:tab w:val="clear" w:pos="702"/>
        </w:tabs>
        <w:ind w:left="720" w:hanging="720"/>
      </w:pPr>
      <w:bookmarkStart w:id="116" w:name="_Toc185839952"/>
      <w:bookmarkStart w:id="117" w:name="_Toc194383889"/>
      <w:bookmarkStart w:id="118" w:name="_Toc532569305"/>
      <w:r w:rsidRPr="008F5937">
        <w:lastRenderedPageBreak/>
        <w:t>Notice of Delay</w:t>
      </w:r>
      <w:bookmarkEnd w:id="116"/>
      <w:bookmarkEnd w:id="117"/>
      <w:bookmarkEnd w:id="118"/>
    </w:p>
    <w:p w14:paraId="01922AF4" w14:textId="77777777" w:rsidR="001E3702" w:rsidRDefault="001E3702" w:rsidP="001E3702">
      <w:pPr>
        <w:widowControl/>
        <w:spacing w:before="120" w:after="120"/>
        <w:jc w:val="both"/>
      </w:pPr>
      <w:r>
        <w:t xml:space="preserve">If the Subcontractor receives a notice of any change in the </w:t>
      </w:r>
      <w:r w:rsidR="00D96554">
        <w:t>Work</w:t>
      </w:r>
      <w:r>
        <w:t xml:space="preserve">, or if any other conditions arise which are likely to cause or are actually causing delays which the Subcontractor believes may result in late completion </w:t>
      </w:r>
      <w:r w:rsidR="00FA5AC3">
        <w:t xml:space="preserve">of the </w:t>
      </w:r>
      <w:r w:rsidR="00D96554">
        <w:t>Work</w:t>
      </w:r>
      <w:r>
        <w:t>, the Subcontractor shall notify the Chief of Party</w:t>
      </w:r>
      <w:r w:rsidR="00FA5AC3">
        <w:t>, Subcontracts Administrator,</w:t>
      </w:r>
      <w:r>
        <w:t xml:space="preserve"> and Engineer.</w:t>
      </w:r>
      <w:r w:rsidR="00361EA8">
        <w:t xml:space="preserve"> </w:t>
      </w:r>
      <w:r>
        <w:t>The Subcontractor’s notice shall state the effect, if any, of such change or other conditions upon the approved schedule, and shall state in what respects, if any, the relevant schedule or the completion date should be revised.</w:t>
      </w:r>
      <w:r w:rsidR="00361EA8">
        <w:t xml:space="preserve"> </w:t>
      </w:r>
      <w:r>
        <w:t>The Subcontractor shall give this notice not more than five (5) days after the first event-giving rise to the delay or prospective delay.</w:t>
      </w:r>
      <w:r w:rsidR="00361EA8">
        <w:t xml:space="preserve"> </w:t>
      </w:r>
    </w:p>
    <w:p w14:paraId="5F869387" w14:textId="77777777" w:rsidR="001E3702" w:rsidRPr="008F5937" w:rsidRDefault="001E3702" w:rsidP="00332984">
      <w:pPr>
        <w:pStyle w:val="Heading2"/>
        <w:tabs>
          <w:tab w:val="clear" w:pos="702"/>
        </w:tabs>
        <w:ind w:left="720" w:hanging="720"/>
      </w:pPr>
      <w:bookmarkStart w:id="119" w:name="_Toc185839954"/>
      <w:bookmarkStart w:id="120" w:name="_Toc194383891"/>
      <w:bookmarkStart w:id="121" w:name="_Toc532569306"/>
      <w:r w:rsidRPr="008F5937">
        <w:t>Working Hours</w:t>
      </w:r>
      <w:bookmarkEnd w:id="119"/>
      <w:bookmarkEnd w:id="120"/>
      <w:bookmarkEnd w:id="121"/>
    </w:p>
    <w:p w14:paraId="48D6876C" w14:textId="54EAC5F7" w:rsidR="001E3702" w:rsidRDefault="001E3702" w:rsidP="00735BA1">
      <w:pPr>
        <w:widowControl/>
        <w:spacing w:before="120" w:after="120"/>
        <w:jc w:val="both"/>
        <w:rPr>
          <w:bCs/>
          <w:iCs/>
          <w:szCs w:val="22"/>
        </w:rPr>
      </w:pPr>
      <w:r>
        <w:rPr>
          <w:bCs/>
          <w:iCs/>
          <w:szCs w:val="22"/>
        </w:rPr>
        <w:t xml:space="preserve">The working hours shall be determined by </w:t>
      </w:r>
      <w:r w:rsidRPr="00735BA1">
        <w:rPr>
          <w:bCs/>
          <w:iCs/>
          <w:szCs w:val="22"/>
        </w:rPr>
        <w:t xml:space="preserve">the Subcontractor but shall be both reasonable and in accordance with the laws of </w:t>
      </w:r>
      <w:r w:rsidR="00FA5AC3" w:rsidRPr="001D4A6B">
        <w:rPr>
          <w:bCs/>
          <w:iCs/>
          <w:szCs w:val="22"/>
          <w:highlight w:val="green"/>
        </w:rPr>
        <w:t>[INSERT the country of performance, or county/region if the county/region labor laws differ from the national laws]</w:t>
      </w:r>
      <w:r w:rsidRPr="001D4A6B">
        <w:rPr>
          <w:bCs/>
          <w:iCs/>
          <w:szCs w:val="22"/>
          <w:highlight w:val="green"/>
        </w:rPr>
        <w:t>.</w:t>
      </w:r>
      <w:r w:rsidR="00361EA8" w:rsidRPr="00735BA1">
        <w:rPr>
          <w:bCs/>
          <w:iCs/>
          <w:szCs w:val="22"/>
        </w:rPr>
        <w:t xml:space="preserve"> </w:t>
      </w:r>
      <w:r w:rsidRPr="00735BA1">
        <w:rPr>
          <w:bCs/>
          <w:iCs/>
          <w:szCs w:val="22"/>
        </w:rPr>
        <w:t>Any hours or days of overtime, weekend, or holiday work shall be an</w:t>
      </w:r>
      <w:r>
        <w:rPr>
          <w:bCs/>
          <w:iCs/>
          <w:szCs w:val="22"/>
        </w:rPr>
        <w:t xml:space="preserve"> exclusive arrangement of </w:t>
      </w:r>
      <w:proofErr w:type="gramStart"/>
      <w:r>
        <w:rPr>
          <w:bCs/>
          <w:iCs/>
          <w:szCs w:val="22"/>
        </w:rPr>
        <w:t xml:space="preserve">the </w:t>
      </w:r>
      <w:r w:rsidR="00B612A6">
        <w:rPr>
          <w:bCs/>
          <w:iCs/>
          <w:szCs w:val="22"/>
        </w:rPr>
        <w:t xml:space="preserve"> Subcontractor</w:t>
      </w:r>
      <w:proofErr w:type="gramEnd"/>
      <w:r>
        <w:rPr>
          <w:bCs/>
          <w:iCs/>
          <w:szCs w:val="22"/>
        </w:rPr>
        <w:t xml:space="preserve"> and his </w:t>
      </w:r>
      <w:r w:rsidR="00361EA8">
        <w:rPr>
          <w:bCs/>
          <w:iCs/>
          <w:szCs w:val="22"/>
        </w:rPr>
        <w:t xml:space="preserve">or her </w:t>
      </w:r>
      <w:r>
        <w:rPr>
          <w:bCs/>
          <w:iCs/>
          <w:szCs w:val="22"/>
        </w:rPr>
        <w:t xml:space="preserve">work force without further obligation to </w:t>
      </w:r>
      <w:r w:rsidR="002116F2">
        <w:rPr>
          <w:bCs/>
          <w:iCs/>
          <w:szCs w:val="22"/>
        </w:rPr>
        <w:t>DAI</w:t>
      </w:r>
      <w:r>
        <w:rPr>
          <w:bCs/>
          <w:iCs/>
          <w:szCs w:val="22"/>
        </w:rPr>
        <w:t>.</w:t>
      </w:r>
      <w:r w:rsidR="00361EA8">
        <w:rPr>
          <w:bCs/>
          <w:iCs/>
          <w:szCs w:val="22"/>
        </w:rPr>
        <w:t xml:space="preserve"> </w:t>
      </w:r>
      <w:r>
        <w:rPr>
          <w:bCs/>
          <w:iCs/>
          <w:szCs w:val="22"/>
        </w:rPr>
        <w:t xml:space="preserve">The Subcontractor shall inform the Engineer or the Engineer’s Representative of the proposed working hours prior to the commencement of the </w:t>
      </w:r>
      <w:r w:rsidR="00D96554">
        <w:rPr>
          <w:bCs/>
          <w:iCs/>
          <w:szCs w:val="22"/>
        </w:rPr>
        <w:t>Work</w:t>
      </w:r>
      <w:r>
        <w:rPr>
          <w:bCs/>
          <w:iCs/>
          <w:szCs w:val="22"/>
        </w:rPr>
        <w:t>.</w:t>
      </w:r>
      <w:r w:rsidR="00361EA8">
        <w:rPr>
          <w:bCs/>
          <w:iCs/>
          <w:szCs w:val="22"/>
        </w:rPr>
        <w:t xml:space="preserve"> </w:t>
      </w:r>
      <w:r>
        <w:rPr>
          <w:bCs/>
          <w:iCs/>
          <w:szCs w:val="22"/>
        </w:rPr>
        <w:t xml:space="preserve"> </w:t>
      </w:r>
    </w:p>
    <w:p w14:paraId="69161652" w14:textId="77777777" w:rsidR="001E3702" w:rsidRPr="008F5937" w:rsidRDefault="001E3702" w:rsidP="00332984">
      <w:pPr>
        <w:pStyle w:val="Heading2"/>
        <w:tabs>
          <w:tab w:val="clear" w:pos="702"/>
        </w:tabs>
        <w:ind w:left="720" w:hanging="720"/>
      </w:pPr>
      <w:bookmarkStart w:id="122" w:name="_Toc185839955"/>
      <w:bookmarkStart w:id="123" w:name="_Toc194383892"/>
      <w:bookmarkStart w:id="124" w:name="_Toc532569307"/>
      <w:r w:rsidRPr="008F5937">
        <w:t>Excusable Delays</w:t>
      </w:r>
      <w:bookmarkEnd w:id="122"/>
      <w:bookmarkEnd w:id="123"/>
      <w:bookmarkEnd w:id="124"/>
    </w:p>
    <w:p w14:paraId="0F632AB3" w14:textId="77777777" w:rsidR="008E1C47" w:rsidRPr="008E1C47" w:rsidRDefault="008E1C47" w:rsidP="001E3702">
      <w:pPr>
        <w:widowControl/>
        <w:spacing w:before="120" w:after="120"/>
        <w:jc w:val="both"/>
        <w:rPr>
          <w:b/>
          <w:bCs/>
          <w:i/>
          <w:iCs/>
          <w:szCs w:val="22"/>
        </w:rPr>
      </w:pPr>
      <w:r w:rsidRPr="008E1C47">
        <w:rPr>
          <w:b/>
          <w:bCs/>
          <w:i/>
          <w:iCs/>
          <w:szCs w:val="22"/>
        </w:rPr>
        <w:t xml:space="preserve">FAR 52.249-10, Default </w:t>
      </w:r>
    </w:p>
    <w:p w14:paraId="6A69BF82" w14:textId="77777777" w:rsidR="001E3702" w:rsidRDefault="001E3702" w:rsidP="001E3702">
      <w:pPr>
        <w:widowControl/>
        <w:spacing w:before="120" w:after="120"/>
        <w:jc w:val="both"/>
        <w:rPr>
          <w:bCs/>
          <w:iCs/>
          <w:szCs w:val="22"/>
        </w:rPr>
      </w:pPr>
      <w:r>
        <w:rPr>
          <w:bCs/>
          <w:iCs/>
          <w:szCs w:val="22"/>
        </w:rPr>
        <w:t>The Subcontractor will be allowed time, not money, for excusable delays.</w:t>
      </w:r>
      <w:r w:rsidR="00361EA8">
        <w:rPr>
          <w:bCs/>
          <w:iCs/>
          <w:szCs w:val="22"/>
        </w:rPr>
        <w:t xml:space="preserve"> </w:t>
      </w:r>
      <w:r>
        <w:rPr>
          <w:bCs/>
          <w:iCs/>
          <w:szCs w:val="22"/>
        </w:rPr>
        <w:t>Examples of such cases include:</w:t>
      </w:r>
    </w:p>
    <w:p w14:paraId="75E4DE0D" w14:textId="77777777" w:rsidR="001E3702" w:rsidRDefault="00735BA1" w:rsidP="00332984">
      <w:pPr>
        <w:pStyle w:val="ListParagraph"/>
        <w:widowControl/>
        <w:numPr>
          <w:ilvl w:val="1"/>
          <w:numId w:val="93"/>
        </w:numPr>
        <w:spacing w:before="120" w:after="80"/>
        <w:ind w:left="720"/>
      </w:pPr>
      <w:r>
        <w:t>A</w:t>
      </w:r>
      <w:r w:rsidR="001E3702">
        <w:t xml:space="preserve">cts of God or of the public enemy, </w:t>
      </w:r>
    </w:p>
    <w:p w14:paraId="68279447" w14:textId="77777777" w:rsidR="001E3702" w:rsidRDefault="00735BA1" w:rsidP="00332984">
      <w:pPr>
        <w:pStyle w:val="ListParagraph"/>
        <w:widowControl/>
        <w:numPr>
          <w:ilvl w:val="1"/>
          <w:numId w:val="93"/>
        </w:numPr>
        <w:spacing w:after="80"/>
        <w:ind w:left="720"/>
      </w:pPr>
      <w:r>
        <w:t xml:space="preserve">Acts </w:t>
      </w:r>
      <w:r w:rsidR="001E3702">
        <w:t xml:space="preserve">of the </w:t>
      </w:r>
      <w:r w:rsidR="00FA5AC3">
        <w:t>client</w:t>
      </w:r>
      <w:r w:rsidR="001E3702">
        <w:t xml:space="preserve"> in either its sovereign or contractual capacity, </w:t>
      </w:r>
    </w:p>
    <w:p w14:paraId="517055DD" w14:textId="77777777" w:rsidR="001E3702" w:rsidRDefault="00735BA1" w:rsidP="00332984">
      <w:pPr>
        <w:pStyle w:val="ListParagraph"/>
        <w:widowControl/>
        <w:numPr>
          <w:ilvl w:val="1"/>
          <w:numId w:val="93"/>
        </w:numPr>
        <w:spacing w:after="80"/>
        <w:ind w:left="720"/>
      </w:pPr>
      <w:r>
        <w:t xml:space="preserve">Acts </w:t>
      </w:r>
      <w:r w:rsidR="001E3702">
        <w:t xml:space="preserve">of Government of the host country in its sovereign capacity, </w:t>
      </w:r>
    </w:p>
    <w:p w14:paraId="5D9AD29B" w14:textId="77777777" w:rsidR="001E3702" w:rsidRDefault="00735BA1" w:rsidP="00332984">
      <w:pPr>
        <w:pStyle w:val="ListParagraph"/>
        <w:widowControl/>
        <w:numPr>
          <w:ilvl w:val="1"/>
          <w:numId w:val="93"/>
        </w:numPr>
        <w:spacing w:after="80"/>
        <w:ind w:left="720"/>
      </w:pPr>
      <w:r>
        <w:t>Fires</w:t>
      </w:r>
      <w:r w:rsidR="001E3702">
        <w:t>,</w:t>
      </w:r>
    </w:p>
    <w:p w14:paraId="178E5D8D" w14:textId="77777777" w:rsidR="001E3702" w:rsidRDefault="00735BA1" w:rsidP="00332984">
      <w:pPr>
        <w:pStyle w:val="ListParagraph"/>
        <w:widowControl/>
        <w:numPr>
          <w:ilvl w:val="1"/>
          <w:numId w:val="93"/>
        </w:numPr>
        <w:spacing w:after="80"/>
        <w:ind w:left="720"/>
      </w:pPr>
      <w:r>
        <w:t>Floods</w:t>
      </w:r>
      <w:r w:rsidR="001E3702">
        <w:t>,</w:t>
      </w:r>
    </w:p>
    <w:p w14:paraId="4BA7AA83" w14:textId="77777777" w:rsidR="001E3702" w:rsidRDefault="00735BA1" w:rsidP="00332984">
      <w:pPr>
        <w:pStyle w:val="ListParagraph"/>
        <w:widowControl/>
        <w:numPr>
          <w:ilvl w:val="1"/>
          <w:numId w:val="93"/>
        </w:numPr>
        <w:spacing w:after="80"/>
        <w:ind w:left="720"/>
      </w:pPr>
      <w:r>
        <w:t>Strikes</w:t>
      </w:r>
      <w:r w:rsidR="001E3702">
        <w:t xml:space="preserve">, </w:t>
      </w:r>
    </w:p>
    <w:p w14:paraId="7A453795" w14:textId="77777777" w:rsidR="001E3702" w:rsidRDefault="00735BA1" w:rsidP="00332984">
      <w:pPr>
        <w:pStyle w:val="ListParagraph"/>
        <w:widowControl/>
        <w:numPr>
          <w:ilvl w:val="1"/>
          <w:numId w:val="93"/>
        </w:numPr>
        <w:spacing w:after="80"/>
        <w:ind w:left="720"/>
      </w:pPr>
      <w:r>
        <w:t>Epidemics</w:t>
      </w:r>
      <w:r w:rsidR="001E3702">
        <w:t xml:space="preserve">, </w:t>
      </w:r>
    </w:p>
    <w:p w14:paraId="4C7240B8" w14:textId="77777777" w:rsidR="001E3702" w:rsidRDefault="00735BA1" w:rsidP="00332984">
      <w:pPr>
        <w:pStyle w:val="ListParagraph"/>
        <w:widowControl/>
        <w:numPr>
          <w:ilvl w:val="1"/>
          <w:numId w:val="93"/>
        </w:numPr>
        <w:spacing w:after="80"/>
        <w:ind w:left="720"/>
      </w:pPr>
      <w:r>
        <w:t xml:space="preserve">Quarantine </w:t>
      </w:r>
      <w:r w:rsidR="001E3702">
        <w:t xml:space="preserve">restrictions, </w:t>
      </w:r>
    </w:p>
    <w:p w14:paraId="5629BAC5" w14:textId="77777777" w:rsidR="001E3702" w:rsidRDefault="00735BA1" w:rsidP="00332984">
      <w:pPr>
        <w:pStyle w:val="ListParagraph"/>
        <w:widowControl/>
        <w:numPr>
          <w:ilvl w:val="1"/>
          <w:numId w:val="93"/>
        </w:numPr>
        <w:spacing w:after="80"/>
        <w:ind w:left="720"/>
      </w:pPr>
      <w:r>
        <w:t xml:space="preserve">Freight </w:t>
      </w:r>
      <w:r w:rsidR="001E3702">
        <w:t xml:space="preserve">embargoes, </w:t>
      </w:r>
      <w:r>
        <w:t>and</w:t>
      </w:r>
    </w:p>
    <w:p w14:paraId="19EEEEEF" w14:textId="77777777" w:rsidR="001E3702" w:rsidRDefault="00735BA1" w:rsidP="00332984">
      <w:pPr>
        <w:pStyle w:val="ListParagraph"/>
        <w:widowControl/>
        <w:numPr>
          <w:ilvl w:val="1"/>
          <w:numId w:val="93"/>
        </w:numPr>
        <w:tabs>
          <w:tab w:val="left" w:pos="900"/>
        </w:tabs>
        <w:spacing w:after="120"/>
        <w:ind w:left="720"/>
      </w:pPr>
      <w:r>
        <w:t xml:space="preserve">Unusually </w:t>
      </w:r>
      <w:r w:rsidR="001E3702">
        <w:t>severe weather.</w:t>
      </w:r>
    </w:p>
    <w:p w14:paraId="7E5118B8" w14:textId="77777777" w:rsidR="001E3702" w:rsidRDefault="001E3702" w:rsidP="001E3702">
      <w:pPr>
        <w:widowControl/>
        <w:spacing w:before="120" w:after="120"/>
        <w:jc w:val="both"/>
      </w:pPr>
      <w:r>
        <w:t>In each instance, the failure to perform must be beyond the control and without the fault or negligence of the Subcontractor, and the failure to perform.</w:t>
      </w:r>
      <w:r w:rsidR="00361EA8">
        <w:t xml:space="preserve"> </w:t>
      </w:r>
      <w:r>
        <w:t xml:space="preserve">Furthermore, the failure: </w:t>
      </w:r>
    </w:p>
    <w:p w14:paraId="082E3924" w14:textId="77777777" w:rsidR="001E3702" w:rsidRDefault="00735BA1" w:rsidP="00332984">
      <w:pPr>
        <w:widowControl/>
        <w:numPr>
          <w:ilvl w:val="0"/>
          <w:numId w:val="94"/>
        </w:numPr>
        <w:tabs>
          <w:tab w:val="clear" w:pos="0"/>
        </w:tabs>
        <w:snapToGrid w:val="0"/>
        <w:spacing w:before="120" w:after="120"/>
        <w:ind w:left="720"/>
        <w:jc w:val="both"/>
      </w:pPr>
      <w:r>
        <w:t xml:space="preserve">Must </w:t>
      </w:r>
      <w:r w:rsidR="001E3702">
        <w:t xml:space="preserve">be one that the Subcontractor could not have reasonably anticipated and taken adequate measures to protect against, </w:t>
      </w:r>
    </w:p>
    <w:p w14:paraId="7052DBF0" w14:textId="77777777" w:rsidR="001E3702" w:rsidRDefault="00735BA1" w:rsidP="00332984">
      <w:pPr>
        <w:widowControl/>
        <w:numPr>
          <w:ilvl w:val="0"/>
          <w:numId w:val="94"/>
        </w:numPr>
        <w:tabs>
          <w:tab w:val="clear" w:pos="0"/>
        </w:tabs>
        <w:snapToGrid w:val="0"/>
        <w:spacing w:before="120" w:after="120"/>
        <w:ind w:left="720"/>
        <w:jc w:val="both"/>
      </w:pPr>
      <w:r>
        <w:t xml:space="preserve">Cannot </w:t>
      </w:r>
      <w:r w:rsidR="001E3702">
        <w:t xml:space="preserve">be overcome by reasonable efforts to reschedule the </w:t>
      </w:r>
      <w:r w:rsidR="00D96554">
        <w:t>Work</w:t>
      </w:r>
      <w:r w:rsidR="001E3702">
        <w:t xml:space="preserve">, and </w:t>
      </w:r>
    </w:p>
    <w:p w14:paraId="35CC796E" w14:textId="77777777" w:rsidR="001E3702" w:rsidRDefault="00735BA1" w:rsidP="00332984">
      <w:pPr>
        <w:widowControl/>
        <w:numPr>
          <w:ilvl w:val="0"/>
          <w:numId w:val="94"/>
        </w:numPr>
        <w:tabs>
          <w:tab w:val="clear" w:pos="0"/>
        </w:tabs>
        <w:snapToGrid w:val="0"/>
        <w:spacing w:before="120" w:after="120"/>
        <w:ind w:left="720"/>
        <w:jc w:val="both"/>
      </w:pPr>
      <w:r>
        <w:t xml:space="preserve">Directly </w:t>
      </w:r>
      <w:r w:rsidR="001E3702">
        <w:t>and materially affects the date of final completion of the project.</w:t>
      </w:r>
      <w:r w:rsidR="00361EA8">
        <w:t xml:space="preserve"> </w:t>
      </w:r>
    </w:p>
    <w:p w14:paraId="005B3287" w14:textId="77777777" w:rsidR="001E3702" w:rsidRDefault="001E3702" w:rsidP="001E3702">
      <w:pPr>
        <w:widowControl/>
        <w:spacing w:before="120" w:after="120"/>
        <w:jc w:val="both"/>
      </w:pPr>
      <w:r>
        <w:t>The Subcontractor shall notify the Engineer, or Engineer’s Representative, in writing the reason for the delay at the time of the failure to perform.</w:t>
      </w:r>
    </w:p>
    <w:p w14:paraId="45AE160C" w14:textId="77777777" w:rsidR="001E3702" w:rsidRDefault="001E3702" w:rsidP="00103C20">
      <w:pPr>
        <w:pStyle w:val="Heading1"/>
      </w:pPr>
      <w:bookmarkStart w:id="125" w:name="_Toc185839956"/>
      <w:bookmarkStart w:id="126" w:name="_Toc194383893"/>
      <w:bookmarkStart w:id="127" w:name="_Toc532569308"/>
      <w:bookmarkEnd w:id="112"/>
      <w:r>
        <w:t>QUALITY CONTROL AND ACCEPTANCE</w:t>
      </w:r>
      <w:bookmarkEnd w:id="125"/>
      <w:bookmarkEnd w:id="126"/>
      <w:bookmarkEnd w:id="127"/>
    </w:p>
    <w:p w14:paraId="42909C42" w14:textId="77777777" w:rsidR="007D65BF" w:rsidRPr="004E056E" w:rsidRDefault="007D65BF" w:rsidP="00332984">
      <w:pPr>
        <w:pStyle w:val="Heading2"/>
        <w:tabs>
          <w:tab w:val="clear" w:pos="702"/>
        </w:tabs>
        <w:ind w:left="720" w:hanging="720"/>
      </w:pPr>
      <w:bookmarkStart w:id="128" w:name="_Toc266891446"/>
      <w:bookmarkStart w:id="129" w:name="_Toc532569309"/>
      <w:bookmarkStart w:id="130" w:name="_Toc185839958"/>
      <w:bookmarkStart w:id="131" w:name="_Toc194383895"/>
      <w:bookmarkStart w:id="132" w:name="CL_USAIDE100"/>
      <w:r w:rsidRPr="004E056E">
        <w:t>Compliance with Design Standards</w:t>
      </w:r>
      <w:bookmarkEnd w:id="128"/>
      <w:bookmarkEnd w:id="129"/>
    </w:p>
    <w:p w14:paraId="40C7664B" w14:textId="110D823B" w:rsidR="007D65BF" w:rsidRDefault="007D65BF" w:rsidP="00735BA1">
      <w:pPr>
        <w:pStyle w:val="BodyText"/>
        <w:widowControl/>
        <w:spacing w:line="240" w:lineRule="atLeast"/>
        <w:jc w:val="both"/>
        <w:rPr>
          <w:szCs w:val="22"/>
        </w:rPr>
      </w:pPr>
      <w:r>
        <w:rPr>
          <w:szCs w:val="22"/>
        </w:rPr>
        <w:t>The Subcontractor</w:t>
      </w:r>
      <w:r w:rsidR="00083F29">
        <w:rPr>
          <w:szCs w:val="22"/>
        </w:rPr>
        <w:t xml:space="preserve">, </w:t>
      </w:r>
      <w:r>
        <w:rPr>
          <w:szCs w:val="22"/>
        </w:rPr>
        <w:t>when</w:t>
      </w:r>
      <w:r w:rsidR="00083F29">
        <w:rPr>
          <w:szCs w:val="22"/>
        </w:rPr>
        <w:t>/if</w:t>
      </w:r>
      <w:r>
        <w:rPr>
          <w:szCs w:val="22"/>
        </w:rPr>
        <w:t xml:space="preserve"> carrying out design work</w:t>
      </w:r>
      <w:r w:rsidR="00083F29">
        <w:rPr>
          <w:szCs w:val="22"/>
        </w:rPr>
        <w:t>,</w:t>
      </w:r>
      <w:r>
        <w:rPr>
          <w:szCs w:val="22"/>
        </w:rPr>
        <w:t xml:space="preserve"> shall comply with </w:t>
      </w:r>
      <w:r w:rsidR="005F5FB0">
        <w:rPr>
          <w:szCs w:val="22"/>
        </w:rPr>
        <w:t>a</w:t>
      </w:r>
      <w:r>
        <w:rPr>
          <w:szCs w:val="22"/>
        </w:rPr>
        <w:t>ccepted standards for materials, designs, and methods in the development of drawings and specifications.</w:t>
      </w:r>
      <w:r w:rsidR="00361EA8">
        <w:rPr>
          <w:szCs w:val="22"/>
        </w:rPr>
        <w:t xml:space="preserve"> </w:t>
      </w:r>
      <w:r w:rsidR="005F5FB0">
        <w:rPr>
          <w:szCs w:val="22"/>
        </w:rPr>
        <w:t xml:space="preserve">At a minimum, all design and </w:t>
      </w:r>
      <w:r w:rsidR="005F5FB0">
        <w:rPr>
          <w:szCs w:val="22"/>
        </w:rPr>
        <w:lastRenderedPageBreak/>
        <w:t>work shall conform with those required by</w:t>
      </w:r>
      <w:r w:rsidR="00067477">
        <w:rPr>
          <w:szCs w:val="22"/>
        </w:rPr>
        <w:t xml:space="preserve"> the Government of Haiti</w:t>
      </w:r>
      <w:r w:rsidR="005F5FB0">
        <w:rPr>
          <w:szCs w:val="22"/>
        </w:rPr>
        <w:t>. Additional s</w:t>
      </w:r>
      <w:r>
        <w:rPr>
          <w:szCs w:val="22"/>
        </w:rPr>
        <w:t>pecific design standards applica</w:t>
      </w:r>
      <w:r w:rsidR="005F5FB0">
        <w:rPr>
          <w:szCs w:val="22"/>
        </w:rPr>
        <w:t>ble to this subcontract are stated in Contract Data, if any.</w:t>
      </w:r>
    </w:p>
    <w:p w14:paraId="3CAC2EAD" w14:textId="77777777" w:rsidR="00BE4D30" w:rsidRDefault="00BE4D30" w:rsidP="007D65BF">
      <w:pPr>
        <w:pStyle w:val="BodyText"/>
        <w:widowControl/>
        <w:spacing w:line="240" w:lineRule="atLeast"/>
        <w:jc w:val="both"/>
        <w:rPr>
          <w:szCs w:val="22"/>
        </w:rPr>
      </w:pPr>
      <w:r>
        <w:rPr>
          <w:szCs w:val="22"/>
        </w:rPr>
        <w:t>All design work shall be performed by a duly certified and/or licensed engineer.</w:t>
      </w:r>
    </w:p>
    <w:p w14:paraId="34877E1D" w14:textId="77777777" w:rsidR="00DC4BC9" w:rsidRPr="008F5937" w:rsidRDefault="00DC4BC9" w:rsidP="00332984">
      <w:pPr>
        <w:pStyle w:val="Heading2"/>
        <w:tabs>
          <w:tab w:val="clear" w:pos="702"/>
        </w:tabs>
        <w:ind w:left="720" w:hanging="720"/>
      </w:pPr>
      <w:bookmarkStart w:id="133" w:name="_Toc532569310"/>
      <w:r w:rsidRPr="008F5937">
        <w:t>Quality Assurance</w:t>
      </w:r>
      <w:bookmarkEnd w:id="130"/>
      <w:bookmarkEnd w:id="131"/>
      <w:bookmarkEnd w:id="133"/>
      <w:r w:rsidRPr="008F5937">
        <w:t xml:space="preserve"> </w:t>
      </w:r>
    </w:p>
    <w:bookmarkEnd w:id="132"/>
    <w:p w14:paraId="4CFDDB27" w14:textId="77777777" w:rsidR="00DC4BC9" w:rsidRDefault="00DC4BC9" w:rsidP="00DC4BC9">
      <w:pPr>
        <w:widowControl/>
        <w:spacing w:before="120" w:after="120"/>
        <w:jc w:val="both"/>
        <w:rPr>
          <w:szCs w:val="22"/>
        </w:rPr>
      </w:pPr>
      <w:r>
        <w:rPr>
          <w:szCs w:val="22"/>
        </w:rPr>
        <w:t xml:space="preserve">The Subcontractor is responsible to prepare and submit a Quality Assurance Plan to </w:t>
      </w:r>
      <w:r w:rsidR="002116F2">
        <w:rPr>
          <w:szCs w:val="22"/>
        </w:rPr>
        <w:t>DAI</w:t>
      </w:r>
      <w:r>
        <w:rPr>
          <w:szCs w:val="22"/>
        </w:rPr>
        <w:t>’s</w:t>
      </w:r>
      <w:r w:rsidR="008E1C47">
        <w:rPr>
          <w:szCs w:val="22"/>
        </w:rPr>
        <w:t xml:space="preserve"> Engineer. This Plan shall describe in specific detail the </w:t>
      </w:r>
      <w:r w:rsidR="008E1C47">
        <w:t>systematic actions to be taken by the Subcontractor and its team with confidence that components and installations shall be purchased, designed, and constructed in accordance with applicable standards, specifications and drawings, as specified by subcontract.</w:t>
      </w:r>
      <w:r>
        <w:rPr>
          <w:szCs w:val="22"/>
        </w:rPr>
        <w:t xml:space="preserve"> The schedule shall be submitted in accordance with the timeline outlined in </w:t>
      </w:r>
      <w:r w:rsidR="008E1C47">
        <w:rPr>
          <w:szCs w:val="22"/>
        </w:rPr>
        <w:t>Appendix F, Schedule of Deliverables.</w:t>
      </w:r>
    </w:p>
    <w:p w14:paraId="41CD3EFC" w14:textId="77777777" w:rsidR="00DC4BC9" w:rsidRDefault="00DC4BC9" w:rsidP="00DC4BC9">
      <w:pPr>
        <w:widowControl/>
        <w:spacing w:before="120" w:after="120"/>
        <w:jc w:val="both"/>
        <w:rPr>
          <w:szCs w:val="22"/>
        </w:rPr>
      </w:pPr>
      <w:r>
        <w:rPr>
          <w:szCs w:val="22"/>
        </w:rPr>
        <w:t xml:space="preserve">The Subcontractor shall institute an appropriate inspection </w:t>
      </w:r>
      <w:r w:rsidR="00083F29">
        <w:rPr>
          <w:szCs w:val="22"/>
        </w:rPr>
        <w:t>plan</w:t>
      </w:r>
      <w:r>
        <w:rPr>
          <w:szCs w:val="22"/>
        </w:rPr>
        <w:t xml:space="preserve"> set forth in a quality assurance plan.</w:t>
      </w:r>
      <w:r w:rsidR="00361EA8">
        <w:rPr>
          <w:szCs w:val="22"/>
        </w:rPr>
        <w:t xml:space="preserve"> </w:t>
      </w:r>
      <w:r>
        <w:rPr>
          <w:szCs w:val="22"/>
        </w:rPr>
        <w:t>The plan shall include checklists of duties to be carried out, ensuring these duties are carried out by the supervisory staff and senior employees, and carrying out regular inspections to determine whether the various services are being performed according to the Subcontract. The Subcontractor shall photograph construction operations daily. The Subcontractor shall provide copies of the inspection reports and photographs to the Engineer, or Engineer’s Representative.</w:t>
      </w:r>
    </w:p>
    <w:p w14:paraId="79F61EE3" w14:textId="77777777" w:rsidR="00DC4BC9" w:rsidRDefault="00DC4BC9" w:rsidP="00DC4BC9">
      <w:pPr>
        <w:widowControl/>
        <w:spacing w:before="120" w:after="120"/>
        <w:jc w:val="both"/>
      </w:pPr>
      <w:r>
        <w:t>The Subcontractor shall correct and improve promptly any shortcomings and substandard conditions noted during inspections.</w:t>
      </w:r>
      <w:r w:rsidR="00361EA8">
        <w:t xml:space="preserve"> </w:t>
      </w:r>
      <w:r>
        <w:t xml:space="preserve">The Subcontractor shall </w:t>
      </w:r>
      <w:r w:rsidR="008E1C47">
        <w:t xml:space="preserve">promptly </w:t>
      </w:r>
      <w:r>
        <w:t>bring any conditions beyond the responsibility of the Subcontractor to the attention of the DAI COP, Engineer, or Engineer’s Representative.</w:t>
      </w:r>
    </w:p>
    <w:p w14:paraId="720BE665" w14:textId="77777777" w:rsidR="00DC4BC9" w:rsidRPr="008F5937" w:rsidRDefault="00895F8A" w:rsidP="00332984">
      <w:pPr>
        <w:pStyle w:val="Heading2"/>
        <w:tabs>
          <w:tab w:val="clear" w:pos="702"/>
        </w:tabs>
        <w:ind w:left="720" w:hanging="720"/>
      </w:pPr>
      <w:bookmarkStart w:id="134" w:name="_Toc532569311"/>
      <w:r>
        <w:t>Workmanship a</w:t>
      </w:r>
      <w:r w:rsidR="00DC4BC9" w:rsidRPr="008F5937">
        <w:t>nd Quality Control</w:t>
      </w:r>
      <w:bookmarkEnd w:id="134"/>
    </w:p>
    <w:p w14:paraId="4D929B50" w14:textId="77777777" w:rsidR="00DC4BC9" w:rsidRPr="00E23CC4" w:rsidRDefault="00DC4BC9" w:rsidP="00DC4BC9">
      <w:pPr>
        <w:widowControl/>
        <w:spacing w:before="120" w:after="120"/>
        <w:jc w:val="both"/>
        <w:rPr>
          <w:bCs/>
          <w:iCs/>
          <w:szCs w:val="22"/>
        </w:rPr>
      </w:pPr>
      <w:r>
        <w:rPr>
          <w:bCs/>
          <w:iCs/>
          <w:szCs w:val="22"/>
        </w:rPr>
        <w:t xml:space="preserve">The Subcontractor is expected to produce the </w:t>
      </w:r>
      <w:r w:rsidR="00D96554">
        <w:rPr>
          <w:bCs/>
          <w:iCs/>
          <w:szCs w:val="22"/>
        </w:rPr>
        <w:t>Work</w:t>
      </w:r>
      <w:r>
        <w:rPr>
          <w:bCs/>
          <w:iCs/>
          <w:szCs w:val="22"/>
        </w:rPr>
        <w:t xml:space="preserve"> which conforms in quality and accuracy of detail to the technical specifications</w:t>
      </w:r>
      <w:r w:rsidR="008E1C47">
        <w:rPr>
          <w:bCs/>
          <w:iCs/>
          <w:szCs w:val="22"/>
        </w:rPr>
        <w:t>, drawings,</w:t>
      </w:r>
      <w:r>
        <w:rPr>
          <w:bCs/>
          <w:iCs/>
          <w:szCs w:val="22"/>
        </w:rPr>
        <w:t xml:space="preserve"> and standards, and at his </w:t>
      </w:r>
      <w:r w:rsidR="00361EA8">
        <w:rPr>
          <w:bCs/>
          <w:iCs/>
          <w:szCs w:val="22"/>
        </w:rPr>
        <w:t xml:space="preserve">or her </w:t>
      </w:r>
      <w:r>
        <w:rPr>
          <w:bCs/>
          <w:iCs/>
          <w:szCs w:val="22"/>
        </w:rPr>
        <w:t xml:space="preserve">own expense, is to institute a quality control system and provide experienced managers, engineers, foremen, surveyors, materials </w:t>
      </w:r>
      <w:r w:rsidRPr="00E23CC4">
        <w:rPr>
          <w:bCs/>
          <w:iCs/>
          <w:szCs w:val="22"/>
        </w:rPr>
        <w:t xml:space="preserve">technicians and other technical staff, together with all transport, instruments and equipment, to ensure adequate supervision and execution of the </w:t>
      </w:r>
      <w:r w:rsidR="00D96554">
        <w:rPr>
          <w:bCs/>
          <w:iCs/>
          <w:szCs w:val="22"/>
        </w:rPr>
        <w:t>Work</w:t>
      </w:r>
      <w:r w:rsidRPr="00E23CC4">
        <w:rPr>
          <w:bCs/>
          <w:iCs/>
          <w:szCs w:val="22"/>
        </w:rPr>
        <w:t xml:space="preserve"> at all times. </w:t>
      </w:r>
    </w:p>
    <w:p w14:paraId="0C5D3830" w14:textId="77777777" w:rsidR="00C442F2" w:rsidRPr="00E23CC4" w:rsidRDefault="00C442F2" w:rsidP="00DC4BC9">
      <w:pPr>
        <w:widowControl/>
        <w:spacing w:before="120" w:after="120"/>
        <w:jc w:val="both"/>
        <w:rPr>
          <w:bCs/>
          <w:iCs/>
          <w:szCs w:val="22"/>
        </w:rPr>
      </w:pPr>
      <w:r w:rsidRPr="00E23CC4">
        <w:rPr>
          <w:bCs/>
          <w:iCs/>
          <w:szCs w:val="22"/>
        </w:rPr>
        <w:t>The Subcontractor shall be solely responsible for, and have control over, construction means, methods, techniques, sequences, and procedures for coordinating all portions of the Work under the Subcontract, unless the Drawings or Specifications give other specific instructions concerning these matters. If the Drawings or Specifications give specific instructions concerning construction means, methods, technique, sequences, or procedures, the Subcontractor shall evaluate and mitigate any health and safety implications of these instructions.</w:t>
      </w:r>
    </w:p>
    <w:p w14:paraId="6F414108" w14:textId="77777777" w:rsidR="00DC4BC9" w:rsidRDefault="00DC4BC9" w:rsidP="00DC4BC9">
      <w:pPr>
        <w:widowControl/>
        <w:spacing w:before="120" w:after="120"/>
        <w:jc w:val="both"/>
        <w:rPr>
          <w:bCs/>
          <w:iCs/>
          <w:szCs w:val="22"/>
        </w:rPr>
      </w:pPr>
      <w:r w:rsidRPr="00E23CC4">
        <w:rPr>
          <w:bCs/>
          <w:iCs/>
          <w:szCs w:val="22"/>
        </w:rPr>
        <w:t>The Subcontract</w:t>
      </w:r>
      <w:r w:rsidR="008E1C47" w:rsidRPr="00E23CC4">
        <w:rPr>
          <w:bCs/>
          <w:iCs/>
          <w:szCs w:val="22"/>
        </w:rPr>
        <w:t>or</w:t>
      </w:r>
      <w:r w:rsidRPr="00E23CC4">
        <w:rPr>
          <w:bCs/>
          <w:iCs/>
          <w:szCs w:val="22"/>
        </w:rPr>
        <w:t xml:space="preserve"> shall ensure materials and workmanship meet the requirements described in the Scope of Work, drawings, and technical specifications</w:t>
      </w:r>
      <w:r>
        <w:rPr>
          <w:bCs/>
          <w:iCs/>
          <w:szCs w:val="22"/>
        </w:rPr>
        <w:t xml:space="preserve"> and in accordance with the Engineer's</w:t>
      </w:r>
      <w:r w:rsidR="00E63902">
        <w:rPr>
          <w:bCs/>
          <w:iCs/>
          <w:szCs w:val="22"/>
        </w:rPr>
        <w:t>,</w:t>
      </w:r>
      <w:r>
        <w:rPr>
          <w:bCs/>
          <w:iCs/>
          <w:szCs w:val="22"/>
        </w:rPr>
        <w:t xml:space="preserve"> or the Engineer’s Representative</w:t>
      </w:r>
      <w:r w:rsidR="00E63902">
        <w:rPr>
          <w:bCs/>
          <w:iCs/>
          <w:szCs w:val="22"/>
        </w:rPr>
        <w:t>,</w:t>
      </w:r>
      <w:r>
        <w:rPr>
          <w:bCs/>
          <w:iCs/>
          <w:szCs w:val="22"/>
        </w:rPr>
        <w:t xml:space="preserve"> technical instructions, within the Scope of Work, and shall be subjected to such tests as the Engineer</w:t>
      </w:r>
      <w:r w:rsidR="00E63902">
        <w:rPr>
          <w:bCs/>
          <w:iCs/>
          <w:szCs w:val="22"/>
        </w:rPr>
        <w:t>,</w:t>
      </w:r>
      <w:r>
        <w:rPr>
          <w:bCs/>
          <w:iCs/>
          <w:szCs w:val="22"/>
        </w:rPr>
        <w:t xml:space="preserve"> or the Engineer’s Representative</w:t>
      </w:r>
      <w:r w:rsidR="00E63902">
        <w:rPr>
          <w:bCs/>
          <w:iCs/>
          <w:szCs w:val="22"/>
        </w:rPr>
        <w:t>,</w:t>
      </w:r>
      <w:r>
        <w:rPr>
          <w:bCs/>
          <w:iCs/>
          <w:szCs w:val="22"/>
        </w:rPr>
        <w:t xml:space="preserve"> may direct at the place of manufacture or fabrication, or on the Site or at all or any of such places. The Subcontractor shall provide such assistan</w:t>
      </w:r>
      <w:r w:rsidR="000C70E3">
        <w:rPr>
          <w:bCs/>
          <w:iCs/>
          <w:szCs w:val="22"/>
        </w:rPr>
        <w:t>ce, instruments, machines, labo</w:t>
      </w:r>
      <w:r>
        <w:rPr>
          <w:bCs/>
          <w:iCs/>
          <w:szCs w:val="22"/>
        </w:rPr>
        <w:t>r and materials as</w:t>
      </w:r>
      <w:r w:rsidR="00361EA8">
        <w:rPr>
          <w:bCs/>
          <w:iCs/>
          <w:szCs w:val="22"/>
        </w:rPr>
        <w:t xml:space="preserve"> </w:t>
      </w:r>
      <w:r>
        <w:rPr>
          <w:bCs/>
          <w:iCs/>
          <w:szCs w:val="22"/>
        </w:rPr>
        <w:t xml:space="preserve">are normally required for examining, measuring and testing any work and the quality, weight or quantity of any materials used and shall supply samples of materials before incorporation in the </w:t>
      </w:r>
      <w:r w:rsidR="00D96554">
        <w:rPr>
          <w:bCs/>
          <w:iCs/>
          <w:szCs w:val="22"/>
        </w:rPr>
        <w:t>Work</w:t>
      </w:r>
      <w:r>
        <w:rPr>
          <w:bCs/>
          <w:iCs/>
          <w:szCs w:val="22"/>
        </w:rPr>
        <w:t xml:space="preserve"> for testing as may be selected and required by the Engineer</w:t>
      </w:r>
      <w:r w:rsidR="00E63902">
        <w:rPr>
          <w:bCs/>
          <w:iCs/>
          <w:szCs w:val="22"/>
        </w:rPr>
        <w:t>,</w:t>
      </w:r>
      <w:r>
        <w:rPr>
          <w:bCs/>
          <w:iCs/>
          <w:szCs w:val="22"/>
        </w:rPr>
        <w:t xml:space="preserve"> or the Engineer’s Representative. </w:t>
      </w:r>
    </w:p>
    <w:p w14:paraId="3568C791" w14:textId="77777777" w:rsidR="00DC4BC9" w:rsidRDefault="00DC4BC9" w:rsidP="00DC4BC9">
      <w:pPr>
        <w:widowControl/>
        <w:spacing w:before="120" w:after="120"/>
        <w:jc w:val="both"/>
        <w:rPr>
          <w:bCs/>
          <w:iCs/>
          <w:szCs w:val="22"/>
        </w:rPr>
      </w:pPr>
      <w:r>
        <w:rPr>
          <w:bCs/>
          <w:iCs/>
          <w:szCs w:val="22"/>
        </w:rPr>
        <w:t xml:space="preserve">The cost of all supervision and process control, including testing, so carried out by the Subcontractor shall be deemed to be included in the </w:t>
      </w:r>
      <w:r w:rsidR="008E1C47">
        <w:rPr>
          <w:bCs/>
          <w:iCs/>
          <w:szCs w:val="22"/>
        </w:rPr>
        <w:t>subcontract</w:t>
      </w:r>
      <w:r>
        <w:rPr>
          <w:bCs/>
          <w:iCs/>
          <w:szCs w:val="22"/>
        </w:rPr>
        <w:t>.</w:t>
      </w:r>
      <w:r w:rsidR="00361EA8">
        <w:rPr>
          <w:bCs/>
          <w:iCs/>
          <w:szCs w:val="22"/>
        </w:rPr>
        <w:t xml:space="preserve"> </w:t>
      </w:r>
    </w:p>
    <w:p w14:paraId="0FBCE2AA" w14:textId="77777777" w:rsidR="00DC4BC9" w:rsidRDefault="008E1C47" w:rsidP="008E1C47">
      <w:pPr>
        <w:widowControl/>
        <w:spacing w:before="120" w:after="120"/>
        <w:jc w:val="both"/>
        <w:rPr>
          <w:bCs/>
          <w:iCs/>
          <w:szCs w:val="22"/>
        </w:rPr>
      </w:pPr>
      <w:r>
        <w:rPr>
          <w:bCs/>
          <w:iCs/>
          <w:szCs w:val="22"/>
        </w:rPr>
        <w:t>Specific quality assurance</w:t>
      </w:r>
      <w:r w:rsidR="00DC4BC9">
        <w:rPr>
          <w:bCs/>
          <w:iCs/>
          <w:szCs w:val="22"/>
        </w:rPr>
        <w:t xml:space="preserve"> test requirements are indicated in the Technical Specifications and the Subcontractor should ensure practical attendance and other compliance requirements directed by the Engineer, or Engineer’s Representative.</w:t>
      </w:r>
      <w:r w:rsidR="00361EA8">
        <w:rPr>
          <w:bCs/>
          <w:iCs/>
          <w:szCs w:val="22"/>
        </w:rPr>
        <w:t xml:space="preserve"> </w:t>
      </w:r>
      <w:r w:rsidR="00DC4BC9">
        <w:rPr>
          <w:bCs/>
          <w:iCs/>
          <w:szCs w:val="22"/>
        </w:rPr>
        <w:t>This will include provision of necessary test for the following:</w:t>
      </w:r>
    </w:p>
    <w:p w14:paraId="5C505731" w14:textId="77777777" w:rsidR="000C70E3" w:rsidRPr="008F5937" w:rsidRDefault="000C70E3" w:rsidP="00332984">
      <w:pPr>
        <w:pStyle w:val="Heading2"/>
        <w:tabs>
          <w:tab w:val="clear" w:pos="702"/>
        </w:tabs>
        <w:ind w:left="720" w:hanging="720"/>
      </w:pPr>
      <w:bookmarkStart w:id="135" w:name="_Toc532569312"/>
      <w:r w:rsidRPr="008F5937">
        <w:lastRenderedPageBreak/>
        <w:t>Inspection by the Engineer</w:t>
      </w:r>
      <w:bookmarkEnd w:id="135"/>
    </w:p>
    <w:p w14:paraId="112DDEED" w14:textId="77777777" w:rsidR="000C70E3" w:rsidRDefault="000C70E3" w:rsidP="000C70E3">
      <w:pPr>
        <w:widowControl/>
        <w:spacing w:before="120" w:after="120"/>
        <w:jc w:val="both"/>
      </w:pPr>
      <w:r>
        <w:t>The Engineer</w:t>
      </w:r>
      <w:r w:rsidR="00E63902">
        <w:t>,</w:t>
      </w:r>
      <w:r>
        <w:t xml:space="preserve"> or the Engineer’s Representative</w:t>
      </w:r>
      <w:r w:rsidR="00E63902">
        <w:t>,</w:t>
      </w:r>
      <w:r>
        <w:t xml:space="preserve"> will routinely inspect the services being performed and the supplies furnished to determine whether the </w:t>
      </w:r>
      <w:r w:rsidR="00D96554">
        <w:t>Work</w:t>
      </w:r>
      <w:r>
        <w:t xml:space="preserve"> is being performed in a satisfactory manner, and that all supplies are of acceptable quality and standards.</w:t>
      </w:r>
      <w:r w:rsidR="00361EA8">
        <w:t xml:space="preserve"> </w:t>
      </w:r>
      <w:r>
        <w:t xml:space="preserve">The Subcontractor shall be responsible for any countermeasures or corrective action, within the scope of this subcontract, which may be required by the Engineer, as a result of such inspection. </w:t>
      </w:r>
    </w:p>
    <w:p w14:paraId="27CDE1B2" w14:textId="77777777" w:rsidR="00C4397A" w:rsidRDefault="00C4397A" w:rsidP="00332984">
      <w:pPr>
        <w:pStyle w:val="Heading2"/>
        <w:tabs>
          <w:tab w:val="clear" w:pos="702"/>
        </w:tabs>
        <w:ind w:left="720" w:hanging="720"/>
      </w:pPr>
      <w:bookmarkStart w:id="136" w:name="_Toc532569313"/>
      <w:bookmarkStart w:id="137" w:name="_Toc185839961"/>
      <w:bookmarkStart w:id="138" w:name="_Toc194383898"/>
      <w:r>
        <w:t>Testing</w:t>
      </w:r>
      <w:bookmarkEnd w:id="136"/>
    </w:p>
    <w:p w14:paraId="20583AF7" w14:textId="77777777" w:rsidR="00C4397A" w:rsidRDefault="00C4397A" w:rsidP="00E63902">
      <w:pPr>
        <w:tabs>
          <w:tab w:val="left" w:pos="720"/>
        </w:tabs>
        <w:spacing w:before="120" w:after="120"/>
        <w:ind w:right="187"/>
        <w:jc w:val="both"/>
        <w:rPr>
          <w:szCs w:val="22"/>
        </w:rPr>
      </w:pPr>
      <w:r w:rsidRPr="003340D7">
        <w:rPr>
          <w:szCs w:val="22"/>
        </w:rPr>
        <w:t xml:space="preserve">The </w:t>
      </w:r>
      <w:r>
        <w:rPr>
          <w:szCs w:val="22"/>
        </w:rPr>
        <w:t xml:space="preserve">Subcontractor </w:t>
      </w:r>
      <w:r w:rsidRPr="003340D7">
        <w:rPr>
          <w:szCs w:val="22"/>
        </w:rPr>
        <w:t xml:space="preserve">shall mobilize the necessary </w:t>
      </w:r>
      <w:proofErr w:type="gramStart"/>
      <w:r w:rsidRPr="003340D7">
        <w:rPr>
          <w:szCs w:val="22"/>
        </w:rPr>
        <w:t>field testing</w:t>
      </w:r>
      <w:proofErr w:type="gramEnd"/>
      <w:r w:rsidRPr="003340D7">
        <w:rPr>
          <w:szCs w:val="22"/>
        </w:rPr>
        <w:t xml:space="preserve"> apparatus and equipment complete with standards and procedures for performing the required field test </w:t>
      </w:r>
      <w:r>
        <w:rPr>
          <w:szCs w:val="22"/>
        </w:rPr>
        <w:t>as required in the technical specifications.</w:t>
      </w:r>
      <w:r w:rsidRPr="00717D3C">
        <w:rPr>
          <w:szCs w:val="22"/>
        </w:rPr>
        <w:t xml:space="preserve"> Imported materials that cannot be tested on sites and are delivered to the site shall bear with them certifications of their suitability to be utilized (i.e. cement, reinforcing steel and </w:t>
      </w:r>
      <w:r>
        <w:rPr>
          <w:szCs w:val="22"/>
        </w:rPr>
        <w:t>etc</w:t>
      </w:r>
      <w:r w:rsidR="00E63902">
        <w:rPr>
          <w:szCs w:val="22"/>
        </w:rPr>
        <w:t>.</w:t>
      </w:r>
      <w:r w:rsidRPr="00717D3C">
        <w:rPr>
          <w:szCs w:val="22"/>
        </w:rPr>
        <w:t>)</w:t>
      </w:r>
      <w:r>
        <w:rPr>
          <w:szCs w:val="22"/>
        </w:rPr>
        <w:t xml:space="preserve">. </w:t>
      </w:r>
      <w:r w:rsidRPr="007B5C83">
        <w:rPr>
          <w:szCs w:val="22"/>
        </w:rPr>
        <w:t xml:space="preserve">The Engineer shall be furnished </w:t>
      </w:r>
      <w:r>
        <w:rPr>
          <w:szCs w:val="22"/>
        </w:rPr>
        <w:t xml:space="preserve">with </w:t>
      </w:r>
      <w:r w:rsidRPr="007B5C83">
        <w:rPr>
          <w:szCs w:val="22"/>
        </w:rPr>
        <w:t xml:space="preserve">copies of the certification from manufacturers of the classification, strength capacities etc. of these items. </w:t>
      </w:r>
      <w:r>
        <w:rPr>
          <w:szCs w:val="22"/>
        </w:rPr>
        <w:t>Supplied imported m</w:t>
      </w:r>
      <w:r w:rsidRPr="003340D7">
        <w:rPr>
          <w:szCs w:val="22"/>
        </w:rPr>
        <w:t xml:space="preserve">aterials for which no testing equipment is available for verification shall bear with the supply, a certification from the manufacturer of the quality of the material. If the material does not pass the required standards of quality as described in the </w:t>
      </w:r>
      <w:r>
        <w:rPr>
          <w:szCs w:val="22"/>
        </w:rPr>
        <w:t>subcontract</w:t>
      </w:r>
      <w:r w:rsidRPr="003340D7">
        <w:rPr>
          <w:szCs w:val="22"/>
        </w:rPr>
        <w:t xml:space="preserve"> document, it shall be taken out of the site and not used for the </w:t>
      </w:r>
      <w:r w:rsidR="00D96554">
        <w:rPr>
          <w:szCs w:val="22"/>
        </w:rPr>
        <w:t>Work</w:t>
      </w:r>
      <w:r>
        <w:rPr>
          <w:szCs w:val="22"/>
        </w:rPr>
        <w:t xml:space="preserve">. </w:t>
      </w:r>
    </w:p>
    <w:p w14:paraId="73DACC47" w14:textId="77777777" w:rsidR="000C70E3" w:rsidRPr="008F5937" w:rsidRDefault="000C70E3" w:rsidP="00332984">
      <w:pPr>
        <w:pStyle w:val="Heading2"/>
        <w:tabs>
          <w:tab w:val="clear" w:pos="702"/>
        </w:tabs>
        <w:ind w:left="720" w:hanging="720"/>
      </w:pPr>
      <w:bookmarkStart w:id="139" w:name="_Toc532569314"/>
      <w:r w:rsidRPr="008F5937">
        <w:t xml:space="preserve">Inspection by the </w:t>
      </w:r>
      <w:r>
        <w:t>Funding Agency</w:t>
      </w:r>
      <w:bookmarkEnd w:id="139"/>
      <w:r w:rsidRPr="008F5937">
        <w:t xml:space="preserve"> </w:t>
      </w:r>
      <w:bookmarkEnd w:id="137"/>
      <w:bookmarkEnd w:id="138"/>
    </w:p>
    <w:p w14:paraId="2BDBA2A0" w14:textId="77777777" w:rsidR="000C70E3" w:rsidRDefault="000C70E3" w:rsidP="000C70E3">
      <w:pPr>
        <w:widowControl/>
        <w:spacing w:before="120" w:after="120"/>
        <w:jc w:val="both"/>
      </w:pPr>
      <w:r>
        <w:t xml:space="preserve">The designated Funding Agency representative may conduct routine inspections of the work being performed to determine whether the </w:t>
      </w:r>
      <w:r w:rsidR="00D96554">
        <w:t>Work</w:t>
      </w:r>
      <w:r>
        <w:t xml:space="preserve"> is being performed in a satisfactory manner, and that all materials are of an acceptable quality.</w:t>
      </w:r>
      <w:r w:rsidR="00361EA8">
        <w:t xml:space="preserve"> </w:t>
      </w:r>
      <w:r>
        <w:t>The Subcontractor agrees to cooperate fully with requests for inspection from the Engineer, or Engineer’s Representative, or the designated Funding Agency representative.</w:t>
      </w:r>
    </w:p>
    <w:p w14:paraId="23FA9E15" w14:textId="77777777" w:rsidR="000C70E3" w:rsidRDefault="000C70E3" w:rsidP="000C70E3">
      <w:pPr>
        <w:widowControl/>
        <w:spacing w:before="120" w:after="120"/>
        <w:jc w:val="both"/>
      </w:pPr>
      <w:r w:rsidRPr="005677A4">
        <w:rPr>
          <w:szCs w:val="22"/>
        </w:rPr>
        <w:t xml:space="preserve">The Subcontractor shall neither seek nor accept </w:t>
      </w:r>
      <w:r w:rsidR="005677A4" w:rsidRPr="005677A4">
        <w:rPr>
          <w:szCs w:val="22"/>
        </w:rPr>
        <w:t xml:space="preserve">direct </w:t>
      </w:r>
      <w:r w:rsidRPr="005677A4">
        <w:rPr>
          <w:szCs w:val="22"/>
        </w:rPr>
        <w:t>instructions from the Funding Agency</w:t>
      </w:r>
      <w:r w:rsidR="005677A4" w:rsidRPr="005677A4">
        <w:rPr>
          <w:szCs w:val="22"/>
        </w:rPr>
        <w:t xml:space="preserve"> </w:t>
      </w:r>
      <w:r w:rsidRPr="005677A4">
        <w:rPr>
          <w:szCs w:val="22"/>
        </w:rPr>
        <w:t xml:space="preserve">in connection with the performance of his </w:t>
      </w:r>
      <w:r w:rsidR="00361EA8">
        <w:rPr>
          <w:szCs w:val="22"/>
        </w:rPr>
        <w:t xml:space="preserve">or her </w:t>
      </w:r>
      <w:r w:rsidRPr="005677A4">
        <w:rPr>
          <w:szCs w:val="22"/>
        </w:rPr>
        <w:t>services under this Subcontract, unless issued through an approved Change Order Modification to the subcontract</w:t>
      </w:r>
      <w:r>
        <w:rPr>
          <w:szCs w:val="22"/>
        </w:rPr>
        <w:t xml:space="preserve"> agreement.</w:t>
      </w:r>
    </w:p>
    <w:p w14:paraId="608F49D1" w14:textId="77777777" w:rsidR="000C70E3" w:rsidRDefault="000C70E3" w:rsidP="000C70E3">
      <w:pPr>
        <w:widowControl/>
        <w:spacing w:before="120" w:after="120"/>
        <w:jc w:val="both"/>
      </w:pPr>
      <w:r>
        <w:t xml:space="preserve">The Subcontractor shall be responsible for any countermeasures or corrective action, within the scope of this subcontract, which may be required by the COP or Engineer, as a result of such inspection. </w:t>
      </w:r>
    </w:p>
    <w:p w14:paraId="740FCDFC" w14:textId="77777777" w:rsidR="001E3702" w:rsidRPr="008F5937" w:rsidRDefault="00DC4BC9" w:rsidP="00332984">
      <w:pPr>
        <w:pStyle w:val="Heading2"/>
        <w:tabs>
          <w:tab w:val="clear" w:pos="702"/>
        </w:tabs>
        <w:ind w:left="720" w:hanging="720"/>
      </w:pPr>
      <w:bookmarkStart w:id="140" w:name="_Toc532569315"/>
      <w:r>
        <w:t>Inspection</w:t>
      </w:r>
      <w:bookmarkEnd w:id="140"/>
    </w:p>
    <w:p w14:paraId="1D5E2E71" w14:textId="77777777" w:rsidR="00083F29" w:rsidRPr="00083F29" w:rsidRDefault="00083F29" w:rsidP="00083F29">
      <w:pPr>
        <w:widowControl/>
        <w:spacing w:before="120" w:after="120"/>
        <w:jc w:val="both"/>
      </w:pPr>
      <w:bookmarkStart w:id="141" w:name="CL_BRSECTE"/>
      <w:r w:rsidRPr="00083F29">
        <w:t>The Subcontractor shall maintain and adhere to its Inspection Plan as outlined in its Quality Assurance/Quality Control Manual.</w:t>
      </w:r>
    </w:p>
    <w:p w14:paraId="41285C20" w14:textId="77777777" w:rsidR="00DC4BC9" w:rsidRPr="00DC4BC9" w:rsidRDefault="00DC4BC9" w:rsidP="00DC4BC9">
      <w:pPr>
        <w:rPr>
          <w:b/>
          <w:i/>
        </w:rPr>
      </w:pPr>
      <w:r w:rsidRPr="00DC4BC9">
        <w:rPr>
          <w:b/>
          <w:i/>
        </w:rPr>
        <w:t>52.246-12</w:t>
      </w:r>
      <w:r w:rsidR="00361EA8">
        <w:rPr>
          <w:b/>
          <w:i/>
        </w:rPr>
        <w:t xml:space="preserve"> </w:t>
      </w:r>
      <w:r w:rsidRPr="00DC4BC9">
        <w:rPr>
          <w:b/>
          <w:i/>
        </w:rPr>
        <w:t>Inspection of Construction</w:t>
      </w:r>
      <w:r w:rsidR="00735BA1">
        <w:rPr>
          <w:b/>
          <w:i/>
        </w:rPr>
        <w:t xml:space="preserve"> </w:t>
      </w:r>
      <w:r w:rsidRPr="00DC4BC9">
        <w:rPr>
          <w:b/>
          <w:i/>
        </w:rPr>
        <w:t>(August 1996)</w:t>
      </w:r>
    </w:p>
    <w:p w14:paraId="4462FE82" w14:textId="77777777" w:rsidR="000C70E3" w:rsidRPr="000C70E3" w:rsidRDefault="00FA5AC3" w:rsidP="000C70E3">
      <w:pPr>
        <w:widowControl/>
        <w:spacing w:before="120" w:after="120"/>
        <w:jc w:val="both"/>
        <w:rPr>
          <w:bCs/>
          <w:iCs/>
          <w:szCs w:val="22"/>
        </w:rPr>
      </w:pPr>
      <w:r w:rsidRPr="000C70E3">
        <w:rPr>
          <w:bCs/>
          <w:iCs/>
          <w:szCs w:val="22"/>
        </w:rPr>
        <w:t xml:space="preserve">The Subcontractor shall maintain an adequate inspection system and perform such inspections as will ensure that the Work performed under the subcontract conforms to subcontract requirements. The Subcontractor shall maintain complete inspection records and make them available to </w:t>
      </w:r>
      <w:r w:rsidR="002116F2">
        <w:rPr>
          <w:bCs/>
          <w:iCs/>
          <w:szCs w:val="22"/>
        </w:rPr>
        <w:t>DAI</w:t>
      </w:r>
      <w:r w:rsidRPr="000C70E3">
        <w:rPr>
          <w:bCs/>
          <w:iCs/>
          <w:szCs w:val="22"/>
        </w:rPr>
        <w:t xml:space="preserve"> and/or </w:t>
      </w:r>
      <w:r w:rsidR="000C70E3">
        <w:rPr>
          <w:bCs/>
          <w:iCs/>
          <w:szCs w:val="22"/>
        </w:rPr>
        <w:t>the Funding Agency</w:t>
      </w:r>
      <w:r w:rsidRPr="000C70E3">
        <w:rPr>
          <w:bCs/>
          <w:iCs/>
          <w:szCs w:val="22"/>
        </w:rPr>
        <w:t xml:space="preserve">. All work shall be conducted under the general direction of the Chief of Party and is subject to </w:t>
      </w:r>
      <w:r w:rsidR="002116F2">
        <w:rPr>
          <w:bCs/>
          <w:iCs/>
          <w:szCs w:val="22"/>
        </w:rPr>
        <w:t>DAI</w:t>
      </w:r>
      <w:r w:rsidRPr="000C70E3">
        <w:rPr>
          <w:bCs/>
          <w:iCs/>
          <w:szCs w:val="22"/>
        </w:rPr>
        <w:t xml:space="preserve">’s, </w:t>
      </w:r>
      <w:r w:rsidR="000C70E3" w:rsidRPr="000C70E3">
        <w:rPr>
          <w:bCs/>
          <w:iCs/>
          <w:szCs w:val="22"/>
        </w:rPr>
        <w:t>representing</w:t>
      </w:r>
      <w:r w:rsidRPr="000C70E3">
        <w:rPr>
          <w:bCs/>
          <w:iCs/>
          <w:szCs w:val="22"/>
        </w:rPr>
        <w:t xml:space="preserve"> </w:t>
      </w:r>
      <w:r w:rsidR="000C70E3">
        <w:rPr>
          <w:bCs/>
          <w:iCs/>
          <w:szCs w:val="22"/>
        </w:rPr>
        <w:t>the Funding Agency</w:t>
      </w:r>
      <w:r w:rsidRPr="000C70E3">
        <w:rPr>
          <w:bCs/>
          <w:iCs/>
          <w:szCs w:val="22"/>
        </w:rPr>
        <w:t xml:space="preserve">, inspection and test at all places and at all reasonable times before acceptance to ensure strict compliance with the terms of the contract. </w:t>
      </w:r>
      <w:bookmarkStart w:id="142" w:name="wp1118906"/>
      <w:bookmarkEnd w:id="142"/>
    </w:p>
    <w:p w14:paraId="24CA94A0" w14:textId="77777777" w:rsidR="00FA5AC3" w:rsidRPr="000C70E3" w:rsidRDefault="002116F2" w:rsidP="00E63902">
      <w:pPr>
        <w:widowControl/>
        <w:spacing w:before="120" w:after="120"/>
        <w:jc w:val="both"/>
        <w:rPr>
          <w:bCs/>
          <w:iCs/>
          <w:szCs w:val="22"/>
        </w:rPr>
      </w:pPr>
      <w:r>
        <w:rPr>
          <w:bCs/>
          <w:iCs/>
          <w:szCs w:val="22"/>
        </w:rPr>
        <w:t>DAI</w:t>
      </w:r>
      <w:r w:rsidR="00400D97" w:rsidRPr="000C70E3">
        <w:rPr>
          <w:bCs/>
          <w:iCs/>
          <w:szCs w:val="22"/>
        </w:rPr>
        <w:t xml:space="preserve">, and or </w:t>
      </w:r>
      <w:r w:rsidR="000C70E3">
        <w:rPr>
          <w:bCs/>
          <w:iCs/>
          <w:szCs w:val="22"/>
        </w:rPr>
        <w:t>the Funding Agency</w:t>
      </w:r>
      <w:r w:rsidR="00400D97" w:rsidRPr="000C70E3">
        <w:rPr>
          <w:bCs/>
          <w:iCs/>
          <w:szCs w:val="22"/>
        </w:rPr>
        <w:t>,</w:t>
      </w:r>
      <w:r w:rsidR="00FA5AC3" w:rsidRPr="000C70E3">
        <w:rPr>
          <w:bCs/>
          <w:iCs/>
          <w:szCs w:val="22"/>
        </w:rPr>
        <w:t xml:space="preserve"> inspections and tests are for the sole benefit of </w:t>
      </w:r>
      <w:r>
        <w:rPr>
          <w:bCs/>
          <w:iCs/>
          <w:szCs w:val="22"/>
        </w:rPr>
        <w:t>DAI</w:t>
      </w:r>
      <w:r w:rsidR="00400D97" w:rsidRPr="000C70E3">
        <w:rPr>
          <w:bCs/>
          <w:iCs/>
          <w:szCs w:val="22"/>
        </w:rPr>
        <w:t xml:space="preserve">, and or </w:t>
      </w:r>
      <w:r w:rsidR="000C70E3">
        <w:rPr>
          <w:bCs/>
          <w:iCs/>
          <w:szCs w:val="22"/>
        </w:rPr>
        <w:t>the Funding Agency</w:t>
      </w:r>
      <w:r w:rsidR="00400D97" w:rsidRPr="000C70E3">
        <w:rPr>
          <w:bCs/>
          <w:iCs/>
          <w:szCs w:val="22"/>
        </w:rPr>
        <w:t xml:space="preserve">, </w:t>
      </w:r>
      <w:r w:rsidR="00FA5AC3" w:rsidRPr="000C70E3">
        <w:rPr>
          <w:bCs/>
          <w:iCs/>
          <w:szCs w:val="22"/>
        </w:rPr>
        <w:t>and do not</w:t>
      </w:r>
      <w:r w:rsidR="00E63902">
        <w:rPr>
          <w:bCs/>
          <w:iCs/>
          <w:szCs w:val="22"/>
        </w:rPr>
        <w:t>:</w:t>
      </w:r>
    </w:p>
    <w:p w14:paraId="0AB477F9" w14:textId="77777777" w:rsidR="00FA5AC3" w:rsidRPr="000C70E3" w:rsidRDefault="00400D97" w:rsidP="000C70E3">
      <w:pPr>
        <w:widowControl/>
        <w:spacing w:before="120" w:after="120"/>
        <w:ind w:left="720"/>
        <w:jc w:val="both"/>
        <w:rPr>
          <w:bCs/>
          <w:iCs/>
          <w:szCs w:val="22"/>
        </w:rPr>
      </w:pPr>
      <w:bookmarkStart w:id="143" w:name="wp1118907"/>
      <w:bookmarkEnd w:id="143"/>
      <w:r w:rsidRPr="000C70E3">
        <w:rPr>
          <w:bCs/>
          <w:iCs/>
          <w:szCs w:val="22"/>
        </w:rPr>
        <w:t>(1) Relieve the Subc</w:t>
      </w:r>
      <w:r w:rsidR="00FA5AC3" w:rsidRPr="000C70E3">
        <w:rPr>
          <w:bCs/>
          <w:iCs/>
          <w:szCs w:val="22"/>
        </w:rPr>
        <w:t xml:space="preserve">ontractor of responsibility for providing adequate quality control measures; </w:t>
      </w:r>
    </w:p>
    <w:p w14:paraId="486B47A0" w14:textId="77777777" w:rsidR="00FA5AC3" w:rsidRPr="000C70E3" w:rsidRDefault="00400D97" w:rsidP="000C70E3">
      <w:pPr>
        <w:widowControl/>
        <w:spacing w:before="120" w:after="120"/>
        <w:ind w:left="720"/>
        <w:jc w:val="both"/>
        <w:rPr>
          <w:bCs/>
          <w:iCs/>
          <w:szCs w:val="22"/>
        </w:rPr>
      </w:pPr>
      <w:bookmarkStart w:id="144" w:name="wp1118908"/>
      <w:bookmarkEnd w:id="144"/>
      <w:r w:rsidRPr="000C70E3">
        <w:rPr>
          <w:bCs/>
          <w:iCs/>
          <w:szCs w:val="22"/>
        </w:rPr>
        <w:t>(2) Relieve the Subc</w:t>
      </w:r>
      <w:r w:rsidR="00FA5AC3" w:rsidRPr="000C70E3">
        <w:rPr>
          <w:bCs/>
          <w:iCs/>
          <w:szCs w:val="22"/>
        </w:rPr>
        <w:t xml:space="preserve">ontractor of responsibility for damage to or loss of the material before acceptance; </w:t>
      </w:r>
    </w:p>
    <w:p w14:paraId="56A7997E" w14:textId="77777777" w:rsidR="00FA5AC3" w:rsidRPr="000C70E3" w:rsidRDefault="00FA5AC3" w:rsidP="000C70E3">
      <w:pPr>
        <w:widowControl/>
        <w:spacing w:before="120" w:after="120"/>
        <w:ind w:left="720"/>
        <w:jc w:val="both"/>
        <w:rPr>
          <w:bCs/>
          <w:iCs/>
          <w:szCs w:val="22"/>
        </w:rPr>
      </w:pPr>
      <w:bookmarkStart w:id="145" w:name="wp1118909"/>
      <w:bookmarkEnd w:id="145"/>
      <w:r w:rsidRPr="000C70E3">
        <w:rPr>
          <w:bCs/>
          <w:iCs/>
          <w:szCs w:val="22"/>
        </w:rPr>
        <w:lastRenderedPageBreak/>
        <w:t xml:space="preserve">(3) Constitute or imply acceptance; or </w:t>
      </w:r>
    </w:p>
    <w:p w14:paraId="76B864D7" w14:textId="77777777" w:rsidR="000C70E3" w:rsidRPr="000C70E3" w:rsidRDefault="00FA5AC3" w:rsidP="00E63902">
      <w:pPr>
        <w:widowControl/>
        <w:spacing w:before="120" w:after="120"/>
        <w:ind w:left="720"/>
        <w:jc w:val="both"/>
        <w:rPr>
          <w:bCs/>
          <w:iCs/>
          <w:szCs w:val="22"/>
        </w:rPr>
      </w:pPr>
      <w:bookmarkStart w:id="146" w:name="wp1118910"/>
      <w:bookmarkEnd w:id="146"/>
      <w:r w:rsidRPr="000C70E3">
        <w:rPr>
          <w:bCs/>
          <w:iCs/>
          <w:szCs w:val="22"/>
        </w:rPr>
        <w:t xml:space="preserve">(4) Affect the continuing rights of </w:t>
      </w:r>
      <w:r w:rsidR="002116F2">
        <w:rPr>
          <w:bCs/>
          <w:iCs/>
          <w:szCs w:val="22"/>
        </w:rPr>
        <w:t>DAI</w:t>
      </w:r>
      <w:r w:rsidR="00400D97" w:rsidRPr="000C70E3">
        <w:rPr>
          <w:bCs/>
          <w:iCs/>
          <w:szCs w:val="22"/>
        </w:rPr>
        <w:t>, or</w:t>
      </w:r>
      <w:r w:rsidR="000C70E3">
        <w:rPr>
          <w:bCs/>
          <w:iCs/>
          <w:szCs w:val="22"/>
        </w:rPr>
        <w:t xml:space="preserve"> the Funding Agency</w:t>
      </w:r>
      <w:r w:rsidR="00400D97" w:rsidRPr="000C70E3">
        <w:rPr>
          <w:bCs/>
          <w:iCs/>
          <w:szCs w:val="22"/>
        </w:rPr>
        <w:t xml:space="preserve">, </w:t>
      </w:r>
      <w:r w:rsidRPr="000C70E3">
        <w:rPr>
          <w:bCs/>
          <w:iCs/>
          <w:szCs w:val="22"/>
        </w:rPr>
        <w:t>after acceptance of the completed work under paragraph</w:t>
      </w:r>
      <w:r w:rsidR="00E63902">
        <w:rPr>
          <w:bCs/>
          <w:iCs/>
          <w:szCs w:val="22"/>
        </w:rPr>
        <w:t xml:space="preserve"> </w:t>
      </w:r>
      <w:r w:rsidRPr="000C70E3">
        <w:rPr>
          <w:bCs/>
          <w:iCs/>
          <w:szCs w:val="22"/>
        </w:rPr>
        <w:t>(</w:t>
      </w:r>
      <w:proofErr w:type="spellStart"/>
      <w:r w:rsidRPr="000C70E3">
        <w:rPr>
          <w:bCs/>
          <w:iCs/>
          <w:szCs w:val="22"/>
        </w:rPr>
        <w:t>i</w:t>
      </w:r>
      <w:proofErr w:type="spellEnd"/>
      <w:r w:rsidRPr="000C70E3">
        <w:rPr>
          <w:bCs/>
          <w:iCs/>
          <w:szCs w:val="22"/>
        </w:rPr>
        <w:t xml:space="preserve">) of this section. </w:t>
      </w:r>
      <w:bookmarkStart w:id="147" w:name="wp1118911"/>
      <w:bookmarkEnd w:id="147"/>
    </w:p>
    <w:p w14:paraId="1B0185CB" w14:textId="77777777" w:rsidR="000C70E3" w:rsidRPr="000C70E3" w:rsidRDefault="00FA5AC3" w:rsidP="000C70E3">
      <w:pPr>
        <w:widowControl/>
        <w:spacing w:before="120" w:after="120"/>
        <w:jc w:val="both"/>
        <w:rPr>
          <w:bCs/>
          <w:iCs/>
          <w:szCs w:val="22"/>
        </w:rPr>
      </w:pPr>
      <w:r w:rsidRPr="000C70E3">
        <w:rPr>
          <w:bCs/>
          <w:iCs/>
          <w:szCs w:val="22"/>
        </w:rPr>
        <w:t xml:space="preserve">The presence or absence of a </w:t>
      </w:r>
      <w:r w:rsidR="002116F2">
        <w:rPr>
          <w:bCs/>
          <w:iCs/>
          <w:szCs w:val="22"/>
        </w:rPr>
        <w:t>DAI</w:t>
      </w:r>
      <w:r w:rsidR="00400D97" w:rsidRPr="000C70E3">
        <w:rPr>
          <w:bCs/>
          <w:iCs/>
          <w:szCs w:val="22"/>
        </w:rPr>
        <w:t xml:space="preserve"> inspector does not relieve the Subc</w:t>
      </w:r>
      <w:r w:rsidRPr="000C70E3">
        <w:rPr>
          <w:bCs/>
          <w:iCs/>
          <w:szCs w:val="22"/>
        </w:rPr>
        <w:t xml:space="preserve">ontractor from any </w:t>
      </w:r>
      <w:r w:rsidR="00400D97" w:rsidRPr="000C70E3">
        <w:rPr>
          <w:bCs/>
          <w:iCs/>
          <w:szCs w:val="22"/>
        </w:rPr>
        <w:t>sub</w:t>
      </w:r>
      <w:r w:rsidRPr="000C70E3">
        <w:rPr>
          <w:bCs/>
          <w:iCs/>
          <w:szCs w:val="22"/>
        </w:rPr>
        <w:t xml:space="preserve">contract requirement, nor is the inspector authorized to change any term or condition of the specification without the </w:t>
      </w:r>
      <w:r w:rsidR="00400D97" w:rsidRPr="000C70E3">
        <w:rPr>
          <w:bCs/>
          <w:iCs/>
          <w:szCs w:val="22"/>
        </w:rPr>
        <w:t>authorized Subcontract Administrator’s</w:t>
      </w:r>
      <w:r w:rsidRPr="000C70E3">
        <w:rPr>
          <w:bCs/>
          <w:iCs/>
          <w:szCs w:val="22"/>
        </w:rPr>
        <w:t xml:space="preserve"> written authorization. </w:t>
      </w:r>
      <w:bookmarkStart w:id="148" w:name="wp1118912"/>
      <w:bookmarkEnd w:id="148"/>
    </w:p>
    <w:p w14:paraId="24766FA0" w14:textId="77777777" w:rsidR="00FA5AC3" w:rsidRPr="000C70E3" w:rsidRDefault="00400D97" w:rsidP="000C70E3">
      <w:pPr>
        <w:widowControl/>
        <w:spacing w:before="120" w:after="120"/>
        <w:jc w:val="both"/>
        <w:rPr>
          <w:bCs/>
          <w:iCs/>
          <w:szCs w:val="22"/>
        </w:rPr>
      </w:pPr>
      <w:r w:rsidRPr="000C70E3">
        <w:rPr>
          <w:bCs/>
          <w:iCs/>
          <w:szCs w:val="22"/>
        </w:rPr>
        <w:t>The Subc</w:t>
      </w:r>
      <w:r w:rsidR="00FA5AC3" w:rsidRPr="000C70E3">
        <w:rPr>
          <w:bCs/>
          <w:iCs/>
          <w:szCs w:val="22"/>
        </w:rPr>
        <w:t xml:space="preserve">ontractor shall promptly furnish, at no increase in </w:t>
      </w:r>
      <w:r w:rsidRPr="000C70E3">
        <w:rPr>
          <w:bCs/>
          <w:iCs/>
          <w:szCs w:val="22"/>
        </w:rPr>
        <w:t>sub</w:t>
      </w:r>
      <w:r w:rsidR="00FA5AC3" w:rsidRPr="000C70E3">
        <w:rPr>
          <w:bCs/>
          <w:iCs/>
          <w:szCs w:val="22"/>
        </w:rPr>
        <w:t xml:space="preserve">contract price, all facilities, labor, and material reasonably needed for performing such safe and convenient inspections and </w:t>
      </w:r>
      <w:r w:rsidRPr="000C70E3">
        <w:rPr>
          <w:bCs/>
          <w:iCs/>
          <w:szCs w:val="22"/>
        </w:rPr>
        <w:t xml:space="preserve">tests as may be required by </w:t>
      </w:r>
      <w:r w:rsidR="002116F2">
        <w:rPr>
          <w:bCs/>
          <w:iCs/>
          <w:szCs w:val="22"/>
        </w:rPr>
        <w:t>DAI</w:t>
      </w:r>
      <w:r w:rsidR="00FA5AC3" w:rsidRPr="000C70E3">
        <w:rPr>
          <w:bCs/>
          <w:iCs/>
          <w:szCs w:val="22"/>
        </w:rPr>
        <w:t xml:space="preserve">. </w:t>
      </w:r>
      <w:r w:rsidR="002116F2">
        <w:rPr>
          <w:bCs/>
          <w:iCs/>
          <w:szCs w:val="22"/>
        </w:rPr>
        <w:t>DAI</w:t>
      </w:r>
      <w:r w:rsidRPr="000C70E3">
        <w:rPr>
          <w:bCs/>
          <w:iCs/>
          <w:szCs w:val="22"/>
        </w:rPr>
        <w:t xml:space="preserve"> may charge to the Subc</w:t>
      </w:r>
      <w:r w:rsidR="00FA5AC3" w:rsidRPr="000C70E3">
        <w:rPr>
          <w:bCs/>
          <w:iCs/>
          <w:szCs w:val="22"/>
        </w:rPr>
        <w:t>ontractor any additional cost of inspection or test when work is not read</w:t>
      </w:r>
      <w:r w:rsidRPr="000C70E3">
        <w:rPr>
          <w:bCs/>
          <w:iCs/>
          <w:szCs w:val="22"/>
        </w:rPr>
        <w:t>y at the time specified by the Subc</w:t>
      </w:r>
      <w:r w:rsidR="00FA5AC3" w:rsidRPr="000C70E3">
        <w:rPr>
          <w:bCs/>
          <w:iCs/>
          <w:szCs w:val="22"/>
        </w:rPr>
        <w:t>ontractor for inspection or test, or when prior rejection makes re</w:t>
      </w:r>
      <w:r w:rsidR="00735BA1">
        <w:rPr>
          <w:bCs/>
          <w:iCs/>
          <w:szCs w:val="22"/>
        </w:rPr>
        <w:t>-</w:t>
      </w:r>
      <w:r w:rsidR="00FA5AC3" w:rsidRPr="000C70E3">
        <w:rPr>
          <w:bCs/>
          <w:iCs/>
          <w:szCs w:val="22"/>
        </w:rPr>
        <w:t xml:space="preserve">inspection or retest necessary. </w:t>
      </w:r>
      <w:r w:rsidR="002116F2">
        <w:rPr>
          <w:bCs/>
          <w:iCs/>
          <w:szCs w:val="22"/>
        </w:rPr>
        <w:t>DAI</w:t>
      </w:r>
      <w:r w:rsidRPr="000C70E3">
        <w:rPr>
          <w:bCs/>
          <w:iCs/>
          <w:szCs w:val="22"/>
        </w:rPr>
        <w:t xml:space="preserve"> </w:t>
      </w:r>
      <w:r w:rsidR="00FA5AC3" w:rsidRPr="000C70E3">
        <w:rPr>
          <w:bCs/>
          <w:iCs/>
          <w:szCs w:val="22"/>
        </w:rPr>
        <w:t xml:space="preserve">shall perform all inspections and tests in a manner that will not unnecessarily delay the work. Special, full size, and performance tests shall be performed as described in the </w:t>
      </w:r>
      <w:r w:rsidRPr="000C70E3">
        <w:rPr>
          <w:bCs/>
          <w:iCs/>
          <w:szCs w:val="22"/>
        </w:rPr>
        <w:t>sub</w:t>
      </w:r>
      <w:r w:rsidR="00FA5AC3" w:rsidRPr="000C70E3">
        <w:rPr>
          <w:bCs/>
          <w:iCs/>
          <w:szCs w:val="22"/>
        </w:rPr>
        <w:t>contract.</w:t>
      </w:r>
      <w:r w:rsidR="00BF5ABD">
        <w:rPr>
          <w:bCs/>
          <w:iCs/>
          <w:szCs w:val="22"/>
        </w:rPr>
        <w:t xml:space="preserve"> </w:t>
      </w:r>
      <w:r w:rsidR="00E8601F">
        <w:rPr>
          <w:bCs/>
          <w:iCs/>
          <w:szCs w:val="22"/>
        </w:rPr>
        <w:t>Subcontractor shall schedule all inspections with a reasonable amount of advance notice.</w:t>
      </w:r>
      <w:r w:rsidR="00FA5AC3" w:rsidRPr="000C70E3">
        <w:rPr>
          <w:bCs/>
          <w:iCs/>
          <w:szCs w:val="22"/>
        </w:rPr>
        <w:t xml:space="preserve"> </w:t>
      </w:r>
    </w:p>
    <w:p w14:paraId="6EA50D69" w14:textId="77777777" w:rsidR="00FA5AC3" w:rsidRPr="000C70E3" w:rsidRDefault="00400D97" w:rsidP="000C70E3">
      <w:pPr>
        <w:widowControl/>
        <w:spacing w:before="120" w:after="120"/>
        <w:jc w:val="both"/>
        <w:rPr>
          <w:bCs/>
          <w:iCs/>
          <w:szCs w:val="22"/>
        </w:rPr>
      </w:pPr>
      <w:bookmarkStart w:id="149" w:name="wp1118913"/>
      <w:bookmarkEnd w:id="149"/>
      <w:r w:rsidRPr="000C70E3">
        <w:rPr>
          <w:bCs/>
          <w:iCs/>
          <w:szCs w:val="22"/>
        </w:rPr>
        <w:t>The Subc</w:t>
      </w:r>
      <w:r w:rsidR="00FA5AC3" w:rsidRPr="000C70E3">
        <w:rPr>
          <w:bCs/>
          <w:iCs/>
          <w:szCs w:val="22"/>
        </w:rPr>
        <w:t xml:space="preserve">ontractor shall, without charge, replace or correct work found by </w:t>
      </w:r>
      <w:r w:rsidR="002116F2">
        <w:rPr>
          <w:bCs/>
          <w:iCs/>
          <w:szCs w:val="22"/>
        </w:rPr>
        <w:t>DAI</w:t>
      </w:r>
      <w:r w:rsidR="00FA5AC3" w:rsidRPr="000C70E3">
        <w:rPr>
          <w:bCs/>
          <w:iCs/>
          <w:szCs w:val="22"/>
        </w:rPr>
        <w:t xml:space="preserve"> not to conform to contract requirements, unless in the public interest the </w:t>
      </w:r>
      <w:r w:rsidRPr="000C70E3">
        <w:rPr>
          <w:bCs/>
          <w:iCs/>
          <w:szCs w:val="22"/>
        </w:rPr>
        <w:t xml:space="preserve">Owner </w:t>
      </w:r>
      <w:r w:rsidR="00FA5AC3" w:rsidRPr="000C70E3">
        <w:rPr>
          <w:bCs/>
          <w:iCs/>
          <w:szCs w:val="22"/>
        </w:rPr>
        <w:t xml:space="preserve">consents to accept the work with an appropriate adjustment in contract price. The </w:t>
      </w:r>
      <w:r w:rsidRPr="000C70E3">
        <w:rPr>
          <w:bCs/>
          <w:iCs/>
          <w:szCs w:val="22"/>
        </w:rPr>
        <w:t>Subc</w:t>
      </w:r>
      <w:r w:rsidR="00FA5AC3" w:rsidRPr="000C70E3">
        <w:rPr>
          <w:bCs/>
          <w:iCs/>
          <w:szCs w:val="22"/>
        </w:rPr>
        <w:t xml:space="preserve">ontractor shall promptly segregate and remove rejected material from the premises. </w:t>
      </w:r>
    </w:p>
    <w:p w14:paraId="4D006F81" w14:textId="77777777" w:rsidR="00FA5AC3" w:rsidRPr="000C70E3" w:rsidRDefault="00400D97" w:rsidP="00A11955">
      <w:pPr>
        <w:widowControl/>
        <w:spacing w:before="120" w:after="120"/>
        <w:jc w:val="both"/>
        <w:rPr>
          <w:bCs/>
          <w:iCs/>
          <w:szCs w:val="22"/>
        </w:rPr>
      </w:pPr>
      <w:bookmarkStart w:id="150" w:name="wp1118914"/>
      <w:bookmarkEnd w:id="150"/>
      <w:r w:rsidRPr="000C70E3">
        <w:rPr>
          <w:bCs/>
          <w:iCs/>
          <w:szCs w:val="22"/>
        </w:rPr>
        <w:t>If the Subc</w:t>
      </w:r>
      <w:r w:rsidR="00FA5AC3" w:rsidRPr="000C70E3">
        <w:rPr>
          <w:bCs/>
          <w:iCs/>
          <w:szCs w:val="22"/>
        </w:rPr>
        <w:t xml:space="preserve">ontractor does not promptly replace or correct rejected work, </w:t>
      </w:r>
      <w:r w:rsidR="002116F2">
        <w:rPr>
          <w:bCs/>
          <w:iCs/>
          <w:szCs w:val="22"/>
        </w:rPr>
        <w:t>DAI</w:t>
      </w:r>
      <w:r w:rsidR="00FA5AC3" w:rsidRPr="000C70E3">
        <w:rPr>
          <w:bCs/>
          <w:iCs/>
          <w:szCs w:val="22"/>
        </w:rPr>
        <w:t xml:space="preserve"> may</w:t>
      </w:r>
      <w:r w:rsidR="00A11955">
        <w:rPr>
          <w:bCs/>
          <w:iCs/>
          <w:szCs w:val="22"/>
        </w:rPr>
        <w:t>:</w:t>
      </w:r>
    </w:p>
    <w:p w14:paraId="24C2732B" w14:textId="77777777" w:rsidR="00FA5AC3" w:rsidRPr="000C70E3" w:rsidRDefault="00400D97" w:rsidP="000C70E3">
      <w:pPr>
        <w:widowControl/>
        <w:spacing w:before="120" w:after="120"/>
        <w:ind w:left="720"/>
        <w:jc w:val="both"/>
        <w:rPr>
          <w:bCs/>
          <w:iCs/>
          <w:szCs w:val="22"/>
        </w:rPr>
      </w:pPr>
      <w:bookmarkStart w:id="151" w:name="wp1118915"/>
      <w:bookmarkEnd w:id="151"/>
      <w:r w:rsidRPr="000C70E3">
        <w:rPr>
          <w:bCs/>
          <w:iCs/>
          <w:szCs w:val="22"/>
        </w:rPr>
        <w:t>(1) By subc</w:t>
      </w:r>
      <w:r w:rsidR="00FA5AC3" w:rsidRPr="000C70E3">
        <w:rPr>
          <w:bCs/>
          <w:iCs/>
          <w:szCs w:val="22"/>
        </w:rPr>
        <w:t>ontract or otherwise, replace or correct the w</w:t>
      </w:r>
      <w:r w:rsidRPr="000C70E3">
        <w:rPr>
          <w:bCs/>
          <w:iCs/>
          <w:szCs w:val="22"/>
        </w:rPr>
        <w:t>ork and charge the cost to the Subc</w:t>
      </w:r>
      <w:r w:rsidR="00FA5AC3" w:rsidRPr="000C70E3">
        <w:rPr>
          <w:bCs/>
          <w:iCs/>
          <w:szCs w:val="22"/>
        </w:rPr>
        <w:t xml:space="preserve">ontractor; or </w:t>
      </w:r>
    </w:p>
    <w:p w14:paraId="52C90127" w14:textId="77777777" w:rsidR="00FA5AC3" w:rsidRPr="000C70E3" w:rsidRDefault="00400D97" w:rsidP="000C70E3">
      <w:pPr>
        <w:widowControl/>
        <w:spacing w:before="120" w:after="120"/>
        <w:ind w:left="720"/>
        <w:jc w:val="both"/>
        <w:rPr>
          <w:bCs/>
          <w:iCs/>
          <w:szCs w:val="22"/>
        </w:rPr>
      </w:pPr>
      <w:bookmarkStart w:id="152" w:name="wp1118916"/>
      <w:bookmarkEnd w:id="152"/>
      <w:r w:rsidRPr="000C70E3">
        <w:rPr>
          <w:bCs/>
          <w:iCs/>
          <w:szCs w:val="22"/>
        </w:rPr>
        <w:t>(2) Terminate for default the Subc</w:t>
      </w:r>
      <w:r w:rsidR="00FA5AC3" w:rsidRPr="000C70E3">
        <w:rPr>
          <w:bCs/>
          <w:iCs/>
          <w:szCs w:val="22"/>
        </w:rPr>
        <w:t xml:space="preserve">ontractor’s right to proceed. </w:t>
      </w:r>
    </w:p>
    <w:p w14:paraId="043E086B" w14:textId="4DB96E32" w:rsidR="00FA5AC3" w:rsidRPr="000C70E3" w:rsidRDefault="00FA5AC3" w:rsidP="000C70E3">
      <w:pPr>
        <w:widowControl/>
        <w:spacing w:before="120" w:after="120"/>
        <w:jc w:val="both"/>
        <w:rPr>
          <w:bCs/>
          <w:iCs/>
          <w:szCs w:val="22"/>
        </w:rPr>
      </w:pPr>
      <w:bookmarkStart w:id="153" w:name="wp1118917"/>
      <w:bookmarkEnd w:id="153"/>
      <w:r w:rsidRPr="000C70E3">
        <w:rPr>
          <w:bCs/>
          <w:iCs/>
          <w:szCs w:val="22"/>
        </w:rPr>
        <w:t xml:space="preserve">If, before acceptance of the entire work, </w:t>
      </w:r>
      <w:r w:rsidR="002116F2">
        <w:rPr>
          <w:bCs/>
          <w:iCs/>
          <w:szCs w:val="22"/>
        </w:rPr>
        <w:t>DAI</w:t>
      </w:r>
      <w:r w:rsidRPr="000C70E3">
        <w:rPr>
          <w:bCs/>
          <w:iCs/>
          <w:szCs w:val="22"/>
        </w:rPr>
        <w:t xml:space="preserve"> decides to examine already completed work by remo</w:t>
      </w:r>
      <w:r w:rsidR="00400D97" w:rsidRPr="000C70E3">
        <w:rPr>
          <w:bCs/>
          <w:iCs/>
          <w:szCs w:val="22"/>
        </w:rPr>
        <w:t>ving it or tearing it out, the Subc</w:t>
      </w:r>
      <w:r w:rsidRPr="000C70E3">
        <w:rPr>
          <w:bCs/>
          <w:iCs/>
          <w:szCs w:val="22"/>
        </w:rPr>
        <w:t>ontractor, on request, shall promptly furnish all necessary facilities, labor, and material. If the work is found to be defective or nonconforming in any material r</w:t>
      </w:r>
      <w:r w:rsidR="00400D97" w:rsidRPr="000C70E3">
        <w:rPr>
          <w:bCs/>
          <w:iCs/>
          <w:szCs w:val="22"/>
        </w:rPr>
        <w:t>espect due to the fault of the Subc</w:t>
      </w:r>
      <w:r w:rsidRPr="000C70E3">
        <w:rPr>
          <w:bCs/>
          <w:iCs/>
          <w:szCs w:val="22"/>
        </w:rPr>
        <w:t>ontrac</w:t>
      </w:r>
      <w:r w:rsidR="00400D97" w:rsidRPr="000C70E3">
        <w:rPr>
          <w:bCs/>
          <w:iCs/>
          <w:szCs w:val="22"/>
        </w:rPr>
        <w:t xml:space="preserve">tor or </w:t>
      </w:r>
      <w:proofErr w:type="gramStart"/>
      <w:r w:rsidR="00400D97" w:rsidRPr="000C70E3">
        <w:rPr>
          <w:bCs/>
          <w:iCs/>
          <w:szCs w:val="22"/>
        </w:rPr>
        <w:t xml:space="preserve">its </w:t>
      </w:r>
      <w:r w:rsidR="00B612A6">
        <w:rPr>
          <w:bCs/>
          <w:iCs/>
          <w:szCs w:val="22"/>
        </w:rPr>
        <w:t xml:space="preserve"> Subcontractor</w:t>
      </w:r>
      <w:r w:rsidR="00400D97" w:rsidRPr="000C70E3">
        <w:rPr>
          <w:bCs/>
          <w:iCs/>
          <w:szCs w:val="22"/>
        </w:rPr>
        <w:t>s</w:t>
      </w:r>
      <w:proofErr w:type="gramEnd"/>
      <w:r w:rsidR="00400D97" w:rsidRPr="000C70E3">
        <w:rPr>
          <w:bCs/>
          <w:iCs/>
          <w:szCs w:val="22"/>
        </w:rPr>
        <w:t>, the Subc</w:t>
      </w:r>
      <w:r w:rsidRPr="000C70E3">
        <w:rPr>
          <w:bCs/>
          <w:iCs/>
          <w:szCs w:val="22"/>
        </w:rPr>
        <w:t xml:space="preserve">ontractor shall defray the expenses of the examination and of satisfactory reconstruction. However, if the work is found to meet </w:t>
      </w:r>
      <w:r w:rsidR="00400D97" w:rsidRPr="000C70E3">
        <w:rPr>
          <w:bCs/>
          <w:iCs/>
          <w:szCs w:val="22"/>
        </w:rPr>
        <w:t>sub</w:t>
      </w:r>
      <w:r w:rsidRPr="000C70E3">
        <w:rPr>
          <w:bCs/>
          <w:iCs/>
          <w:szCs w:val="22"/>
        </w:rPr>
        <w:t xml:space="preserve">contract requirements, the </w:t>
      </w:r>
      <w:r w:rsidR="00400D97" w:rsidRPr="000C70E3">
        <w:rPr>
          <w:bCs/>
          <w:iCs/>
          <w:szCs w:val="22"/>
        </w:rPr>
        <w:t>Subcontracts Administrator</w:t>
      </w:r>
      <w:r w:rsidRPr="000C70E3">
        <w:rPr>
          <w:bCs/>
          <w:iCs/>
          <w:szCs w:val="22"/>
        </w:rPr>
        <w:t xml:space="preserve"> shall make an equitable adjustment for the additional services involved in the examination and reconstruction, including, if completion of the work was thereby delayed, an extension of time.</w:t>
      </w:r>
      <w:bookmarkStart w:id="154" w:name="wp1118918"/>
      <w:bookmarkEnd w:id="154"/>
    </w:p>
    <w:p w14:paraId="5AD59CC7" w14:textId="77777777" w:rsidR="0096764E" w:rsidRPr="008F5937" w:rsidRDefault="0096764E" w:rsidP="00332984">
      <w:pPr>
        <w:pStyle w:val="Heading2"/>
        <w:tabs>
          <w:tab w:val="clear" w:pos="702"/>
        </w:tabs>
        <w:ind w:left="720" w:hanging="720"/>
      </w:pPr>
      <w:bookmarkStart w:id="155" w:name="_Toc532569316"/>
      <w:bookmarkStart w:id="156" w:name="_Toc185839959"/>
      <w:bookmarkStart w:id="157" w:name="_Toc194383896"/>
      <w:bookmarkEnd w:id="141"/>
      <w:r w:rsidRPr="008F5937">
        <w:t>Inspection and Acceptance</w:t>
      </w:r>
      <w:bookmarkEnd w:id="155"/>
    </w:p>
    <w:p w14:paraId="4FEC6911" w14:textId="77777777" w:rsidR="0096764E" w:rsidRDefault="0096764E" w:rsidP="0096764E">
      <w:pPr>
        <w:widowControl/>
        <w:spacing w:before="120" w:after="120"/>
        <w:jc w:val="both"/>
      </w:pPr>
      <w:r>
        <w:t xml:space="preserve">DAI’s inspection and acceptance of services, reports and other required deliverables or outputs shall be delivered to </w:t>
      </w:r>
      <w:r w:rsidR="002116F2">
        <w:t>DAI</w:t>
      </w:r>
      <w:r>
        <w:t>’s Address as stated in the Contract Data or at any other location where the services are performed and reports and deliverables or outputs are produced or submitted. The Engineer, or Engineer’s Representative, have been delegated authority to inspect and accept all services, reports and required deliverables or outputs.</w:t>
      </w:r>
    </w:p>
    <w:p w14:paraId="3B8784CC" w14:textId="77777777" w:rsidR="00034EAA" w:rsidRDefault="00034EAA" w:rsidP="00332984">
      <w:pPr>
        <w:pStyle w:val="Heading2"/>
        <w:tabs>
          <w:tab w:val="clear" w:pos="702"/>
        </w:tabs>
        <w:ind w:left="720" w:hanging="720"/>
      </w:pPr>
      <w:bookmarkStart w:id="158" w:name="_Toc532569317"/>
      <w:r>
        <w:t>Site Possession</w:t>
      </w:r>
      <w:bookmarkEnd w:id="158"/>
    </w:p>
    <w:p w14:paraId="58FE54DC" w14:textId="77777777" w:rsidR="00647662" w:rsidRPr="00E23E1F" w:rsidRDefault="00034EAA" w:rsidP="00E23E1F">
      <w:pPr>
        <w:widowControl/>
        <w:spacing w:before="120" w:after="120"/>
        <w:jc w:val="both"/>
        <w:rPr>
          <w:bCs/>
          <w:iCs/>
          <w:szCs w:val="22"/>
        </w:rPr>
      </w:pPr>
      <w:r w:rsidRPr="00E23E1F">
        <w:rPr>
          <w:bCs/>
          <w:iCs/>
          <w:szCs w:val="22"/>
        </w:rPr>
        <w:t xml:space="preserve">While the site is within the possession of the Subcontractor, the Subcontractor shall be fully responsible for all security of materials and equipment on site, including those that were present at the time of Site Possession, belonging to, or in the care of, </w:t>
      </w:r>
      <w:r w:rsidR="002116F2">
        <w:rPr>
          <w:bCs/>
          <w:iCs/>
          <w:szCs w:val="22"/>
        </w:rPr>
        <w:t>DAI</w:t>
      </w:r>
      <w:r w:rsidR="000C70E3" w:rsidRPr="00E23E1F">
        <w:rPr>
          <w:bCs/>
          <w:iCs/>
          <w:szCs w:val="22"/>
        </w:rPr>
        <w:t xml:space="preserve"> or the Funding Agency, </w:t>
      </w:r>
      <w:r w:rsidRPr="00E23E1F">
        <w:rPr>
          <w:bCs/>
          <w:iCs/>
          <w:szCs w:val="22"/>
        </w:rPr>
        <w:t xml:space="preserve">Owner, </w:t>
      </w:r>
      <w:r w:rsidR="000C70E3" w:rsidRPr="00E23E1F">
        <w:rPr>
          <w:bCs/>
          <w:iCs/>
          <w:szCs w:val="22"/>
        </w:rPr>
        <w:t xml:space="preserve">or </w:t>
      </w:r>
      <w:r w:rsidRPr="00E23E1F">
        <w:rPr>
          <w:bCs/>
          <w:iCs/>
          <w:szCs w:val="22"/>
        </w:rPr>
        <w:t xml:space="preserve">others. </w:t>
      </w:r>
    </w:p>
    <w:p w14:paraId="300A5217" w14:textId="77777777" w:rsidR="00647662" w:rsidRPr="00F80799" w:rsidRDefault="00034EAA" w:rsidP="00F80799">
      <w:pPr>
        <w:widowControl/>
        <w:spacing w:before="120" w:after="120"/>
        <w:jc w:val="both"/>
        <w:rPr>
          <w:bCs/>
          <w:iCs/>
          <w:szCs w:val="22"/>
        </w:rPr>
      </w:pPr>
      <w:r w:rsidRPr="00E23E1F">
        <w:rPr>
          <w:bCs/>
          <w:iCs/>
          <w:szCs w:val="22"/>
        </w:rPr>
        <w:t xml:space="preserve">The Subcontractor shall be responsible to replace or repair any damage, loss, theft, or abuse of the site while the site is in </w:t>
      </w:r>
      <w:r w:rsidR="00E8601F">
        <w:rPr>
          <w:bCs/>
          <w:iCs/>
          <w:szCs w:val="22"/>
        </w:rPr>
        <w:t>its</w:t>
      </w:r>
      <w:r w:rsidR="00E8601F" w:rsidRPr="00E23E1F">
        <w:rPr>
          <w:bCs/>
          <w:iCs/>
          <w:szCs w:val="22"/>
        </w:rPr>
        <w:t xml:space="preserve"> </w:t>
      </w:r>
      <w:r w:rsidRPr="00E23E1F">
        <w:rPr>
          <w:bCs/>
          <w:iCs/>
          <w:szCs w:val="22"/>
        </w:rPr>
        <w:t xml:space="preserve">possession. </w:t>
      </w:r>
    </w:p>
    <w:p w14:paraId="16FC11DA" w14:textId="77777777" w:rsidR="00761773" w:rsidRPr="00895F8A" w:rsidRDefault="00761773" w:rsidP="00332984">
      <w:pPr>
        <w:pStyle w:val="Heading2"/>
        <w:tabs>
          <w:tab w:val="clear" w:pos="702"/>
        </w:tabs>
        <w:ind w:left="720" w:hanging="720"/>
      </w:pPr>
      <w:bookmarkStart w:id="159" w:name="_Toc532569318"/>
      <w:bookmarkStart w:id="160" w:name="_Toc185839960"/>
      <w:bookmarkStart w:id="161" w:name="_Toc194383897"/>
      <w:bookmarkEnd w:id="156"/>
      <w:bookmarkEnd w:id="157"/>
      <w:r w:rsidRPr="00895F8A">
        <w:lastRenderedPageBreak/>
        <w:t>Requests for Information or Clarification</w:t>
      </w:r>
      <w:bookmarkEnd w:id="159"/>
    </w:p>
    <w:p w14:paraId="5F459556" w14:textId="77777777" w:rsidR="00E23E1F" w:rsidRPr="00E23E1F" w:rsidRDefault="00E23E1F" w:rsidP="00E23E1F">
      <w:pPr>
        <w:widowControl/>
        <w:spacing w:before="120" w:after="120"/>
        <w:jc w:val="both"/>
        <w:rPr>
          <w:bCs/>
          <w:iCs/>
          <w:szCs w:val="22"/>
        </w:rPr>
      </w:pPr>
      <w:r w:rsidRPr="00E23E1F">
        <w:rPr>
          <w:bCs/>
          <w:iCs/>
          <w:szCs w:val="22"/>
        </w:rPr>
        <w:t xml:space="preserve">The Subcontractor shall submit </w:t>
      </w:r>
      <w:r>
        <w:rPr>
          <w:bCs/>
          <w:iCs/>
          <w:szCs w:val="22"/>
        </w:rPr>
        <w:t xml:space="preserve">to the Engineer, or the Engineer’s Representative, </w:t>
      </w:r>
      <w:r w:rsidRPr="00E23E1F">
        <w:rPr>
          <w:bCs/>
          <w:iCs/>
          <w:szCs w:val="22"/>
        </w:rPr>
        <w:t xml:space="preserve">written Requests for Information or Clarification when there </w:t>
      </w:r>
      <w:r>
        <w:rPr>
          <w:bCs/>
          <w:iCs/>
          <w:szCs w:val="22"/>
        </w:rPr>
        <w:t>is need to confirm the</w:t>
      </w:r>
      <w:r w:rsidRPr="00E23E1F">
        <w:rPr>
          <w:bCs/>
          <w:iCs/>
          <w:szCs w:val="22"/>
        </w:rPr>
        <w:t xml:space="preserve"> interpretation</w:t>
      </w:r>
      <w:r>
        <w:rPr>
          <w:bCs/>
          <w:iCs/>
          <w:szCs w:val="22"/>
        </w:rPr>
        <w:t xml:space="preserve"> </w:t>
      </w:r>
      <w:r w:rsidRPr="00E23E1F">
        <w:rPr>
          <w:bCs/>
          <w:iCs/>
          <w:szCs w:val="22"/>
        </w:rPr>
        <w:t xml:space="preserve">of a </w:t>
      </w:r>
      <w:r>
        <w:rPr>
          <w:bCs/>
          <w:iCs/>
          <w:szCs w:val="22"/>
        </w:rPr>
        <w:t>standard</w:t>
      </w:r>
      <w:r w:rsidRPr="00E23E1F">
        <w:rPr>
          <w:bCs/>
          <w:iCs/>
          <w:szCs w:val="22"/>
        </w:rPr>
        <w:t>, specification</w:t>
      </w:r>
      <w:r>
        <w:rPr>
          <w:bCs/>
          <w:iCs/>
          <w:szCs w:val="22"/>
        </w:rPr>
        <w:t xml:space="preserve">, instruction, </w:t>
      </w:r>
      <w:r w:rsidRPr="00E23E1F">
        <w:rPr>
          <w:bCs/>
          <w:iCs/>
          <w:szCs w:val="22"/>
        </w:rPr>
        <w:t xml:space="preserve">or note on the construction drawings or to secure a documented directive or clarification from </w:t>
      </w:r>
      <w:r w:rsidR="002116F2">
        <w:rPr>
          <w:bCs/>
          <w:iCs/>
          <w:szCs w:val="22"/>
        </w:rPr>
        <w:t>DAI</w:t>
      </w:r>
      <w:r>
        <w:rPr>
          <w:bCs/>
          <w:iCs/>
          <w:szCs w:val="22"/>
        </w:rPr>
        <w:t xml:space="preserve">, </w:t>
      </w:r>
      <w:r w:rsidR="002116F2">
        <w:rPr>
          <w:bCs/>
          <w:iCs/>
          <w:szCs w:val="22"/>
        </w:rPr>
        <w:t xml:space="preserve">the </w:t>
      </w:r>
      <w:r>
        <w:rPr>
          <w:bCs/>
          <w:iCs/>
          <w:szCs w:val="22"/>
        </w:rPr>
        <w:t xml:space="preserve">designer, Funding Agency, or Owner, </w:t>
      </w:r>
      <w:r w:rsidRPr="00E23E1F">
        <w:rPr>
          <w:bCs/>
          <w:iCs/>
          <w:szCs w:val="22"/>
        </w:rPr>
        <w:t>that is needed to continue work.</w:t>
      </w:r>
    </w:p>
    <w:p w14:paraId="0B7EE67A" w14:textId="77777777" w:rsidR="00E23E1F" w:rsidRDefault="00895F8A" w:rsidP="00E23E1F">
      <w:pPr>
        <w:widowControl/>
        <w:spacing w:before="120" w:after="120"/>
        <w:jc w:val="both"/>
        <w:rPr>
          <w:bCs/>
          <w:iCs/>
          <w:szCs w:val="22"/>
        </w:rPr>
      </w:pPr>
      <w:r>
        <w:rPr>
          <w:bCs/>
          <w:iCs/>
          <w:szCs w:val="22"/>
        </w:rPr>
        <w:t>In some cases, a</w:t>
      </w:r>
      <w:r w:rsidR="00E23E1F">
        <w:rPr>
          <w:bCs/>
          <w:iCs/>
          <w:szCs w:val="22"/>
        </w:rPr>
        <w:t xml:space="preserve"> Request for Information</w:t>
      </w:r>
      <w:r w:rsidR="00E23E1F" w:rsidRPr="00E23E1F">
        <w:rPr>
          <w:bCs/>
          <w:iCs/>
          <w:szCs w:val="22"/>
        </w:rPr>
        <w:t xml:space="preserve"> </w:t>
      </w:r>
      <w:r w:rsidR="00E23E1F">
        <w:rPr>
          <w:bCs/>
          <w:iCs/>
          <w:szCs w:val="22"/>
        </w:rPr>
        <w:t xml:space="preserve">or Clarification </w:t>
      </w:r>
      <w:r w:rsidR="00E23E1F" w:rsidRPr="00E23E1F">
        <w:rPr>
          <w:bCs/>
          <w:iCs/>
          <w:szCs w:val="22"/>
        </w:rPr>
        <w:t xml:space="preserve">raised by the </w:t>
      </w:r>
      <w:r w:rsidR="00E23E1F">
        <w:rPr>
          <w:bCs/>
          <w:iCs/>
          <w:szCs w:val="22"/>
        </w:rPr>
        <w:t>Subcontractor</w:t>
      </w:r>
      <w:r w:rsidR="00E23E1F" w:rsidRPr="00E23E1F">
        <w:rPr>
          <w:bCs/>
          <w:iCs/>
          <w:szCs w:val="22"/>
        </w:rPr>
        <w:t xml:space="preserve"> that has been answered by </w:t>
      </w:r>
      <w:r w:rsidR="002116F2">
        <w:rPr>
          <w:bCs/>
          <w:iCs/>
          <w:szCs w:val="22"/>
        </w:rPr>
        <w:t>DAI</w:t>
      </w:r>
      <w:r w:rsidR="00E23E1F">
        <w:rPr>
          <w:bCs/>
          <w:iCs/>
          <w:szCs w:val="22"/>
        </w:rPr>
        <w:t xml:space="preserve"> and </w:t>
      </w:r>
      <w:r w:rsidR="00E23E1F" w:rsidRPr="00E23E1F">
        <w:rPr>
          <w:bCs/>
          <w:iCs/>
          <w:szCs w:val="22"/>
        </w:rPr>
        <w:t xml:space="preserve">distributed to all stakeholders </w:t>
      </w:r>
      <w:r>
        <w:rPr>
          <w:bCs/>
          <w:iCs/>
          <w:szCs w:val="22"/>
        </w:rPr>
        <w:t>may be</w:t>
      </w:r>
      <w:r w:rsidR="00E23E1F" w:rsidRPr="00E23E1F">
        <w:rPr>
          <w:bCs/>
          <w:iCs/>
          <w:szCs w:val="22"/>
        </w:rPr>
        <w:t xml:space="preserve"> accepted as a change to the scope of work unless further approval is required for </w:t>
      </w:r>
      <w:r w:rsidR="00E23E1F">
        <w:rPr>
          <w:bCs/>
          <w:iCs/>
          <w:szCs w:val="22"/>
        </w:rPr>
        <w:t>price or time extensions associated with the change, which shall be further requested by the Subcontractor through a Request for Potential Change Order.</w:t>
      </w:r>
    </w:p>
    <w:p w14:paraId="1E5C8ED2" w14:textId="77777777" w:rsidR="000C70E3" w:rsidRPr="00F80799" w:rsidRDefault="00E23E1F" w:rsidP="00F80799">
      <w:pPr>
        <w:widowControl/>
        <w:spacing w:before="120" w:after="120"/>
        <w:jc w:val="both"/>
        <w:rPr>
          <w:bCs/>
          <w:iCs/>
          <w:szCs w:val="22"/>
        </w:rPr>
      </w:pPr>
      <w:r>
        <w:rPr>
          <w:bCs/>
          <w:iCs/>
          <w:szCs w:val="22"/>
        </w:rPr>
        <w:t>The Engineer, or the Engineer’s Representative, shall respond in a timely fashion to the Subcontractor.</w:t>
      </w:r>
    </w:p>
    <w:p w14:paraId="5FDFC01D" w14:textId="77777777" w:rsidR="00BF6468" w:rsidRDefault="00BF6468" w:rsidP="00332984">
      <w:pPr>
        <w:pStyle w:val="Heading2"/>
        <w:tabs>
          <w:tab w:val="clear" w:pos="702"/>
        </w:tabs>
        <w:ind w:left="720" w:hanging="720"/>
      </w:pPr>
      <w:bookmarkStart w:id="162" w:name="_Toc532569319"/>
      <w:bookmarkStart w:id="163" w:name="_Toc185839962"/>
      <w:bookmarkStart w:id="164" w:name="_Toc194383899"/>
      <w:bookmarkEnd w:id="160"/>
      <w:bookmarkEnd w:id="161"/>
      <w:r>
        <w:t>Environmental Quality Assurance</w:t>
      </w:r>
      <w:bookmarkEnd w:id="162"/>
    </w:p>
    <w:p w14:paraId="25DA10B9" w14:textId="77777777" w:rsidR="00BF6468" w:rsidRDefault="00BF6468" w:rsidP="00BF6468">
      <w:pPr>
        <w:jc w:val="both"/>
      </w:pPr>
      <w:r>
        <w:t>The Subcontractor shall adhere to all environmental compliance and mitigation requirements outlined by DAI prior to award of this subcontract, and those determined necessary during the period of performance.</w:t>
      </w:r>
    </w:p>
    <w:p w14:paraId="39C04A2C" w14:textId="77777777" w:rsidR="00BF6468" w:rsidRDefault="00BF6468" w:rsidP="00BF6468">
      <w:pPr>
        <w:jc w:val="both"/>
      </w:pPr>
    </w:p>
    <w:p w14:paraId="20EA3FF8" w14:textId="77777777" w:rsidR="00BF6468" w:rsidRPr="00BF6468" w:rsidRDefault="00BF6468" w:rsidP="00BF6468">
      <w:pPr>
        <w:jc w:val="both"/>
      </w:pPr>
      <w:r>
        <w:t xml:space="preserve">The Subcontractor shall also comply with any and all </w:t>
      </w:r>
      <w:r>
        <w:rPr>
          <w:rFonts w:cs="Arial"/>
          <w:color w:val="000000"/>
          <w:szCs w:val="22"/>
        </w:rPr>
        <w:t>applicable specifications, standards, or national or local environmental regulations</w:t>
      </w:r>
      <w:r>
        <w:t xml:space="preserve">. The Subcontractor shall be responsible for any fines, fees, or penalties associated with failing to comply with environmental laws and regulations. </w:t>
      </w:r>
    </w:p>
    <w:p w14:paraId="55A4D998" w14:textId="77777777" w:rsidR="00BF6468" w:rsidRPr="00BF6468" w:rsidRDefault="00BF6468" w:rsidP="00BF6468"/>
    <w:p w14:paraId="303C8784" w14:textId="77777777" w:rsidR="00F80799" w:rsidRPr="001673A1" w:rsidRDefault="002B7D7B" w:rsidP="00332984">
      <w:pPr>
        <w:pStyle w:val="Heading2"/>
        <w:tabs>
          <w:tab w:val="clear" w:pos="702"/>
        </w:tabs>
        <w:ind w:left="720" w:hanging="720"/>
      </w:pPr>
      <w:bookmarkStart w:id="165" w:name="_Toc532569320"/>
      <w:r w:rsidRPr="002B7D7B">
        <w:t>Differing Site Conditions</w:t>
      </w:r>
      <w:bookmarkEnd w:id="165"/>
      <w:r w:rsidRPr="002B7D7B">
        <w:t xml:space="preserve"> </w:t>
      </w:r>
    </w:p>
    <w:p w14:paraId="1D27B0FE" w14:textId="77777777" w:rsidR="00647662" w:rsidRPr="00F80799" w:rsidRDefault="002B7D7B" w:rsidP="00F80799">
      <w:pPr>
        <w:rPr>
          <w:b/>
          <w:i/>
        </w:rPr>
      </w:pPr>
      <w:r w:rsidRPr="00F80799">
        <w:rPr>
          <w:b/>
          <w:i/>
        </w:rPr>
        <w:t>(</w:t>
      </w:r>
      <w:r w:rsidR="00F80799">
        <w:rPr>
          <w:b/>
          <w:i/>
        </w:rPr>
        <w:t xml:space="preserve">Differing Site Conditions, </w:t>
      </w:r>
      <w:r w:rsidR="00761773" w:rsidRPr="00F80799">
        <w:rPr>
          <w:b/>
          <w:i/>
        </w:rPr>
        <w:t xml:space="preserve">FAR 52.236-2 </w:t>
      </w:r>
      <w:r w:rsidR="00735BA1">
        <w:rPr>
          <w:b/>
          <w:i/>
        </w:rPr>
        <w:t xml:space="preserve">Apr </w:t>
      </w:r>
      <w:r w:rsidRPr="00F80799">
        <w:rPr>
          <w:b/>
          <w:i/>
        </w:rPr>
        <w:t xml:space="preserve">1984) </w:t>
      </w:r>
    </w:p>
    <w:p w14:paraId="16BDB22E" w14:textId="77777777" w:rsidR="00761773" w:rsidRPr="00F80799" w:rsidRDefault="00761773" w:rsidP="00A11955">
      <w:pPr>
        <w:widowControl/>
        <w:spacing w:before="120" w:after="120"/>
        <w:jc w:val="both"/>
        <w:rPr>
          <w:bCs/>
          <w:iCs/>
          <w:szCs w:val="22"/>
        </w:rPr>
      </w:pPr>
      <w:r w:rsidRPr="00F80799">
        <w:rPr>
          <w:bCs/>
          <w:iCs/>
          <w:szCs w:val="22"/>
        </w:rPr>
        <w:t xml:space="preserve">The Subcontractor shall promptly, and before the conditions are disturbed, give a written notice </w:t>
      </w:r>
      <w:r w:rsidR="00F80799">
        <w:rPr>
          <w:bCs/>
          <w:iCs/>
          <w:szCs w:val="22"/>
        </w:rPr>
        <w:t xml:space="preserve">as per Section 5.5 of this subcontract agreement, </w:t>
      </w:r>
      <w:r w:rsidRPr="00F80799">
        <w:rPr>
          <w:bCs/>
          <w:iCs/>
          <w:szCs w:val="22"/>
        </w:rPr>
        <w:t xml:space="preserve">to </w:t>
      </w:r>
      <w:r w:rsidR="002116F2">
        <w:rPr>
          <w:bCs/>
          <w:iCs/>
          <w:szCs w:val="22"/>
        </w:rPr>
        <w:t>DAI</w:t>
      </w:r>
      <w:r w:rsidRPr="00F80799">
        <w:rPr>
          <w:bCs/>
          <w:iCs/>
          <w:szCs w:val="22"/>
        </w:rPr>
        <w:t xml:space="preserve"> of</w:t>
      </w:r>
      <w:r w:rsidR="00A11955">
        <w:rPr>
          <w:bCs/>
          <w:iCs/>
          <w:szCs w:val="22"/>
        </w:rPr>
        <w:t>:</w:t>
      </w:r>
    </w:p>
    <w:p w14:paraId="06694124" w14:textId="77777777" w:rsidR="00761773" w:rsidRPr="00F80799" w:rsidRDefault="00761773" w:rsidP="00332984">
      <w:pPr>
        <w:widowControl/>
        <w:spacing w:before="120" w:after="120"/>
        <w:ind w:left="720" w:hanging="360"/>
        <w:jc w:val="both"/>
        <w:rPr>
          <w:bCs/>
          <w:iCs/>
          <w:szCs w:val="22"/>
        </w:rPr>
      </w:pPr>
      <w:r w:rsidRPr="00F80799">
        <w:rPr>
          <w:bCs/>
          <w:iCs/>
          <w:szCs w:val="22"/>
        </w:rPr>
        <w:t xml:space="preserve">(1) Subsurface or latent physical conditions at the site which differ materially from those indicated in this contract; or </w:t>
      </w:r>
    </w:p>
    <w:p w14:paraId="0EF4BEEC" w14:textId="77777777" w:rsidR="00761773" w:rsidRPr="00F80799" w:rsidRDefault="00761773" w:rsidP="00332984">
      <w:pPr>
        <w:widowControl/>
        <w:spacing w:before="120" w:after="120"/>
        <w:ind w:left="720" w:hanging="360"/>
        <w:jc w:val="both"/>
        <w:rPr>
          <w:bCs/>
          <w:iCs/>
          <w:szCs w:val="22"/>
        </w:rPr>
      </w:pPr>
      <w:r w:rsidRPr="00F80799">
        <w:rPr>
          <w:bCs/>
          <w:iCs/>
          <w:szCs w:val="22"/>
        </w:rPr>
        <w:t xml:space="preserve">(2) Unknown physical conditions at the site, of an unusual nature, which differ materially from those ordinarily encountered and generally recognized as inhering in work of the character provided for in the contract. </w:t>
      </w:r>
    </w:p>
    <w:p w14:paraId="5E4D2A17" w14:textId="77777777" w:rsidR="00761773" w:rsidRPr="00F80799" w:rsidRDefault="00761773" w:rsidP="00F80799">
      <w:pPr>
        <w:widowControl/>
        <w:spacing w:before="120" w:after="120"/>
        <w:jc w:val="both"/>
        <w:rPr>
          <w:bCs/>
          <w:iCs/>
          <w:szCs w:val="22"/>
        </w:rPr>
      </w:pPr>
      <w:r w:rsidRPr="00F80799">
        <w:rPr>
          <w:bCs/>
          <w:iCs/>
          <w:szCs w:val="22"/>
        </w:rPr>
        <w:t xml:space="preserve">The </w:t>
      </w:r>
      <w:r w:rsidR="00F80799" w:rsidRPr="00F80799">
        <w:rPr>
          <w:bCs/>
          <w:iCs/>
          <w:szCs w:val="22"/>
        </w:rPr>
        <w:t xml:space="preserve">Project </w:t>
      </w:r>
      <w:r w:rsidR="00332984">
        <w:rPr>
          <w:bCs/>
          <w:iCs/>
          <w:szCs w:val="22"/>
        </w:rPr>
        <w:t xml:space="preserve">Site Rehabilitation </w:t>
      </w:r>
      <w:r w:rsidR="00F80799" w:rsidRPr="00F80799">
        <w:rPr>
          <w:bCs/>
          <w:iCs/>
          <w:szCs w:val="22"/>
        </w:rPr>
        <w:t>Engineer</w:t>
      </w:r>
      <w:r w:rsidR="00F80799">
        <w:rPr>
          <w:bCs/>
          <w:iCs/>
          <w:szCs w:val="22"/>
        </w:rPr>
        <w:t xml:space="preserve"> </w:t>
      </w:r>
      <w:r w:rsidR="007F4CF3" w:rsidRPr="00F80799">
        <w:rPr>
          <w:bCs/>
          <w:iCs/>
          <w:szCs w:val="22"/>
        </w:rPr>
        <w:t>or Engineer’s Representative</w:t>
      </w:r>
      <w:r w:rsidRPr="00F80799">
        <w:rPr>
          <w:bCs/>
          <w:iCs/>
          <w:szCs w:val="22"/>
        </w:rPr>
        <w:t xml:space="preserve"> shall investigate the site conditions promptly after receiving the notice. If the conditions do materially so differ and cause an increase or decrease in the </w:t>
      </w:r>
      <w:r w:rsidR="007F4CF3" w:rsidRPr="00F80799">
        <w:rPr>
          <w:bCs/>
          <w:iCs/>
          <w:szCs w:val="22"/>
        </w:rPr>
        <w:t>Subcontractor</w:t>
      </w:r>
      <w:r w:rsidRPr="00F80799">
        <w:rPr>
          <w:bCs/>
          <w:iCs/>
          <w:szCs w:val="22"/>
        </w:rPr>
        <w:t xml:space="preserve">’s cost of, or the time required for, performing any part of the work under this </w:t>
      </w:r>
      <w:r w:rsidR="00F80799">
        <w:rPr>
          <w:bCs/>
          <w:iCs/>
          <w:szCs w:val="22"/>
        </w:rPr>
        <w:t>sub</w:t>
      </w:r>
      <w:r w:rsidRPr="00F80799">
        <w:rPr>
          <w:bCs/>
          <w:iCs/>
          <w:szCs w:val="22"/>
        </w:rPr>
        <w:t xml:space="preserve">contract, whether or not changed as a result of the conditions, an equitable adjustment shall be made under this clause and the </w:t>
      </w:r>
      <w:r w:rsidR="00F80799">
        <w:rPr>
          <w:bCs/>
          <w:iCs/>
          <w:szCs w:val="22"/>
        </w:rPr>
        <w:t>sub</w:t>
      </w:r>
      <w:r w:rsidRPr="00F80799">
        <w:rPr>
          <w:bCs/>
          <w:iCs/>
          <w:szCs w:val="22"/>
        </w:rPr>
        <w:t xml:space="preserve">contract modified in writing accordingly. </w:t>
      </w:r>
    </w:p>
    <w:p w14:paraId="5154A3B3" w14:textId="77777777" w:rsidR="00761773" w:rsidRPr="00F80799" w:rsidRDefault="007F4CF3" w:rsidP="00F80799">
      <w:pPr>
        <w:widowControl/>
        <w:spacing w:before="120" w:after="120"/>
        <w:jc w:val="both"/>
        <w:rPr>
          <w:bCs/>
          <w:iCs/>
          <w:szCs w:val="22"/>
        </w:rPr>
      </w:pPr>
      <w:r w:rsidRPr="00F80799">
        <w:rPr>
          <w:bCs/>
          <w:iCs/>
          <w:szCs w:val="22"/>
        </w:rPr>
        <w:t xml:space="preserve">No request by the </w:t>
      </w:r>
      <w:r w:rsidR="00F80799">
        <w:rPr>
          <w:bCs/>
          <w:iCs/>
          <w:szCs w:val="22"/>
        </w:rPr>
        <w:t>Subc</w:t>
      </w:r>
      <w:r w:rsidR="00761773" w:rsidRPr="00F80799">
        <w:rPr>
          <w:bCs/>
          <w:iCs/>
          <w:szCs w:val="22"/>
        </w:rPr>
        <w:t xml:space="preserve">ontractor for an equitable adjustment to the </w:t>
      </w:r>
      <w:r w:rsidR="00F80799">
        <w:rPr>
          <w:bCs/>
          <w:iCs/>
          <w:szCs w:val="22"/>
        </w:rPr>
        <w:t>sub</w:t>
      </w:r>
      <w:r w:rsidR="00761773" w:rsidRPr="00F80799">
        <w:rPr>
          <w:bCs/>
          <w:iCs/>
          <w:szCs w:val="22"/>
        </w:rPr>
        <w:t xml:space="preserve">contract under this clause shall be allowed, unless </w:t>
      </w:r>
      <w:r w:rsidR="002116F2">
        <w:rPr>
          <w:bCs/>
          <w:iCs/>
          <w:szCs w:val="22"/>
        </w:rPr>
        <w:t>DAI</w:t>
      </w:r>
      <w:r w:rsidR="00761773" w:rsidRPr="00F80799">
        <w:rPr>
          <w:bCs/>
          <w:iCs/>
          <w:szCs w:val="22"/>
        </w:rPr>
        <w:t xml:space="preserve"> has given the written notice required; provided, that the time prescribed for giving written notice may be extended by </w:t>
      </w:r>
      <w:r w:rsidR="002116F2">
        <w:rPr>
          <w:bCs/>
          <w:iCs/>
          <w:szCs w:val="22"/>
        </w:rPr>
        <w:t>DAI</w:t>
      </w:r>
      <w:r w:rsidR="00761773" w:rsidRPr="00F80799">
        <w:rPr>
          <w:bCs/>
          <w:iCs/>
          <w:szCs w:val="22"/>
        </w:rPr>
        <w:t xml:space="preserve">. </w:t>
      </w:r>
    </w:p>
    <w:p w14:paraId="3718E0B8" w14:textId="77777777" w:rsidR="00FE4168" w:rsidRPr="00E23CC4" w:rsidRDefault="00F80799" w:rsidP="00F80799">
      <w:pPr>
        <w:widowControl/>
        <w:spacing w:before="120" w:after="120"/>
        <w:jc w:val="both"/>
        <w:rPr>
          <w:bCs/>
          <w:iCs/>
          <w:szCs w:val="22"/>
        </w:rPr>
      </w:pPr>
      <w:r w:rsidRPr="00E23CC4">
        <w:rPr>
          <w:bCs/>
          <w:iCs/>
          <w:szCs w:val="22"/>
        </w:rPr>
        <w:t>No request by the Subc</w:t>
      </w:r>
      <w:r w:rsidR="00761773" w:rsidRPr="00E23CC4">
        <w:rPr>
          <w:bCs/>
          <w:iCs/>
          <w:szCs w:val="22"/>
        </w:rPr>
        <w:t xml:space="preserve">ontractor for an equitable adjustment to the </w:t>
      </w:r>
      <w:r w:rsidRPr="00E23CC4">
        <w:rPr>
          <w:bCs/>
          <w:iCs/>
          <w:szCs w:val="22"/>
        </w:rPr>
        <w:t>sub</w:t>
      </w:r>
      <w:r w:rsidR="00761773" w:rsidRPr="00E23CC4">
        <w:rPr>
          <w:bCs/>
          <w:iCs/>
          <w:szCs w:val="22"/>
        </w:rPr>
        <w:t xml:space="preserve">contract for differing site conditions shall be allowed if made </w:t>
      </w:r>
      <w:r w:rsidR="007F4CF3" w:rsidRPr="00E23CC4">
        <w:rPr>
          <w:bCs/>
          <w:iCs/>
          <w:szCs w:val="22"/>
        </w:rPr>
        <w:t>after final payment under this subc</w:t>
      </w:r>
      <w:r w:rsidR="00761773" w:rsidRPr="00E23CC4">
        <w:rPr>
          <w:bCs/>
          <w:iCs/>
          <w:szCs w:val="22"/>
        </w:rPr>
        <w:t xml:space="preserve">ontract. </w:t>
      </w:r>
    </w:p>
    <w:p w14:paraId="5071D2C0" w14:textId="77777777" w:rsidR="00E35101" w:rsidRPr="00E23CC4" w:rsidRDefault="00E35101" w:rsidP="00F80799">
      <w:pPr>
        <w:widowControl/>
        <w:spacing w:before="120" w:after="120"/>
        <w:jc w:val="both"/>
        <w:rPr>
          <w:bCs/>
          <w:iCs/>
          <w:szCs w:val="22"/>
        </w:rPr>
      </w:pPr>
      <w:r w:rsidRPr="00E23CC4">
        <w:rPr>
          <w:bCs/>
          <w:iCs/>
          <w:szCs w:val="22"/>
        </w:rPr>
        <w:t>The Contractor may furnish surveys or studies describing physical characteristics, legal limitations</w:t>
      </w:r>
      <w:r w:rsidR="00A11955">
        <w:rPr>
          <w:bCs/>
          <w:iCs/>
          <w:szCs w:val="22"/>
        </w:rPr>
        <w:t>,</w:t>
      </w:r>
      <w:r w:rsidRPr="00E23CC4">
        <w:rPr>
          <w:bCs/>
          <w:iCs/>
          <w:szCs w:val="22"/>
        </w:rPr>
        <w:t xml:space="preserve"> or utility locations for the site. The Subcontractor shall be entitled to rely on the accuracy of the information contained in the surveys or studies, but shall exercise proper precautions related to the safe and compliance performance of the Work in accordance with the Drawings and Specifications.</w:t>
      </w:r>
    </w:p>
    <w:p w14:paraId="39AEFCC5" w14:textId="77777777" w:rsidR="00C442F2" w:rsidRPr="00F80799" w:rsidRDefault="00C442F2" w:rsidP="00A11955">
      <w:pPr>
        <w:widowControl/>
        <w:spacing w:before="120" w:after="120"/>
        <w:jc w:val="both"/>
        <w:rPr>
          <w:bCs/>
          <w:iCs/>
          <w:szCs w:val="22"/>
        </w:rPr>
      </w:pPr>
      <w:r w:rsidRPr="00E23CC4">
        <w:rPr>
          <w:bCs/>
          <w:iCs/>
          <w:szCs w:val="22"/>
        </w:rPr>
        <w:lastRenderedPageBreak/>
        <w:t xml:space="preserve">If, in the course of the </w:t>
      </w:r>
      <w:r w:rsidR="00D96554">
        <w:rPr>
          <w:bCs/>
          <w:iCs/>
          <w:szCs w:val="22"/>
        </w:rPr>
        <w:t>Work</w:t>
      </w:r>
      <w:r w:rsidRPr="00E23CC4">
        <w:rPr>
          <w:bCs/>
          <w:iCs/>
          <w:szCs w:val="22"/>
        </w:rPr>
        <w:t>, the Subcontractor encounters human remains or recognizes the existence of burial markers, archaeological sites, wetlands or other protected resources not indicated in the Drawings, the Subcontractor shall immediately suspend any operations that would affect them and notify the Contractor, who shall work with government authorities to resume operations. The Subcontractor shall continue with all other operations that do not affect those remains or features.</w:t>
      </w:r>
    </w:p>
    <w:p w14:paraId="0923F66C" w14:textId="77777777" w:rsidR="001E3702" w:rsidRPr="008F5937" w:rsidRDefault="001E3702" w:rsidP="00332984">
      <w:pPr>
        <w:pStyle w:val="Heading2"/>
        <w:tabs>
          <w:tab w:val="clear" w:pos="702"/>
        </w:tabs>
        <w:ind w:left="720" w:hanging="720"/>
      </w:pPr>
      <w:bookmarkStart w:id="166" w:name="_Toc532569321"/>
      <w:r w:rsidRPr="008F5937">
        <w:t>Examination of Work Before Covering Up</w:t>
      </w:r>
      <w:bookmarkEnd w:id="163"/>
      <w:bookmarkEnd w:id="164"/>
      <w:bookmarkEnd w:id="166"/>
    </w:p>
    <w:p w14:paraId="43B15371" w14:textId="5DC5495B" w:rsidR="001E3702" w:rsidRPr="00E23CC4" w:rsidRDefault="001E3702" w:rsidP="001E3702">
      <w:pPr>
        <w:widowControl/>
        <w:spacing w:before="120" w:after="120"/>
        <w:jc w:val="both"/>
        <w:rPr>
          <w:rFonts w:cs="Arial"/>
          <w:color w:val="000000"/>
          <w:szCs w:val="22"/>
        </w:rPr>
      </w:pPr>
      <w:bookmarkStart w:id="167" w:name="_Toc178579747"/>
      <w:r>
        <w:rPr>
          <w:rFonts w:cs="Arial"/>
          <w:color w:val="000000"/>
          <w:szCs w:val="22"/>
        </w:rPr>
        <w:t>No work shall be covered up or put out of view with prior approval from Engineer</w:t>
      </w:r>
      <w:r w:rsidR="00A11955">
        <w:rPr>
          <w:rFonts w:cs="Arial"/>
          <w:color w:val="000000"/>
          <w:szCs w:val="22"/>
        </w:rPr>
        <w:t>,</w:t>
      </w:r>
      <w:r>
        <w:rPr>
          <w:rFonts w:cs="Arial"/>
          <w:color w:val="000000"/>
          <w:szCs w:val="22"/>
        </w:rPr>
        <w:t xml:space="preserve"> or Engineer’s Representative. The Subcontractor shall afford full opportunity of the Engineer</w:t>
      </w:r>
      <w:r w:rsidR="00A11955">
        <w:rPr>
          <w:rFonts w:cs="Arial"/>
          <w:color w:val="000000"/>
          <w:szCs w:val="22"/>
        </w:rPr>
        <w:t>,</w:t>
      </w:r>
      <w:r>
        <w:rPr>
          <w:rFonts w:cs="Arial"/>
          <w:color w:val="000000"/>
          <w:szCs w:val="22"/>
        </w:rPr>
        <w:t xml:space="preserve"> or Engineer’s Representative</w:t>
      </w:r>
      <w:r w:rsidR="00A11955">
        <w:rPr>
          <w:rFonts w:cs="Arial"/>
          <w:color w:val="000000"/>
          <w:szCs w:val="22"/>
        </w:rPr>
        <w:t>,</w:t>
      </w:r>
      <w:r>
        <w:rPr>
          <w:rFonts w:cs="Arial"/>
          <w:color w:val="000000"/>
          <w:szCs w:val="22"/>
        </w:rPr>
        <w:t xml:space="preserve"> to examine and measure any work which is about to be covered up, or put out of view, before permanent work is placed thereupon. </w:t>
      </w:r>
      <w:proofErr w:type="gramStart"/>
      <w:r>
        <w:rPr>
          <w:rFonts w:cs="Arial"/>
          <w:color w:val="000000"/>
          <w:szCs w:val="22"/>
        </w:rPr>
        <w:t xml:space="preserve">The </w:t>
      </w:r>
      <w:r w:rsidR="00B612A6">
        <w:rPr>
          <w:rFonts w:cs="Arial"/>
          <w:color w:val="000000"/>
          <w:szCs w:val="22"/>
        </w:rPr>
        <w:t xml:space="preserve"> Subcontractor</w:t>
      </w:r>
      <w:proofErr w:type="gramEnd"/>
      <w:r>
        <w:rPr>
          <w:rFonts w:cs="Arial"/>
          <w:color w:val="000000"/>
          <w:szCs w:val="22"/>
        </w:rPr>
        <w:t xml:space="preserve"> shall give due notice to the Engineer, </w:t>
      </w:r>
      <w:r w:rsidRPr="00E23CC4">
        <w:rPr>
          <w:rFonts w:cs="Arial"/>
          <w:color w:val="000000"/>
          <w:szCs w:val="22"/>
        </w:rPr>
        <w:t xml:space="preserve">whenever any such work is ready, or about to be ready, for examination. The Engineer shall, without unreasonable delay unless he </w:t>
      </w:r>
      <w:r w:rsidR="00BF6DD4">
        <w:rPr>
          <w:rFonts w:cs="Arial"/>
          <w:color w:val="000000"/>
          <w:szCs w:val="22"/>
        </w:rPr>
        <w:t xml:space="preserve">or she </w:t>
      </w:r>
      <w:r w:rsidRPr="00E23CC4">
        <w:rPr>
          <w:rFonts w:cs="Arial"/>
          <w:color w:val="000000"/>
          <w:szCs w:val="22"/>
        </w:rPr>
        <w:t>considers it unnecessary and advises the Subcontractor accordingly, attend for the purpose of examining and measuring such work or of examining such foundations.</w:t>
      </w:r>
      <w:bookmarkEnd w:id="167"/>
    </w:p>
    <w:p w14:paraId="04DAF776" w14:textId="77777777" w:rsidR="00627459" w:rsidRDefault="00627459" w:rsidP="001E3702">
      <w:pPr>
        <w:widowControl/>
        <w:spacing w:before="120" w:after="120"/>
        <w:jc w:val="both"/>
        <w:rPr>
          <w:rFonts w:cs="Arial"/>
          <w:color w:val="000000"/>
          <w:szCs w:val="22"/>
        </w:rPr>
      </w:pPr>
      <w:r w:rsidRPr="00E23CC4">
        <w:rPr>
          <w:rFonts w:cs="Arial"/>
          <w:color w:val="000000"/>
          <w:szCs w:val="22"/>
        </w:rPr>
        <w:t xml:space="preserve">If a portion of the Work is covered up, contrary to the DAI Engineer’s request </w:t>
      </w:r>
      <w:r w:rsidR="00A11955">
        <w:rPr>
          <w:rFonts w:cs="Arial"/>
          <w:color w:val="000000"/>
          <w:szCs w:val="22"/>
        </w:rPr>
        <w:t>f</w:t>
      </w:r>
      <w:r w:rsidRPr="00E23CC4">
        <w:rPr>
          <w:rFonts w:cs="Arial"/>
          <w:color w:val="000000"/>
          <w:szCs w:val="22"/>
        </w:rPr>
        <w:t>or the Specifications, the Subcontractor must, if requested in writing, uncover the Work for the Engineer’s inspection and be replaced at the Subcontractor’s own cost, without any request or Claim for an adjustment to the Period of Performance.</w:t>
      </w:r>
    </w:p>
    <w:p w14:paraId="5F542270" w14:textId="77777777" w:rsidR="001E3702" w:rsidRPr="008F5937" w:rsidRDefault="001E3702" w:rsidP="00332984">
      <w:pPr>
        <w:pStyle w:val="Heading2"/>
        <w:tabs>
          <w:tab w:val="clear" w:pos="702"/>
        </w:tabs>
        <w:ind w:left="720" w:hanging="720"/>
      </w:pPr>
      <w:bookmarkStart w:id="168" w:name="_Toc185839963"/>
      <w:bookmarkStart w:id="169" w:name="_Toc194383900"/>
      <w:bookmarkStart w:id="170" w:name="_Toc532569322"/>
      <w:r w:rsidRPr="008F5937">
        <w:t>Removal of Improper work or materials</w:t>
      </w:r>
      <w:bookmarkEnd w:id="168"/>
      <w:bookmarkEnd w:id="169"/>
      <w:bookmarkEnd w:id="170"/>
    </w:p>
    <w:p w14:paraId="39BA01D9" w14:textId="77777777" w:rsidR="001E3702" w:rsidRDefault="00F80799" w:rsidP="001E3702">
      <w:pPr>
        <w:widowControl/>
        <w:spacing w:before="120" w:after="120"/>
        <w:jc w:val="both"/>
        <w:rPr>
          <w:rFonts w:cs="Arial"/>
          <w:color w:val="000000"/>
          <w:szCs w:val="22"/>
        </w:rPr>
      </w:pPr>
      <w:bookmarkStart w:id="171" w:name="_Toc178579749"/>
      <w:r>
        <w:rPr>
          <w:rFonts w:cs="Arial"/>
          <w:color w:val="000000"/>
          <w:szCs w:val="22"/>
        </w:rPr>
        <w:t>The Chief of Party</w:t>
      </w:r>
      <w:r w:rsidR="001E3702">
        <w:rPr>
          <w:rFonts w:cs="Arial"/>
          <w:color w:val="000000"/>
          <w:szCs w:val="22"/>
        </w:rPr>
        <w:t>, Engineer</w:t>
      </w:r>
      <w:r w:rsidR="00A11955">
        <w:rPr>
          <w:rFonts w:cs="Arial"/>
          <w:color w:val="000000"/>
          <w:szCs w:val="22"/>
        </w:rPr>
        <w:t>,</w:t>
      </w:r>
      <w:r w:rsidR="001E3702">
        <w:rPr>
          <w:rFonts w:cs="Arial"/>
          <w:color w:val="000000"/>
          <w:szCs w:val="22"/>
        </w:rPr>
        <w:t xml:space="preserve"> or Engineer’s Representative shall have the </w:t>
      </w:r>
      <w:r w:rsidR="009253E1">
        <w:rPr>
          <w:rFonts w:cs="Arial"/>
          <w:color w:val="000000"/>
          <w:szCs w:val="22"/>
        </w:rPr>
        <w:t>authority to issue instructions</w:t>
      </w:r>
      <w:r w:rsidR="001E3702">
        <w:rPr>
          <w:rFonts w:cs="Arial"/>
          <w:color w:val="000000"/>
          <w:szCs w:val="22"/>
        </w:rPr>
        <w:t xml:space="preserve"> as necessary for:</w:t>
      </w:r>
      <w:bookmarkEnd w:id="171"/>
    </w:p>
    <w:p w14:paraId="2FE5AF89" w14:textId="77777777" w:rsidR="001E3702" w:rsidRPr="009253E1" w:rsidRDefault="001E3702" w:rsidP="00332984">
      <w:pPr>
        <w:pStyle w:val="ListParagraph"/>
        <w:widowControl/>
        <w:numPr>
          <w:ilvl w:val="0"/>
          <w:numId w:val="22"/>
        </w:numPr>
        <w:tabs>
          <w:tab w:val="clear" w:pos="1080"/>
        </w:tabs>
        <w:snapToGrid w:val="0"/>
        <w:spacing w:before="120" w:after="120"/>
        <w:ind w:left="720"/>
        <w:jc w:val="both"/>
        <w:rPr>
          <w:rFonts w:cs="Arial"/>
          <w:color w:val="000000"/>
          <w:szCs w:val="22"/>
        </w:rPr>
      </w:pPr>
      <w:bookmarkStart w:id="172" w:name="_Toc178579750"/>
      <w:r w:rsidRPr="009253E1">
        <w:rPr>
          <w:rFonts w:cs="Arial"/>
          <w:color w:val="000000"/>
          <w:szCs w:val="22"/>
        </w:rPr>
        <w:t>The removal from the site, within such time or times as may be specified in the instruction, of any materials or work, that are not in accordance with the Subcontract</w:t>
      </w:r>
      <w:bookmarkEnd w:id="172"/>
      <w:r w:rsidR="009253E1" w:rsidRPr="009253E1">
        <w:rPr>
          <w:rFonts w:cs="Arial"/>
          <w:color w:val="000000"/>
          <w:szCs w:val="22"/>
        </w:rPr>
        <w:t>;</w:t>
      </w:r>
    </w:p>
    <w:p w14:paraId="198BDC1C" w14:textId="77777777" w:rsidR="001E3702" w:rsidRDefault="001E3702" w:rsidP="00332984">
      <w:pPr>
        <w:pStyle w:val="ListParagraph"/>
        <w:widowControl/>
        <w:numPr>
          <w:ilvl w:val="0"/>
          <w:numId w:val="22"/>
        </w:numPr>
        <w:tabs>
          <w:tab w:val="clear" w:pos="1080"/>
        </w:tabs>
        <w:snapToGrid w:val="0"/>
        <w:spacing w:before="120" w:after="120"/>
        <w:ind w:left="720"/>
        <w:jc w:val="both"/>
        <w:rPr>
          <w:rFonts w:cs="Arial"/>
          <w:color w:val="000000"/>
          <w:szCs w:val="22"/>
        </w:rPr>
      </w:pPr>
      <w:bookmarkStart w:id="173" w:name="_Toc178579751"/>
      <w:r>
        <w:rPr>
          <w:rFonts w:cs="Arial"/>
          <w:color w:val="000000"/>
          <w:szCs w:val="22"/>
        </w:rPr>
        <w:t>The substitution of proper and suitable materials and work</w:t>
      </w:r>
      <w:bookmarkStart w:id="174" w:name="_Toc178579752"/>
      <w:bookmarkEnd w:id="173"/>
      <w:r w:rsidR="009253E1">
        <w:rPr>
          <w:rFonts w:cs="Arial"/>
          <w:color w:val="000000"/>
          <w:szCs w:val="22"/>
        </w:rPr>
        <w:t>;</w:t>
      </w:r>
      <w:r w:rsidR="00A11955">
        <w:rPr>
          <w:rFonts w:cs="Arial"/>
          <w:color w:val="000000"/>
          <w:szCs w:val="22"/>
        </w:rPr>
        <w:t xml:space="preserve"> and</w:t>
      </w:r>
    </w:p>
    <w:p w14:paraId="2587E0A3" w14:textId="77777777" w:rsidR="001E3702" w:rsidRDefault="001E3702" w:rsidP="00332984">
      <w:pPr>
        <w:pStyle w:val="ListParagraph"/>
        <w:widowControl/>
        <w:numPr>
          <w:ilvl w:val="0"/>
          <w:numId w:val="22"/>
        </w:numPr>
        <w:tabs>
          <w:tab w:val="clear" w:pos="1080"/>
        </w:tabs>
        <w:snapToGrid w:val="0"/>
        <w:spacing w:before="120" w:after="120"/>
        <w:ind w:left="720"/>
        <w:jc w:val="both"/>
        <w:rPr>
          <w:rFonts w:cs="Arial"/>
          <w:color w:val="000000"/>
          <w:szCs w:val="22"/>
        </w:rPr>
      </w:pPr>
      <w:r>
        <w:rPr>
          <w:rFonts w:cs="Arial"/>
          <w:color w:val="000000"/>
          <w:szCs w:val="22"/>
        </w:rPr>
        <w:t>The proper re-execution of any work or materials not in accordance with the Subcontract</w:t>
      </w:r>
      <w:bookmarkEnd w:id="174"/>
      <w:r w:rsidR="00BB0A42">
        <w:rPr>
          <w:rFonts w:cs="Arial"/>
          <w:color w:val="000000"/>
          <w:szCs w:val="22"/>
        </w:rPr>
        <w:t>.</w:t>
      </w:r>
    </w:p>
    <w:p w14:paraId="68C1851C" w14:textId="77777777" w:rsidR="001E3702" w:rsidRDefault="001E3702" w:rsidP="001E3702">
      <w:pPr>
        <w:widowControl/>
        <w:spacing w:before="120" w:after="120"/>
        <w:jc w:val="both"/>
        <w:rPr>
          <w:rFonts w:cs="Arial"/>
          <w:color w:val="000000"/>
          <w:szCs w:val="22"/>
        </w:rPr>
      </w:pPr>
      <w:bookmarkStart w:id="175" w:name="_Toc178579753"/>
      <w:r>
        <w:rPr>
          <w:rFonts w:cs="Arial"/>
          <w:color w:val="000000"/>
          <w:szCs w:val="22"/>
        </w:rPr>
        <w:t>Any costs associated with these instructions, shall be borne at the sole expense of the Subcontractor.</w:t>
      </w:r>
      <w:bookmarkEnd w:id="175"/>
    </w:p>
    <w:p w14:paraId="631C7057" w14:textId="77777777" w:rsidR="00E3749F" w:rsidRPr="008F5937" w:rsidRDefault="00E3749F" w:rsidP="00332984">
      <w:pPr>
        <w:pStyle w:val="Heading2"/>
        <w:tabs>
          <w:tab w:val="clear" w:pos="702"/>
        </w:tabs>
        <w:ind w:left="720" w:hanging="720"/>
      </w:pPr>
      <w:bookmarkStart w:id="176" w:name="_Toc532569323"/>
      <w:bookmarkStart w:id="177" w:name="_Toc178579721"/>
      <w:bookmarkStart w:id="178" w:name="_Toc185839964"/>
      <w:bookmarkStart w:id="179" w:name="_Toc194383901"/>
      <w:r w:rsidRPr="008F5937">
        <w:t xml:space="preserve">Remedial </w:t>
      </w:r>
      <w:r w:rsidR="00D96554">
        <w:t>Work</w:t>
      </w:r>
      <w:bookmarkEnd w:id="176"/>
    </w:p>
    <w:p w14:paraId="550EAC65" w14:textId="77777777" w:rsidR="00E3749F" w:rsidRPr="00E3749F" w:rsidRDefault="00E3749F" w:rsidP="00E3749F">
      <w:pPr>
        <w:widowControl/>
        <w:tabs>
          <w:tab w:val="left" w:pos="0"/>
        </w:tabs>
        <w:spacing w:before="120" w:after="120"/>
        <w:jc w:val="both"/>
        <w:rPr>
          <w:szCs w:val="22"/>
        </w:rPr>
      </w:pPr>
      <w:r>
        <w:rPr>
          <w:szCs w:val="22"/>
        </w:rPr>
        <w:t xml:space="preserve">When any part of the </w:t>
      </w:r>
      <w:r w:rsidR="00D96554">
        <w:rPr>
          <w:szCs w:val="22"/>
        </w:rPr>
        <w:t>Work</w:t>
      </w:r>
      <w:r>
        <w:rPr>
          <w:szCs w:val="22"/>
        </w:rPr>
        <w:t xml:space="preserve"> or any equipment or material is found, upon examination by the </w:t>
      </w:r>
      <w:r w:rsidR="00A11955">
        <w:rPr>
          <w:szCs w:val="22"/>
        </w:rPr>
        <w:t xml:space="preserve">CCHP </w:t>
      </w:r>
      <w:r>
        <w:rPr>
          <w:szCs w:val="22"/>
        </w:rPr>
        <w:t xml:space="preserve">Engineer, not to conform to requirements, or is at any stage before </w:t>
      </w:r>
      <w:r w:rsidR="009253E1">
        <w:rPr>
          <w:szCs w:val="22"/>
        </w:rPr>
        <w:t>Final Completion and Acceptance</w:t>
      </w:r>
      <w:r>
        <w:rPr>
          <w:szCs w:val="22"/>
        </w:rPr>
        <w:t>, is damaged, so that it no longer conforms to</w:t>
      </w:r>
      <w:r w:rsidR="00361EA8">
        <w:rPr>
          <w:szCs w:val="22"/>
        </w:rPr>
        <w:t xml:space="preserve"> </w:t>
      </w:r>
      <w:r>
        <w:rPr>
          <w:szCs w:val="22"/>
        </w:rPr>
        <w:t>requirements,</w:t>
      </w:r>
      <w:r>
        <w:rPr>
          <w:color w:val="FF00FF"/>
          <w:szCs w:val="22"/>
        </w:rPr>
        <w:t xml:space="preserve"> </w:t>
      </w:r>
      <w:r>
        <w:rPr>
          <w:szCs w:val="22"/>
        </w:rPr>
        <w:t xml:space="preserve">the Project </w:t>
      </w:r>
      <w:r w:rsidR="00A11955">
        <w:rPr>
          <w:szCs w:val="22"/>
        </w:rPr>
        <w:t xml:space="preserve">Site Renovation </w:t>
      </w:r>
      <w:r>
        <w:rPr>
          <w:szCs w:val="22"/>
        </w:rPr>
        <w:t>Engineer may order its repair or complete removal and replacement, at the Subcontractor’s expense.</w:t>
      </w:r>
    </w:p>
    <w:p w14:paraId="2EF88306" w14:textId="77777777" w:rsidR="00814161" w:rsidRPr="00185D21" w:rsidRDefault="00814161" w:rsidP="00332984">
      <w:pPr>
        <w:pStyle w:val="Heading2"/>
        <w:tabs>
          <w:tab w:val="clear" w:pos="702"/>
        </w:tabs>
        <w:ind w:left="720" w:hanging="720"/>
      </w:pPr>
      <w:bookmarkStart w:id="180" w:name="_Toc532569324"/>
      <w:r w:rsidRPr="00185D21">
        <w:t>Substantial Completion</w:t>
      </w:r>
      <w:bookmarkEnd w:id="177"/>
      <w:bookmarkEnd w:id="180"/>
    </w:p>
    <w:p w14:paraId="0EC738FA" w14:textId="77777777" w:rsidR="00814161" w:rsidRDefault="00814161" w:rsidP="009253E1">
      <w:pPr>
        <w:widowControl/>
        <w:snapToGrid w:val="0"/>
        <w:spacing w:before="120" w:after="120"/>
        <w:jc w:val="both"/>
      </w:pPr>
      <w:r>
        <w:t xml:space="preserve">"Substantial Completion" means the stage in the progress of the </w:t>
      </w:r>
      <w:r w:rsidR="00D96554">
        <w:t>Work</w:t>
      </w:r>
      <w:r>
        <w:t xml:space="preserve"> as determined and certified by the </w:t>
      </w:r>
      <w:r w:rsidR="006C45EC">
        <w:t>Project Engineer</w:t>
      </w:r>
      <w:r>
        <w:t xml:space="preserve"> </w:t>
      </w:r>
      <w:r w:rsidR="009253E1">
        <w:t>and the</w:t>
      </w:r>
      <w:r>
        <w:t xml:space="preserve"> DAI COP, on which the </w:t>
      </w:r>
      <w:r w:rsidR="00D96554">
        <w:t>Work</w:t>
      </w:r>
      <w:r>
        <w:t xml:space="preserve"> (or a portion designated by </w:t>
      </w:r>
      <w:r w:rsidR="002116F2">
        <w:t>DAI</w:t>
      </w:r>
      <w:r>
        <w:t>) is sufficiently complete and satisfactory.</w:t>
      </w:r>
      <w:r w:rsidR="00361EA8">
        <w:t xml:space="preserve"> </w:t>
      </w:r>
      <w:r>
        <w:t xml:space="preserve">Substantial completion means that the </w:t>
      </w:r>
      <w:r w:rsidR="00D96554">
        <w:t>Work</w:t>
      </w:r>
      <w:r>
        <w:t xml:space="preserve"> may be used for the purpose for which it is intended, and only minor items remain to be completed or corrected which:</w:t>
      </w:r>
    </w:p>
    <w:p w14:paraId="0BE1805A" w14:textId="77777777" w:rsidR="00814161" w:rsidRPr="009253E1" w:rsidRDefault="00735BA1" w:rsidP="00332984">
      <w:pPr>
        <w:pStyle w:val="ListParagraph"/>
        <w:widowControl/>
        <w:numPr>
          <w:ilvl w:val="0"/>
          <w:numId w:val="23"/>
        </w:numPr>
        <w:tabs>
          <w:tab w:val="clear" w:pos="1080"/>
        </w:tabs>
        <w:snapToGrid w:val="0"/>
        <w:spacing w:before="120" w:after="120"/>
        <w:ind w:left="720"/>
        <w:jc w:val="both"/>
        <w:rPr>
          <w:rFonts w:cs="Arial"/>
          <w:color w:val="000000"/>
          <w:szCs w:val="22"/>
        </w:rPr>
      </w:pPr>
      <w:r>
        <w:rPr>
          <w:rFonts w:cs="Arial"/>
          <w:color w:val="000000"/>
          <w:szCs w:val="22"/>
        </w:rPr>
        <w:t>D</w:t>
      </w:r>
      <w:r w:rsidR="00814161" w:rsidRPr="009253E1">
        <w:rPr>
          <w:rFonts w:cs="Arial"/>
          <w:color w:val="000000"/>
          <w:szCs w:val="22"/>
        </w:rPr>
        <w:t xml:space="preserve">o not interfere with the intended utilization of the </w:t>
      </w:r>
      <w:r w:rsidR="00D96554">
        <w:rPr>
          <w:rFonts w:cs="Arial"/>
          <w:color w:val="000000"/>
          <w:szCs w:val="22"/>
        </w:rPr>
        <w:t>Work</w:t>
      </w:r>
      <w:r w:rsidR="00814161" w:rsidRPr="009253E1">
        <w:rPr>
          <w:rFonts w:cs="Arial"/>
          <w:color w:val="000000"/>
          <w:szCs w:val="22"/>
        </w:rPr>
        <w:t xml:space="preserve">, and </w:t>
      </w:r>
    </w:p>
    <w:p w14:paraId="6505B2A4" w14:textId="77777777" w:rsidR="00814161" w:rsidRPr="009253E1" w:rsidRDefault="00735BA1" w:rsidP="00332984">
      <w:pPr>
        <w:pStyle w:val="ListParagraph"/>
        <w:widowControl/>
        <w:numPr>
          <w:ilvl w:val="0"/>
          <w:numId w:val="23"/>
        </w:numPr>
        <w:tabs>
          <w:tab w:val="clear" w:pos="1080"/>
        </w:tabs>
        <w:snapToGrid w:val="0"/>
        <w:spacing w:before="120" w:after="120"/>
        <w:ind w:left="720"/>
        <w:jc w:val="both"/>
        <w:rPr>
          <w:rFonts w:cs="Arial"/>
          <w:color w:val="000000"/>
          <w:szCs w:val="22"/>
        </w:rPr>
      </w:pPr>
      <w:r>
        <w:rPr>
          <w:rFonts w:cs="Arial"/>
          <w:color w:val="000000"/>
          <w:szCs w:val="22"/>
        </w:rPr>
        <w:t>C</w:t>
      </w:r>
      <w:r w:rsidR="00814161" w:rsidRPr="009253E1">
        <w:rPr>
          <w:rFonts w:cs="Arial"/>
          <w:color w:val="000000"/>
          <w:szCs w:val="22"/>
        </w:rPr>
        <w:t>an be completed or corrected within the time period required for final completion.</w:t>
      </w:r>
    </w:p>
    <w:p w14:paraId="26A33564" w14:textId="77777777" w:rsidR="00647662" w:rsidRDefault="006C45EC" w:rsidP="009253E1">
      <w:pPr>
        <w:widowControl/>
        <w:snapToGrid w:val="0"/>
        <w:spacing w:before="120" w:after="120"/>
        <w:jc w:val="both"/>
      </w:pPr>
      <w:r>
        <w:t xml:space="preserve">A Substantial Completion inspection shall be held between </w:t>
      </w:r>
      <w:r w:rsidR="002116F2">
        <w:t>DAI</w:t>
      </w:r>
      <w:r>
        <w:t xml:space="preserve"> and Subcontractor, and when possible the Owner, to join</w:t>
      </w:r>
      <w:r w:rsidR="009253E1">
        <w:t>t</w:t>
      </w:r>
      <w:r>
        <w:t xml:space="preserve">ly inspect the </w:t>
      </w:r>
      <w:r w:rsidR="00D96554">
        <w:t>Work</w:t>
      </w:r>
      <w:r>
        <w:t xml:space="preserve"> and to determine whether all equipment, materials, and installation are complete, fully operational, and functioning. </w:t>
      </w:r>
    </w:p>
    <w:p w14:paraId="5E4401D0" w14:textId="77777777" w:rsidR="00647662" w:rsidRDefault="006C45EC" w:rsidP="009253E1">
      <w:pPr>
        <w:widowControl/>
        <w:snapToGrid w:val="0"/>
        <w:spacing w:before="120" w:after="120"/>
        <w:jc w:val="both"/>
      </w:pPr>
      <w:r>
        <w:t>Any equipment, installation, or system that is not fully functioning and operational means that Substantial Completion is not realized.</w:t>
      </w:r>
    </w:p>
    <w:p w14:paraId="72066326" w14:textId="77777777" w:rsidR="00647662" w:rsidRDefault="00814161" w:rsidP="00A11955">
      <w:pPr>
        <w:widowControl/>
        <w:snapToGrid w:val="0"/>
        <w:spacing w:before="120" w:after="120"/>
        <w:jc w:val="both"/>
      </w:pPr>
      <w:r>
        <w:lastRenderedPageBreak/>
        <w:t xml:space="preserve">The "date of substantial completion" means the date determined by the </w:t>
      </w:r>
      <w:r w:rsidR="006C45EC">
        <w:t xml:space="preserve">Engineer </w:t>
      </w:r>
      <w:r>
        <w:t xml:space="preserve">or COP of which substantial completion of the </w:t>
      </w:r>
      <w:r w:rsidR="00D96554">
        <w:t>Work</w:t>
      </w:r>
      <w:r>
        <w:t xml:space="preserve"> has been achieved.</w:t>
      </w:r>
      <w:r w:rsidR="009253E1">
        <w:t xml:space="preserve"> </w:t>
      </w:r>
      <w:r w:rsidR="006C45EC">
        <w:t>When possible, the “date of substantial completion” shall be confirmed, and signed, by the Owner, through representative attendance at the Substantial Completion Inspection.</w:t>
      </w:r>
    </w:p>
    <w:p w14:paraId="7A1699CB" w14:textId="77777777" w:rsidR="00647662" w:rsidRDefault="009253E1" w:rsidP="009253E1">
      <w:pPr>
        <w:widowControl/>
        <w:snapToGrid w:val="0"/>
        <w:spacing w:before="120" w:after="120"/>
        <w:jc w:val="both"/>
      </w:pPr>
      <w:r>
        <w:t xml:space="preserve">All </w:t>
      </w:r>
      <w:r w:rsidR="006C45EC">
        <w:t>system tests and commissioning must be complete before the Substantial Completion Inspection, and reports from any testing or commissioning inspectors or authorities must be available for the Substantial Completion inspection.</w:t>
      </w:r>
      <w:r w:rsidR="00CF0B01">
        <w:t xml:space="preserve"> Testing of systems shall be based on Technical Specifications.</w:t>
      </w:r>
    </w:p>
    <w:p w14:paraId="5016FDA7" w14:textId="77777777" w:rsidR="00647662" w:rsidRDefault="00E3749F" w:rsidP="009253E1">
      <w:pPr>
        <w:widowControl/>
        <w:snapToGrid w:val="0"/>
        <w:spacing w:before="120" w:after="120"/>
        <w:jc w:val="both"/>
      </w:pPr>
      <w:r>
        <w:t>A Punch List shall be generated at the Substantial Completion inspection, and shall include a list of all incomplete, defective, damaged, or not functioning materials, installation or equipment.</w:t>
      </w:r>
    </w:p>
    <w:p w14:paraId="1D0DC1B8" w14:textId="77777777" w:rsidR="00CE3BDA" w:rsidRDefault="00CE3BDA" w:rsidP="009253E1">
      <w:pPr>
        <w:widowControl/>
        <w:snapToGrid w:val="0"/>
        <w:spacing w:before="120" w:after="120"/>
        <w:jc w:val="both"/>
      </w:pPr>
      <w:r>
        <w:t>The Subcontractor may request partial demobilization from the site upon Substantial Completion.</w:t>
      </w:r>
    </w:p>
    <w:p w14:paraId="33CD5F59" w14:textId="77777777" w:rsidR="00E8601F" w:rsidRDefault="00E8601F" w:rsidP="009253E1">
      <w:pPr>
        <w:widowControl/>
        <w:snapToGrid w:val="0"/>
        <w:spacing w:before="120" w:after="120"/>
        <w:jc w:val="both"/>
      </w:pPr>
      <w:r>
        <w:t>Any accrual of liquidat</w:t>
      </w:r>
      <w:r w:rsidR="001B680C">
        <w:t>ed damages shall cease upon Substantial C</w:t>
      </w:r>
      <w:r>
        <w:t>ompletion.</w:t>
      </w:r>
    </w:p>
    <w:p w14:paraId="68CFB950" w14:textId="77777777" w:rsidR="00CE3BDA" w:rsidRDefault="003F1625" w:rsidP="009253E1">
      <w:pPr>
        <w:widowControl/>
        <w:snapToGrid w:val="0"/>
        <w:spacing w:before="120" w:after="120"/>
        <w:jc w:val="both"/>
      </w:pPr>
      <w:r>
        <w:t xml:space="preserve">The Subcontractor shall submit to </w:t>
      </w:r>
      <w:r w:rsidR="002116F2">
        <w:t>DAI</w:t>
      </w:r>
      <w:r>
        <w:t xml:space="preserve">, and thus the Owner, any Operations and Maintenance Manuals, materials, or training required under this subcontract agreement upon Substantial Completion. </w:t>
      </w:r>
    </w:p>
    <w:p w14:paraId="0405260E" w14:textId="77777777" w:rsidR="00E3749F" w:rsidRPr="00895F8A" w:rsidRDefault="00E3749F" w:rsidP="00332984">
      <w:pPr>
        <w:pStyle w:val="Heading2"/>
        <w:tabs>
          <w:tab w:val="clear" w:pos="702"/>
        </w:tabs>
        <w:ind w:left="720" w:hanging="720"/>
      </w:pPr>
      <w:bookmarkStart w:id="181" w:name="_Toc532569325"/>
      <w:r w:rsidRPr="00895F8A">
        <w:t>Punch List</w:t>
      </w:r>
      <w:bookmarkEnd w:id="181"/>
    </w:p>
    <w:p w14:paraId="5491A174" w14:textId="77777777" w:rsidR="00647662" w:rsidRDefault="002B7D7B">
      <w:pPr>
        <w:widowControl/>
        <w:tabs>
          <w:tab w:val="left" w:pos="0"/>
        </w:tabs>
        <w:spacing w:before="120" w:after="120"/>
        <w:jc w:val="both"/>
        <w:rPr>
          <w:rFonts w:cs="Arial"/>
          <w:color w:val="000000"/>
          <w:szCs w:val="22"/>
        </w:rPr>
      </w:pPr>
      <w:r w:rsidRPr="002B7D7B">
        <w:rPr>
          <w:rFonts w:cs="Arial"/>
          <w:color w:val="000000"/>
          <w:szCs w:val="22"/>
        </w:rPr>
        <w:t xml:space="preserve">When any part of the </w:t>
      </w:r>
      <w:r w:rsidR="00D96554">
        <w:rPr>
          <w:rFonts w:cs="Arial"/>
          <w:color w:val="000000"/>
          <w:szCs w:val="22"/>
        </w:rPr>
        <w:t>Work</w:t>
      </w:r>
      <w:r w:rsidRPr="002B7D7B">
        <w:rPr>
          <w:rFonts w:cs="Arial"/>
          <w:color w:val="000000"/>
          <w:szCs w:val="22"/>
        </w:rPr>
        <w:t xml:space="preserve"> or any equipment, material, or installation is found, upon examination by the Project Engineer during the Substantial Completion Inspection, not to conform to requirements it shall be recorded on a Punch List. This punch list shall only include </w:t>
      </w:r>
      <w:r w:rsidR="009253E1">
        <w:rPr>
          <w:rFonts w:cs="Arial"/>
          <w:color w:val="000000"/>
          <w:szCs w:val="22"/>
        </w:rPr>
        <w:t>materials or installations that do</w:t>
      </w:r>
      <w:r w:rsidRPr="002B7D7B">
        <w:rPr>
          <w:rFonts w:cs="Arial"/>
          <w:color w:val="000000"/>
          <w:szCs w:val="22"/>
        </w:rPr>
        <w:t xml:space="preserve"> not interfere with the intended use or operation</w:t>
      </w:r>
      <w:r w:rsidR="009253E1">
        <w:rPr>
          <w:rFonts w:cs="Arial"/>
          <w:color w:val="000000"/>
          <w:szCs w:val="22"/>
        </w:rPr>
        <w:t xml:space="preserve"> by the Owner</w:t>
      </w:r>
      <w:r w:rsidRPr="002B7D7B">
        <w:rPr>
          <w:rFonts w:cs="Arial"/>
          <w:color w:val="000000"/>
          <w:szCs w:val="22"/>
        </w:rPr>
        <w:t xml:space="preserve">. </w:t>
      </w:r>
    </w:p>
    <w:p w14:paraId="71EBCC15" w14:textId="77777777" w:rsidR="00647662" w:rsidRDefault="002B7D7B">
      <w:pPr>
        <w:widowControl/>
        <w:tabs>
          <w:tab w:val="left" w:pos="0"/>
        </w:tabs>
        <w:spacing w:before="120" w:after="120"/>
        <w:jc w:val="both"/>
        <w:rPr>
          <w:rFonts w:cs="Arial"/>
          <w:color w:val="000000"/>
          <w:szCs w:val="22"/>
        </w:rPr>
      </w:pPr>
      <w:r w:rsidRPr="002B7D7B">
        <w:rPr>
          <w:rFonts w:cs="Arial"/>
          <w:color w:val="000000"/>
          <w:szCs w:val="22"/>
        </w:rPr>
        <w:t>The Subcontractor shall complete all Punch List items within thirty (30) days of the Substantial Completion Date, and notify the Project Engineer, within thirty (30) days of the Substantial Completion Date, when the Punch List inspection can occur.</w:t>
      </w:r>
    </w:p>
    <w:p w14:paraId="7E0145E0" w14:textId="77777777" w:rsidR="00647662" w:rsidRPr="00E23CC4" w:rsidRDefault="00E3749F" w:rsidP="00CE3BDA">
      <w:pPr>
        <w:widowControl/>
        <w:snapToGrid w:val="0"/>
        <w:spacing w:before="120" w:after="120"/>
        <w:jc w:val="both"/>
      </w:pPr>
      <w:r>
        <w:rPr>
          <w:rFonts w:cs="Arial"/>
          <w:color w:val="000000"/>
          <w:szCs w:val="22"/>
        </w:rPr>
        <w:t xml:space="preserve">Upon completion of all Punch list Items, the Subcontractor </w:t>
      </w:r>
      <w:r w:rsidR="009253E1">
        <w:rPr>
          <w:rFonts w:cs="Arial"/>
          <w:color w:val="000000"/>
          <w:szCs w:val="22"/>
        </w:rPr>
        <w:t>shall</w:t>
      </w:r>
      <w:r>
        <w:rPr>
          <w:rFonts w:cs="Arial"/>
          <w:color w:val="000000"/>
          <w:szCs w:val="22"/>
        </w:rPr>
        <w:t xml:space="preserve"> request, in writing, </w:t>
      </w:r>
      <w:r w:rsidR="009253E1">
        <w:rPr>
          <w:rFonts w:cs="Arial"/>
          <w:color w:val="000000"/>
          <w:szCs w:val="22"/>
        </w:rPr>
        <w:t>a Final Completion Inspection</w:t>
      </w:r>
      <w:r w:rsidR="00CE3BDA">
        <w:rPr>
          <w:rFonts w:cs="Arial"/>
          <w:color w:val="000000"/>
          <w:szCs w:val="22"/>
        </w:rPr>
        <w:t xml:space="preserve">, </w:t>
      </w:r>
      <w:r w:rsidR="00CE3BDA">
        <w:t xml:space="preserve">however, the Subcontractor remains responsible for any of its own materials, equipment, or personnel on site and shall provide adequate security and protection for these items </w:t>
      </w:r>
      <w:r w:rsidR="00CE3BDA" w:rsidRPr="00E23CC4">
        <w:t>until fully demobilized.</w:t>
      </w:r>
    </w:p>
    <w:p w14:paraId="11E29325" w14:textId="77777777" w:rsidR="009253E1" w:rsidRPr="00E23CC4" w:rsidRDefault="003F1625">
      <w:pPr>
        <w:widowControl/>
        <w:tabs>
          <w:tab w:val="left" w:pos="0"/>
        </w:tabs>
        <w:spacing w:before="120" w:after="120"/>
        <w:jc w:val="both"/>
        <w:rPr>
          <w:rFonts w:cs="Arial"/>
          <w:color w:val="000000"/>
          <w:szCs w:val="22"/>
        </w:rPr>
      </w:pPr>
      <w:r w:rsidRPr="00E23CC4">
        <w:rPr>
          <w:rFonts w:cs="Arial"/>
          <w:color w:val="000000"/>
          <w:szCs w:val="22"/>
        </w:rPr>
        <w:t>The Subcontractor remains responsible for the continuing security of its own assets, labor, and safety and security during the time it takes to complete the Punch List.</w:t>
      </w:r>
    </w:p>
    <w:p w14:paraId="3C33B427" w14:textId="77777777" w:rsidR="00153C2B" w:rsidRDefault="00153C2B">
      <w:pPr>
        <w:widowControl/>
        <w:tabs>
          <w:tab w:val="left" w:pos="0"/>
        </w:tabs>
        <w:spacing w:before="120" w:after="120"/>
        <w:jc w:val="both"/>
        <w:rPr>
          <w:rFonts w:cs="Arial"/>
          <w:color w:val="000000"/>
          <w:szCs w:val="22"/>
        </w:rPr>
      </w:pPr>
      <w:r w:rsidRPr="00E23CC4">
        <w:rPr>
          <w:rFonts w:cs="Arial"/>
          <w:color w:val="000000"/>
          <w:szCs w:val="22"/>
        </w:rPr>
        <w:t>Failure to include an item on the Punch List does not alter the responsibility of the Subcontractor</w:t>
      </w:r>
      <w:r w:rsidR="00361EA8">
        <w:rPr>
          <w:rFonts w:cs="Arial"/>
          <w:color w:val="000000"/>
          <w:szCs w:val="22"/>
        </w:rPr>
        <w:t xml:space="preserve"> </w:t>
      </w:r>
      <w:r w:rsidRPr="00E23CC4">
        <w:rPr>
          <w:rFonts w:cs="Arial"/>
          <w:color w:val="000000"/>
          <w:szCs w:val="22"/>
        </w:rPr>
        <w:t>to complete all Work in accordance with the subcontract agreement, technical specifications, and drawings.</w:t>
      </w:r>
    </w:p>
    <w:p w14:paraId="26932179" w14:textId="77777777" w:rsidR="001E3702" w:rsidRPr="008F5937" w:rsidRDefault="001E3702" w:rsidP="00332984">
      <w:pPr>
        <w:pStyle w:val="Heading2"/>
        <w:tabs>
          <w:tab w:val="clear" w:pos="702"/>
        </w:tabs>
        <w:ind w:left="720" w:hanging="720"/>
      </w:pPr>
      <w:bookmarkStart w:id="182" w:name="_Toc185839968"/>
      <w:bookmarkStart w:id="183" w:name="_Toc194383905"/>
      <w:bookmarkStart w:id="184" w:name="_Toc532569326"/>
      <w:bookmarkEnd w:id="178"/>
      <w:bookmarkEnd w:id="179"/>
      <w:r w:rsidRPr="008F5937">
        <w:t xml:space="preserve">Final </w:t>
      </w:r>
      <w:r w:rsidR="00E3749F">
        <w:t xml:space="preserve">Completion and </w:t>
      </w:r>
      <w:r w:rsidRPr="008F5937">
        <w:t>Acceptance</w:t>
      </w:r>
      <w:bookmarkEnd w:id="182"/>
      <w:bookmarkEnd w:id="183"/>
      <w:bookmarkEnd w:id="184"/>
    </w:p>
    <w:p w14:paraId="7577E89C" w14:textId="77777777" w:rsidR="001E3702" w:rsidRDefault="001E3702" w:rsidP="00CE3BDA">
      <w:pPr>
        <w:widowControl/>
        <w:spacing w:before="120" w:after="120"/>
        <w:jc w:val="both"/>
      </w:pPr>
      <w:r>
        <w:t xml:space="preserve">"Final </w:t>
      </w:r>
      <w:r w:rsidR="00E3749F">
        <w:t>Completion and A</w:t>
      </w:r>
      <w:r>
        <w:t xml:space="preserve">cceptance" means the stage in the progress of the </w:t>
      </w:r>
      <w:r w:rsidR="00D96554">
        <w:t>Work</w:t>
      </w:r>
      <w:r>
        <w:t xml:space="preserve"> as determined by the Project </w:t>
      </w:r>
      <w:r w:rsidR="00E3749F">
        <w:t xml:space="preserve">Engineer </w:t>
      </w:r>
      <w:r>
        <w:t xml:space="preserve">and COP, and confirmed in writing to the Subcontractor, at which all the </w:t>
      </w:r>
      <w:r w:rsidR="00D96554">
        <w:t>Work</w:t>
      </w:r>
      <w:r>
        <w:t xml:space="preserve"> required under the subcontract has been completed in a satisfactory manner, subject to the discovery of defects after final completion, and except for items specifically excluded in the Certificate of Final Acceptance.</w:t>
      </w:r>
    </w:p>
    <w:p w14:paraId="142397B8" w14:textId="77777777" w:rsidR="00CE3BDA" w:rsidRDefault="001E3702" w:rsidP="00CE3BDA">
      <w:pPr>
        <w:widowControl/>
        <w:spacing w:before="120" w:after="120"/>
        <w:jc w:val="both"/>
      </w:pPr>
      <w:r>
        <w:t xml:space="preserve">The "date of </w:t>
      </w:r>
      <w:r w:rsidR="00E3749F">
        <w:t>Final Completion and Acceptance</w:t>
      </w:r>
      <w:r>
        <w:t>" m</w:t>
      </w:r>
      <w:r w:rsidR="00CE3BDA">
        <w:t>eans the date determined by the DAI Engineer and COP</w:t>
      </w:r>
      <w:r>
        <w:t xml:space="preserve"> when final completion of the </w:t>
      </w:r>
      <w:r w:rsidR="00D96554">
        <w:t>Work</w:t>
      </w:r>
      <w:r>
        <w:t xml:space="preserve"> has been achieved, as indicated by written notice to the Subcontractor.</w:t>
      </w:r>
    </w:p>
    <w:p w14:paraId="348028D0" w14:textId="77777777" w:rsidR="00CE3BDA" w:rsidRDefault="00E3749F" w:rsidP="00CE3BDA">
      <w:pPr>
        <w:widowControl/>
        <w:spacing w:before="120" w:after="120"/>
        <w:jc w:val="both"/>
      </w:pPr>
      <w:r>
        <w:t>Final Completion and Acceptance shall be determined through a joint inspection of all of the materials, equipment, and installation.</w:t>
      </w:r>
    </w:p>
    <w:p w14:paraId="33AA8B88" w14:textId="77777777" w:rsidR="00647662" w:rsidRDefault="00E3749F" w:rsidP="00CE3BDA">
      <w:pPr>
        <w:widowControl/>
        <w:spacing w:before="120" w:after="120"/>
        <w:jc w:val="both"/>
      </w:pPr>
      <w:r>
        <w:t>When possible,</w:t>
      </w:r>
      <w:r w:rsidR="00CE3BDA">
        <w:t xml:space="preserve"> the Certificate of</w:t>
      </w:r>
      <w:r>
        <w:t xml:space="preserve"> Final Completion and Acceptance shall be confirmed by the Owner, through representative attendance at the Final Completion Inspection.</w:t>
      </w:r>
    </w:p>
    <w:p w14:paraId="30B79D53" w14:textId="77777777" w:rsidR="00E3749F" w:rsidRDefault="00CE3BDA" w:rsidP="00CE3BDA">
      <w:pPr>
        <w:widowControl/>
        <w:snapToGrid w:val="0"/>
        <w:spacing w:before="120" w:after="120"/>
        <w:jc w:val="both"/>
      </w:pPr>
      <w:r>
        <w:t xml:space="preserve">The Subcontractor may request demobilization from the site upon Final Completion. </w:t>
      </w:r>
      <w:r w:rsidR="009253E1">
        <w:t xml:space="preserve">Site Possession ceases upon the date of </w:t>
      </w:r>
      <w:r>
        <w:t>Final</w:t>
      </w:r>
      <w:r w:rsidR="009253E1">
        <w:t xml:space="preserve"> Completion, however, the Subcontractor remains responsible for any of its own </w:t>
      </w:r>
      <w:r w:rsidR="009253E1">
        <w:lastRenderedPageBreak/>
        <w:t>materials, equipment, or personnel on site and shall provide adequate security and protection for these items until fully demobilized.</w:t>
      </w:r>
    </w:p>
    <w:p w14:paraId="0F1B467B" w14:textId="77777777" w:rsidR="001E3702" w:rsidRPr="008F5937" w:rsidRDefault="001E3702" w:rsidP="00332984">
      <w:pPr>
        <w:pStyle w:val="Heading2"/>
        <w:tabs>
          <w:tab w:val="clear" w:pos="702"/>
        </w:tabs>
        <w:ind w:left="720" w:hanging="720"/>
      </w:pPr>
      <w:bookmarkStart w:id="185" w:name="_Toc194383907"/>
      <w:bookmarkStart w:id="186" w:name="_Toc532569327"/>
      <w:r w:rsidRPr="008F5937">
        <w:t xml:space="preserve">Certificate of Final </w:t>
      </w:r>
      <w:bookmarkEnd w:id="185"/>
      <w:r w:rsidR="00AC7C58">
        <w:t>Completion</w:t>
      </w:r>
      <w:r w:rsidR="001112A9">
        <w:t xml:space="preserve"> and Acceptance</w:t>
      </w:r>
      <w:bookmarkEnd w:id="186"/>
    </w:p>
    <w:p w14:paraId="246BA18B" w14:textId="77777777" w:rsidR="001E3702" w:rsidRDefault="00CE3BDA" w:rsidP="001E3702">
      <w:pPr>
        <w:widowControl/>
        <w:spacing w:before="120" w:after="120"/>
        <w:jc w:val="both"/>
      </w:pPr>
      <w:r>
        <w:t>When the COP</w:t>
      </w:r>
      <w:r w:rsidR="001E3702">
        <w:t xml:space="preserve">, via the DAI Engineer, or Engineer’s Representative, are satisfied that the </w:t>
      </w:r>
      <w:r w:rsidR="00D96554">
        <w:t>Work</w:t>
      </w:r>
      <w:r w:rsidR="001E3702">
        <w:t xml:space="preserve"> under the subcontract is complete (with the exception of continuing obligations</w:t>
      </w:r>
      <w:r>
        <w:t xml:space="preserve"> as specifically excluded</w:t>
      </w:r>
      <w:r w:rsidR="001E3702">
        <w:t>), the COP shall issue to the Subcontractor a Certificate of Final Acceptance and make final payment</w:t>
      </w:r>
      <w:r>
        <w:t>, minus retention,</w:t>
      </w:r>
      <w:r w:rsidR="001E3702">
        <w:t xml:space="preserve"> upon:</w:t>
      </w:r>
    </w:p>
    <w:p w14:paraId="50212890" w14:textId="77777777" w:rsidR="001E3702" w:rsidRPr="00CE3BDA" w:rsidRDefault="001E3702" w:rsidP="00332984">
      <w:pPr>
        <w:pStyle w:val="ListParagraph"/>
        <w:widowControl/>
        <w:numPr>
          <w:ilvl w:val="0"/>
          <w:numId w:val="24"/>
        </w:numPr>
        <w:tabs>
          <w:tab w:val="clear" w:pos="1080"/>
        </w:tabs>
        <w:snapToGrid w:val="0"/>
        <w:spacing w:before="120" w:after="120"/>
        <w:ind w:left="720"/>
        <w:jc w:val="both"/>
        <w:rPr>
          <w:rFonts w:cs="Arial"/>
          <w:color w:val="000000"/>
          <w:szCs w:val="22"/>
        </w:rPr>
      </w:pPr>
      <w:r w:rsidRPr="00CE3BDA">
        <w:rPr>
          <w:rFonts w:cs="Arial"/>
          <w:color w:val="000000"/>
          <w:szCs w:val="22"/>
        </w:rPr>
        <w:t xml:space="preserve">Satisfactory completion of all required tests, </w:t>
      </w:r>
    </w:p>
    <w:p w14:paraId="231DF8B4" w14:textId="77777777" w:rsidR="001E3702" w:rsidRPr="00CE3BDA" w:rsidRDefault="001E3702" w:rsidP="00332984">
      <w:pPr>
        <w:pStyle w:val="ListParagraph"/>
        <w:widowControl/>
        <w:numPr>
          <w:ilvl w:val="0"/>
          <w:numId w:val="24"/>
        </w:numPr>
        <w:tabs>
          <w:tab w:val="clear" w:pos="1080"/>
        </w:tabs>
        <w:snapToGrid w:val="0"/>
        <w:spacing w:before="120" w:after="120"/>
        <w:ind w:left="720"/>
        <w:jc w:val="both"/>
        <w:rPr>
          <w:rFonts w:cs="Arial"/>
          <w:color w:val="000000"/>
          <w:szCs w:val="22"/>
        </w:rPr>
      </w:pPr>
      <w:r w:rsidRPr="00CE3BDA">
        <w:rPr>
          <w:rFonts w:cs="Arial"/>
          <w:color w:val="000000"/>
          <w:szCs w:val="22"/>
        </w:rPr>
        <w:t xml:space="preserve">A final inspection that all items listed in the </w:t>
      </w:r>
      <w:r w:rsidR="00034EAA" w:rsidRPr="00CE3BDA">
        <w:rPr>
          <w:rFonts w:cs="Arial"/>
          <w:color w:val="000000"/>
          <w:szCs w:val="22"/>
        </w:rPr>
        <w:t>Punch List</w:t>
      </w:r>
      <w:r w:rsidRPr="00CE3BDA">
        <w:rPr>
          <w:rFonts w:cs="Arial"/>
          <w:color w:val="000000"/>
          <w:szCs w:val="22"/>
        </w:rPr>
        <w:t xml:space="preserve"> have been completed or corrected and that the </w:t>
      </w:r>
      <w:r w:rsidR="00D96554">
        <w:rPr>
          <w:rFonts w:cs="Arial"/>
          <w:color w:val="000000"/>
          <w:szCs w:val="22"/>
        </w:rPr>
        <w:t>Work</w:t>
      </w:r>
      <w:r w:rsidRPr="00CE3BDA">
        <w:rPr>
          <w:rFonts w:cs="Arial"/>
          <w:color w:val="000000"/>
          <w:szCs w:val="22"/>
        </w:rPr>
        <w:t xml:space="preserve"> is finally complete (subject to the discovery of defects after final completion),</w:t>
      </w:r>
    </w:p>
    <w:p w14:paraId="4FDAC371" w14:textId="77777777" w:rsidR="00CE3BDA" w:rsidRDefault="001E3702" w:rsidP="00332984">
      <w:pPr>
        <w:pStyle w:val="ListParagraph"/>
        <w:widowControl/>
        <w:numPr>
          <w:ilvl w:val="0"/>
          <w:numId w:val="24"/>
        </w:numPr>
        <w:tabs>
          <w:tab w:val="clear" w:pos="1080"/>
        </w:tabs>
        <w:snapToGrid w:val="0"/>
        <w:spacing w:before="120" w:after="120"/>
        <w:ind w:left="720"/>
        <w:jc w:val="both"/>
        <w:rPr>
          <w:rFonts w:cs="Arial"/>
          <w:color w:val="000000"/>
          <w:szCs w:val="22"/>
        </w:rPr>
      </w:pPr>
      <w:r w:rsidRPr="00CE3BDA">
        <w:rPr>
          <w:rFonts w:cs="Arial"/>
          <w:color w:val="000000"/>
          <w:szCs w:val="22"/>
        </w:rPr>
        <w:t xml:space="preserve">Formal hand over of the </w:t>
      </w:r>
      <w:r w:rsidR="00D96554">
        <w:rPr>
          <w:rFonts w:cs="Arial"/>
          <w:color w:val="000000"/>
          <w:szCs w:val="22"/>
        </w:rPr>
        <w:t>Work</w:t>
      </w:r>
      <w:r w:rsidRPr="00CE3BDA">
        <w:rPr>
          <w:rFonts w:cs="Arial"/>
          <w:color w:val="000000"/>
          <w:szCs w:val="22"/>
        </w:rPr>
        <w:t xml:space="preserve"> to the</w:t>
      </w:r>
      <w:r w:rsidR="00034EAA" w:rsidRPr="00CE3BDA">
        <w:rPr>
          <w:rFonts w:cs="Arial"/>
          <w:color w:val="000000"/>
          <w:szCs w:val="22"/>
        </w:rPr>
        <w:t xml:space="preserve"> </w:t>
      </w:r>
      <w:r w:rsidR="00CE3BDA">
        <w:rPr>
          <w:rFonts w:cs="Arial"/>
          <w:color w:val="000000"/>
          <w:szCs w:val="22"/>
        </w:rPr>
        <w:t>Owner</w:t>
      </w:r>
      <w:r w:rsidR="00735BA1">
        <w:rPr>
          <w:rFonts w:cs="Arial"/>
          <w:color w:val="000000"/>
          <w:szCs w:val="22"/>
        </w:rPr>
        <w:t>, and</w:t>
      </w:r>
    </w:p>
    <w:p w14:paraId="1688ACC8" w14:textId="77777777" w:rsidR="00647662" w:rsidRPr="00CE3BDA" w:rsidRDefault="001E3702" w:rsidP="00332984">
      <w:pPr>
        <w:pStyle w:val="ListParagraph"/>
        <w:widowControl/>
        <w:numPr>
          <w:ilvl w:val="0"/>
          <w:numId w:val="24"/>
        </w:numPr>
        <w:tabs>
          <w:tab w:val="clear" w:pos="1080"/>
        </w:tabs>
        <w:snapToGrid w:val="0"/>
        <w:spacing w:before="120" w:after="120"/>
        <w:ind w:left="720"/>
        <w:jc w:val="both"/>
        <w:rPr>
          <w:rFonts w:cs="Arial"/>
          <w:color w:val="000000"/>
          <w:szCs w:val="22"/>
        </w:rPr>
      </w:pPr>
      <w:r w:rsidRPr="00CE3BDA">
        <w:rPr>
          <w:rFonts w:cs="Arial"/>
          <w:color w:val="000000"/>
          <w:szCs w:val="22"/>
        </w:rPr>
        <w:t xml:space="preserve">Submittal by the Subcontractor of all documents and other items required upon completion of the </w:t>
      </w:r>
      <w:r w:rsidR="00D96554">
        <w:rPr>
          <w:rFonts w:cs="Arial"/>
          <w:color w:val="000000"/>
          <w:szCs w:val="22"/>
        </w:rPr>
        <w:t>Work</w:t>
      </w:r>
      <w:r w:rsidRPr="00CE3BDA">
        <w:rPr>
          <w:rFonts w:cs="Arial"/>
          <w:color w:val="000000"/>
          <w:szCs w:val="22"/>
        </w:rPr>
        <w:t>, including a final request for payment (Request for Final Acceptance).</w:t>
      </w:r>
    </w:p>
    <w:p w14:paraId="14592942" w14:textId="77777777" w:rsidR="00814161" w:rsidRPr="008F5937" w:rsidRDefault="00C4397A" w:rsidP="00332984">
      <w:pPr>
        <w:pStyle w:val="Heading2"/>
        <w:tabs>
          <w:tab w:val="clear" w:pos="702"/>
        </w:tabs>
        <w:ind w:left="720" w:hanging="720"/>
      </w:pPr>
      <w:bookmarkStart w:id="187" w:name="_Toc532569328"/>
      <w:bookmarkStart w:id="188" w:name="_Toc194383908"/>
      <w:r>
        <w:t>Defects and Liabilities</w:t>
      </w:r>
      <w:bookmarkEnd w:id="187"/>
    </w:p>
    <w:p w14:paraId="3B909016" w14:textId="77777777" w:rsidR="00BE4D30" w:rsidRDefault="00BE4D30" w:rsidP="00BE4D30">
      <w:pPr>
        <w:widowControl/>
        <w:spacing w:before="120" w:after="120"/>
        <w:jc w:val="both"/>
      </w:pPr>
      <w:r>
        <w:t xml:space="preserve">The Defects and Liabilities period is intended to cover any defects that may be found to exist in the complete </w:t>
      </w:r>
      <w:r w:rsidR="00D96554">
        <w:t>Work</w:t>
      </w:r>
      <w:r>
        <w:t xml:space="preserve">, </w:t>
      </w:r>
      <w:r w:rsidR="001B680C">
        <w:t xml:space="preserve">including but not limited to latent defects, </w:t>
      </w:r>
      <w:r>
        <w:t>and is a period during which the Subcontractor is expected to maintain, repair, and remedy defects discovered after Substantial Completion.</w:t>
      </w:r>
    </w:p>
    <w:p w14:paraId="33F45DEE" w14:textId="77777777" w:rsidR="00647662" w:rsidRDefault="00034EAA">
      <w:pPr>
        <w:widowControl/>
        <w:tabs>
          <w:tab w:val="left" w:pos="0"/>
        </w:tabs>
        <w:spacing w:before="120" w:after="120"/>
        <w:jc w:val="both"/>
      </w:pPr>
      <w:r>
        <w:t xml:space="preserve">The </w:t>
      </w:r>
      <w:r w:rsidR="00A11955">
        <w:t>S</w:t>
      </w:r>
      <w:r>
        <w:t xml:space="preserve">ubcontractor is not responsible to repair or replace items which </w:t>
      </w:r>
      <w:r w:rsidR="00CE3BDA">
        <w:t>can be proven to have been</w:t>
      </w:r>
      <w:r>
        <w:t xml:space="preserve"> damaged</w:t>
      </w:r>
      <w:r w:rsidR="00CE3BDA">
        <w:t xml:space="preserve"> by improper use</w:t>
      </w:r>
      <w:r>
        <w:t>, lost, or stolen by the infrastructure users, visitors, building occupants or maintenance staff, during the Defects and Liability Period.</w:t>
      </w:r>
    </w:p>
    <w:p w14:paraId="40C4474E" w14:textId="77777777" w:rsidR="00CE3BDA" w:rsidRDefault="00CE3BDA" w:rsidP="00A11955">
      <w:pPr>
        <w:widowControl/>
        <w:spacing w:before="120" w:after="120"/>
        <w:jc w:val="both"/>
      </w:pPr>
      <w:r>
        <w:t>During t</w:t>
      </w:r>
      <w:r w:rsidR="0096764E">
        <w:t>he Defects and Liabilities</w:t>
      </w:r>
      <w:r>
        <w:t xml:space="preserve"> Period, the Subcontractor is responsible to respond to all requests by the Contactor, Funding Agency, or Owner to repair or replace latent defects discovered during use and operations. </w:t>
      </w:r>
    </w:p>
    <w:p w14:paraId="44F05EFE" w14:textId="77777777" w:rsidR="00BE4D30" w:rsidRDefault="00BE4D30" w:rsidP="00BE4D30">
      <w:pPr>
        <w:widowControl/>
        <w:spacing w:before="120" w:after="120"/>
        <w:jc w:val="both"/>
      </w:pPr>
      <w:bookmarkStart w:id="189" w:name="_Toc185839970"/>
      <w:bookmarkStart w:id="190" w:name="_Toc194383909"/>
      <w:bookmarkStart w:id="191" w:name="_Toc170796467"/>
      <w:bookmarkEnd w:id="188"/>
      <w:r>
        <w:t xml:space="preserve">Only upon the completion, repair or replacement of all latent defects shall one hundred percent (100%) of the Retention Money, less any liquidated damages or penalties, be certified by the DAI COP, via DAI Engineer, or Engineer’s Representative, for payment to the Subcontractor. </w:t>
      </w:r>
    </w:p>
    <w:p w14:paraId="54790014" w14:textId="77777777" w:rsidR="001E3702" w:rsidRDefault="001E3702" w:rsidP="00103C20">
      <w:pPr>
        <w:pStyle w:val="Heading1"/>
      </w:pPr>
      <w:bookmarkStart w:id="192" w:name="_Toc532569329"/>
      <w:r>
        <w:t>REPORTS, MEETINGS, and DELIVERABLES</w:t>
      </w:r>
      <w:bookmarkEnd w:id="189"/>
      <w:bookmarkEnd w:id="190"/>
      <w:bookmarkEnd w:id="192"/>
    </w:p>
    <w:p w14:paraId="4104D5E2" w14:textId="77777777" w:rsidR="00516B79" w:rsidRDefault="00516B79" w:rsidP="00332984">
      <w:pPr>
        <w:pStyle w:val="Heading2"/>
        <w:tabs>
          <w:tab w:val="clear" w:pos="702"/>
        </w:tabs>
        <w:ind w:left="720" w:hanging="720"/>
      </w:pPr>
      <w:bookmarkStart w:id="193" w:name="_Toc532569330"/>
      <w:bookmarkStart w:id="194" w:name="_Toc185839971"/>
      <w:bookmarkStart w:id="195" w:name="_Toc194383910"/>
      <w:r>
        <w:t>Deliverables</w:t>
      </w:r>
      <w:bookmarkEnd w:id="193"/>
    </w:p>
    <w:p w14:paraId="718E180A" w14:textId="77777777" w:rsidR="00516B79" w:rsidRDefault="00516B79" w:rsidP="00516B79">
      <w:r>
        <w:t>A full schedule of deliverables required under this subcontract agreement is provided in Appendix F, Schedule of Deliverables.</w:t>
      </w:r>
    </w:p>
    <w:p w14:paraId="733D28C6" w14:textId="77777777" w:rsidR="00516B79" w:rsidRPr="00516B79" w:rsidRDefault="00516B79" w:rsidP="00516B79"/>
    <w:p w14:paraId="0C521890" w14:textId="77777777" w:rsidR="001E3702" w:rsidRPr="008F5937" w:rsidRDefault="001E3702" w:rsidP="00332984">
      <w:pPr>
        <w:pStyle w:val="Heading2"/>
        <w:tabs>
          <w:tab w:val="clear" w:pos="702"/>
        </w:tabs>
        <w:ind w:left="720" w:hanging="720"/>
      </w:pPr>
      <w:bookmarkStart w:id="196" w:name="_Toc532569331"/>
      <w:r w:rsidRPr="008F5937">
        <w:t>Preconstruction Conference</w:t>
      </w:r>
      <w:bookmarkEnd w:id="194"/>
      <w:bookmarkEnd w:id="195"/>
      <w:bookmarkEnd w:id="196"/>
    </w:p>
    <w:p w14:paraId="4484FDB1" w14:textId="77777777" w:rsidR="001E3702" w:rsidRDefault="001E3702" w:rsidP="001E3702">
      <w:pPr>
        <w:widowControl/>
        <w:spacing w:before="120" w:after="120"/>
        <w:rPr>
          <w:bCs/>
          <w:szCs w:val="22"/>
        </w:rPr>
      </w:pPr>
      <w:r>
        <w:rPr>
          <w:bCs/>
          <w:szCs w:val="22"/>
        </w:rPr>
        <w:t>A preconstruction conference at will be scheduled at the</w:t>
      </w:r>
      <w:r w:rsidR="00DA0672">
        <w:rPr>
          <w:bCs/>
          <w:szCs w:val="22"/>
        </w:rPr>
        <w:t xml:space="preserve"> location and</w:t>
      </w:r>
      <w:r>
        <w:rPr>
          <w:bCs/>
          <w:szCs w:val="22"/>
        </w:rPr>
        <w:t xml:space="preserve"> time of the issuance of the Letter of Award.</w:t>
      </w:r>
    </w:p>
    <w:p w14:paraId="3D053DAD" w14:textId="77777777" w:rsidR="001E3702" w:rsidRPr="00895F8A" w:rsidRDefault="001E3702" w:rsidP="00332984">
      <w:pPr>
        <w:pStyle w:val="Heading2"/>
        <w:tabs>
          <w:tab w:val="clear" w:pos="702"/>
        </w:tabs>
        <w:ind w:left="720" w:hanging="720"/>
      </w:pPr>
      <w:bookmarkStart w:id="197" w:name="_Toc185839972"/>
      <w:bookmarkStart w:id="198" w:name="_Toc194383911"/>
      <w:bookmarkStart w:id="199" w:name="_Toc532569332"/>
      <w:r w:rsidRPr="00895F8A">
        <w:t>Site Meetings</w:t>
      </w:r>
      <w:bookmarkEnd w:id="197"/>
      <w:bookmarkEnd w:id="198"/>
      <w:bookmarkEnd w:id="199"/>
    </w:p>
    <w:p w14:paraId="0D1BEF8A" w14:textId="749C160D" w:rsidR="001E3702" w:rsidRDefault="001E3702" w:rsidP="00F76B6F">
      <w:pPr>
        <w:widowControl/>
        <w:spacing w:before="120" w:after="120"/>
        <w:jc w:val="both"/>
      </w:pPr>
      <w:r>
        <w:t xml:space="preserve">Site </w:t>
      </w:r>
      <w:r w:rsidR="00A11955">
        <w:t>M</w:t>
      </w:r>
      <w:r>
        <w:t xml:space="preserve">eetings shall be attended by the Subcontractor, the Engineer, </w:t>
      </w:r>
      <w:r w:rsidR="00A11955">
        <w:t xml:space="preserve">and/or </w:t>
      </w:r>
      <w:r>
        <w:t>the Engineer’s Representative</w:t>
      </w:r>
      <w:r w:rsidR="00A11955">
        <w:t>,</w:t>
      </w:r>
      <w:r>
        <w:t xml:space="preserve"> and shall be held throughout the </w:t>
      </w:r>
      <w:r w:rsidR="00962875">
        <w:t>Period of Performance</w:t>
      </w:r>
      <w:r>
        <w:t xml:space="preserve"> of the Subcontract at a frequency determined by agreement between the Engineer and </w:t>
      </w:r>
      <w:r w:rsidR="002116F2">
        <w:t>DAI</w:t>
      </w:r>
      <w:r w:rsidR="00446685">
        <w:t>, and</w:t>
      </w:r>
      <w:r w:rsidR="00275667">
        <w:t xml:space="preserve"> as</w:t>
      </w:r>
      <w:r w:rsidR="00446685">
        <w:t xml:space="preserve"> stated </w:t>
      </w:r>
      <w:r w:rsidR="00275667">
        <w:t>in Appendix F</w:t>
      </w:r>
      <w:r>
        <w:t>. The Engineer</w:t>
      </w:r>
      <w:r w:rsidR="00A11955">
        <w:t>,</w:t>
      </w:r>
      <w:r>
        <w:t xml:space="preserve"> or the Engineer’s Representative</w:t>
      </w:r>
      <w:r w:rsidR="00A11955">
        <w:t>,</w:t>
      </w:r>
      <w:r>
        <w:t xml:space="preserve"> will chair the Meetings and keep the </w:t>
      </w:r>
      <w:r w:rsidR="00A11955">
        <w:t>m</w:t>
      </w:r>
      <w:r>
        <w:t xml:space="preserve">inutes, copies of which shall be provided to each </w:t>
      </w:r>
      <w:r>
        <w:lastRenderedPageBreak/>
        <w:t xml:space="preserve">party within </w:t>
      </w:r>
      <w:r w:rsidR="00F1217F">
        <w:t>a timely manner</w:t>
      </w:r>
      <w:r>
        <w:t xml:space="preserve">. The </w:t>
      </w:r>
      <w:r w:rsidR="00DA0672">
        <w:t xml:space="preserve">following </w:t>
      </w:r>
      <w:r>
        <w:t xml:space="preserve">shall </w:t>
      </w:r>
      <w:r w:rsidR="00275667">
        <w:t xml:space="preserve">be </w:t>
      </w:r>
      <w:r>
        <w:t>present</w:t>
      </w:r>
      <w:r w:rsidR="00DA0672">
        <w:t>ed</w:t>
      </w:r>
      <w:r>
        <w:t xml:space="preserve"> </w:t>
      </w:r>
      <w:r w:rsidR="00F1217F">
        <w:t xml:space="preserve">by </w:t>
      </w:r>
      <w:proofErr w:type="gramStart"/>
      <w:r w:rsidR="00F1217F">
        <w:t xml:space="preserve">the </w:t>
      </w:r>
      <w:r w:rsidR="00B612A6">
        <w:t xml:space="preserve"> Subcontractor</w:t>
      </w:r>
      <w:proofErr w:type="gramEnd"/>
      <w:r w:rsidR="00F1217F">
        <w:t xml:space="preserve"> </w:t>
      </w:r>
      <w:r>
        <w:t>at each meeting</w:t>
      </w:r>
      <w:r w:rsidR="00F1217F">
        <w:t>, at a minimum</w:t>
      </w:r>
      <w:r>
        <w:t>:</w:t>
      </w:r>
    </w:p>
    <w:p w14:paraId="03C144DF" w14:textId="77777777" w:rsidR="00647662" w:rsidRPr="00275667" w:rsidRDefault="00DA0672" w:rsidP="00332984">
      <w:pPr>
        <w:pStyle w:val="ListParagraph"/>
        <w:widowControl/>
        <w:numPr>
          <w:ilvl w:val="0"/>
          <w:numId w:val="25"/>
        </w:numPr>
        <w:tabs>
          <w:tab w:val="clear" w:pos="1080"/>
        </w:tabs>
        <w:snapToGrid w:val="0"/>
        <w:spacing w:before="120" w:after="120"/>
        <w:ind w:left="720"/>
        <w:jc w:val="both"/>
        <w:rPr>
          <w:rFonts w:cs="Arial"/>
          <w:color w:val="000000"/>
          <w:szCs w:val="22"/>
        </w:rPr>
      </w:pPr>
      <w:r w:rsidRPr="00275667">
        <w:rPr>
          <w:rFonts w:cs="Arial"/>
          <w:color w:val="000000"/>
          <w:szCs w:val="22"/>
        </w:rPr>
        <w:t>Site Inspection and site walk through</w:t>
      </w:r>
    </w:p>
    <w:p w14:paraId="287BDA48" w14:textId="77777777" w:rsidR="00647662" w:rsidRPr="00275667" w:rsidRDefault="00DA0672" w:rsidP="00332984">
      <w:pPr>
        <w:pStyle w:val="ListParagraph"/>
        <w:widowControl/>
        <w:numPr>
          <w:ilvl w:val="0"/>
          <w:numId w:val="25"/>
        </w:numPr>
        <w:tabs>
          <w:tab w:val="clear" w:pos="1080"/>
        </w:tabs>
        <w:snapToGrid w:val="0"/>
        <w:spacing w:before="120" w:after="120"/>
        <w:ind w:left="720"/>
        <w:jc w:val="both"/>
        <w:rPr>
          <w:rFonts w:cs="Arial"/>
          <w:color w:val="000000"/>
          <w:szCs w:val="22"/>
        </w:rPr>
      </w:pPr>
      <w:r w:rsidRPr="00275667">
        <w:rPr>
          <w:rFonts w:cs="Arial"/>
          <w:color w:val="000000"/>
          <w:szCs w:val="22"/>
        </w:rPr>
        <w:t xml:space="preserve">Presentation of work progress </w:t>
      </w:r>
    </w:p>
    <w:p w14:paraId="3271C9A2" w14:textId="77777777" w:rsidR="00647662" w:rsidRPr="00275667" w:rsidRDefault="00DA0672" w:rsidP="00332984">
      <w:pPr>
        <w:pStyle w:val="ListParagraph"/>
        <w:widowControl/>
        <w:numPr>
          <w:ilvl w:val="0"/>
          <w:numId w:val="25"/>
        </w:numPr>
        <w:tabs>
          <w:tab w:val="clear" w:pos="1080"/>
        </w:tabs>
        <w:snapToGrid w:val="0"/>
        <w:spacing w:before="120" w:after="120"/>
        <w:ind w:left="720"/>
        <w:jc w:val="both"/>
        <w:rPr>
          <w:rFonts w:cs="Arial"/>
          <w:color w:val="000000"/>
          <w:szCs w:val="22"/>
        </w:rPr>
      </w:pPr>
      <w:r w:rsidRPr="00275667">
        <w:rPr>
          <w:rFonts w:cs="Arial"/>
          <w:color w:val="000000"/>
          <w:szCs w:val="22"/>
        </w:rPr>
        <w:t>Procurement update</w:t>
      </w:r>
      <w:r w:rsidR="00275667" w:rsidRPr="00275667">
        <w:rPr>
          <w:rFonts w:cs="Arial"/>
          <w:color w:val="000000"/>
          <w:szCs w:val="22"/>
        </w:rPr>
        <w:t>, as applicable</w:t>
      </w:r>
      <w:r w:rsidRPr="00275667">
        <w:rPr>
          <w:rFonts w:cs="Arial"/>
          <w:color w:val="000000"/>
          <w:szCs w:val="22"/>
        </w:rPr>
        <w:t xml:space="preserve"> </w:t>
      </w:r>
    </w:p>
    <w:p w14:paraId="52511EA6" w14:textId="77777777" w:rsidR="00647662" w:rsidRPr="00275667" w:rsidRDefault="00275667" w:rsidP="00332984">
      <w:pPr>
        <w:pStyle w:val="ListParagraph"/>
        <w:widowControl/>
        <w:numPr>
          <w:ilvl w:val="0"/>
          <w:numId w:val="25"/>
        </w:numPr>
        <w:tabs>
          <w:tab w:val="clear" w:pos="1080"/>
        </w:tabs>
        <w:snapToGrid w:val="0"/>
        <w:spacing w:before="120" w:after="120"/>
        <w:ind w:left="720"/>
        <w:jc w:val="both"/>
        <w:rPr>
          <w:rFonts w:cs="Arial"/>
          <w:color w:val="000000"/>
          <w:szCs w:val="22"/>
        </w:rPr>
      </w:pPr>
      <w:r w:rsidRPr="00275667">
        <w:rPr>
          <w:rFonts w:cs="Arial"/>
          <w:color w:val="000000"/>
          <w:szCs w:val="22"/>
        </w:rPr>
        <w:t>Labor and equipment s</w:t>
      </w:r>
      <w:r w:rsidR="00DA0672" w:rsidRPr="00275667">
        <w:rPr>
          <w:rFonts w:cs="Arial"/>
          <w:color w:val="000000"/>
          <w:szCs w:val="22"/>
        </w:rPr>
        <w:t>chedules</w:t>
      </w:r>
    </w:p>
    <w:p w14:paraId="0D119522" w14:textId="77777777" w:rsidR="00647662" w:rsidRPr="00275667" w:rsidRDefault="00DA0672" w:rsidP="00332984">
      <w:pPr>
        <w:pStyle w:val="ListParagraph"/>
        <w:widowControl/>
        <w:numPr>
          <w:ilvl w:val="0"/>
          <w:numId w:val="25"/>
        </w:numPr>
        <w:tabs>
          <w:tab w:val="clear" w:pos="1080"/>
        </w:tabs>
        <w:snapToGrid w:val="0"/>
        <w:spacing w:before="120" w:after="120"/>
        <w:ind w:left="720"/>
        <w:jc w:val="both"/>
        <w:rPr>
          <w:rFonts w:cs="Arial"/>
          <w:color w:val="000000"/>
          <w:szCs w:val="22"/>
        </w:rPr>
      </w:pPr>
      <w:r w:rsidRPr="00275667">
        <w:rPr>
          <w:rFonts w:cs="Arial"/>
          <w:color w:val="000000"/>
          <w:szCs w:val="22"/>
        </w:rPr>
        <w:t>Review status of submittals</w:t>
      </w:r>
      <w:r w:rsidR="00A11955">
        <w:rPr>
          <w:rFonts w:cs="Arial"/>
          <w:color w:val="000000"/>
          <w:szCs w:val="22"/>
        </w:rPr>
        <w:t>:</w:t>
      </w:r>
      <w:r w:rsidRPr="00275667">
        <w:rPr>
          <w:rFonts w:cs="Arial"/>
          <w:color w:val="000000"/>
          <w:szCs w:val="22"/>
        </w:rPr>
        <w:t xml:space="preserve"> </w:t>
      </w:r>
      <w:r w:rsidR="00A11955">
        <w:rPr>
          <w:rFonts w:cs="Arial"/>
          <w:color w:val="000000"/>
          <w:szCs w:val="22"/>
        </w:rPr>
        <w:t>r</w:t>
      </w:r>
      <w:r w:rsidR="00275667" w:rsidRPr="00275667">
        <w:rPr>
          <w:rFonts w:cs="Arial"/>
          <w:color w:val="000000"/>
          <w:szCs w:val="22"/>
        </w:rPr>
        <w:t xml:space="preserve">equests for </w:t>
      </w:r>
      <w:r w:rsidR="00A11955">
        <w:rPr>
          <w:rFonts w:cs="Arial"/>
          <w:color w:val="000000"/>
          <w:szCs w:val="22"/>
        </w:rPr>
        <w:t>i</w:t>
      </w:r>
      <w:r w:rsidR="00275667" w:rsidRPr="00275667">
        <w:rPr>
          <w:rFonts w:cs="Arial"/>
          <w:color w:val="000000"/>
          <w:szCs w:val="22"/>
        </w:rPr>
        <w:t xml:space="preserve">nformation, </w:t>
      </w:r>
      <w:r w:rsidRPr="00275667">
        <w:rPr>
          <w:rFonts w:cs="Arial"/>
          <w:color w:val="000000"/>
          <w:szCs w:val="22"/>
        </w:rPr>
        <w:t xml:space="preserve">variances, alternatives and substitutions </w:t>
      </w:r>
    </w:p>
    <w:p w14:paraId="7692F01F" w14:textId="77777777" w:rsidR="00275667" w:rsidRDefault="00DA0672" w:rsidP="00332984">
      <w:pPr>
        <w:pStyle w:val="ListParagraph"/>
        <w:widowControl/>
        <w:numPr>
          <w:ilvl w:val="0"/>
          <w:numId w:val="25"/>
        </w:numPr>
        <w:tabs>
          <w:tab w:val="clear" w:pos="1080"/>
        </w:tabs>
        <w:snapToGrid w:val="0"/>
        <w:spacing w:before="120" w:after="120"/>
        <w:ind w:left="720"/>
        <w:jc w:val="both"/>
        <w:rPr>
          <w:rFonts w:cs="Arial"/>
          <w:color w:val="000000"/>
          <w:szCs w:val="22"/>
        </w:rPr>
      </w:pPr>
      <w:r w:rsidRPr="00275667">
        <w:rPr>
          <w:rFonts w:cs="Arial"/>
          <w:color w:val="000000"/>
          <w:szCs w:val="22"/>
        </w:rPr>
        <w:t>Upco</w:t>
      </w:r>
      <w:r w:rsidR="00275667" w:rsidRPr="00275667">
        <w:rPr>
          <w:rFonts w:cs="Arial"/>
          <w:color w:val="000000"/>
          <w:szCs w:val="22"/>
        </w:rPr>
        <w:t>ming activities planned by the S</w:t>
      </w:r>
      <w:r w:rsidRPr="00275667">
        <w:rPr>
          <w:rFonts w:cs="Arial"/>
          <w:color w:val="000000"/>
          <w:szCs w:val="22"/>
        </w:rPr>
        <w:t>ubcontractor that may require testing</w:t>
      </w:r>
      <w:bookmarkStart w:id="200" w:name="_Toc185839974"/>
      <w:bookmarkStart w:id="201" w:name="_Toc194383913"/>
    </w:p>
    <w:p w14:paraId="7E12CCFE" w14:textId="77777777" w:rsidR="00F1217F" w:rsidRPr="00F1217F" w:rsidRDefault="00F1217F" w:rsidP="00F1217F">
      <w:pPr>
        <w:pStyle w:val="ListParagraph"/>
        <w:widowControl/>
        <w:snapToGrid w:val="0"/>
        <w:spacing w:before="120" w:after="120"/>
        <w:ind w:left="1080"/>
        <w:jc w:val="both"/>
        <w:rPr>
          <w:rFonts w:cs="Arial"/>
          <w:color w:val="000000"/>
          <w:szCs w:val="22"/>
        </w:rPr>
      </w:pPr>
    </w:p>
    <w:p w14:paraId="324F36AB" w14:textId="77777777" w:rsidR="00266032" w:rsidRPr="00895F8A" w:rsidRDefault="00DA0672" w:rsidP="00332984">
      <w:pPr>
        <w:pStyle w:val="Heading2"/>
        <w:tabs>
          <w:tab w:val="clear" w:pos="702"/>
        </w:tabs>
        <w:ind w:left="720" w:hanging="720"/>
      </w:pPr>
      <w:bookmarkStart w:id="202" w:name="_Toc532569333"/>
      <w:r w:rsidRPr="00895F8A">
        <w:t xml:space="preserve">Health and Safety </w:t>
      </w:r>
      <w:r w:rsidR="00EF5912">
        <w:t>of Persons and Property</w:t>
      </w:r>
      <w:bookmarkEnd w:id="202"/>
    </w:p>
    <w:p w14:paraId="23F1047B" w14:textId="77777777" w:rsidR="00266032" w:rsidRPr="00266032" w:rsidRDefault="00266032" w:rsidP="00266032">
      <w:pPr>
        <w:widowControl/>
        <w:spacing w:before="120" w:after="120"/>
        <w:jc w:val="both"/>
        <w:rPr>
          <w:szCs w:val="22"/>
        </w:rPr>
      </w:pPr>
      <w:r>
        <w:rPr>
          <w:szCs w:val="22"/>
        </w:rPr>
        <w:t xml:space="preserve">The Subcontractor is responsible to prepare and submit a Health and Safety Plan to </w:t>
      </w:r>
      <w:r w:rsidR="002116F2">
        <w:rPr>
          <w:szCs w:val="22"/>
        </w:rPr>
        <w:t>DAI</w:t>
      </w:r>
      <w:r>
        <w:rPr>
          <w:szCs w:val="22"/>
        </w:rPr>
        <w:t xml:space="preserve">, in accordance with the timeline outlined in Appendix F, Schedule of Deliverables. This Plan shall describe in specific detail the </w:t>
      </w:r>
      <w:r>
        <w:t>systematic actions to be taken by the Subcontractor and its team with confidence that there shall be continuous and adequate provisions for the management of health, safety, and security at the Site. The Health and Safety Plan shall include, at a minimum:</w:t>
      </w:r>
    </w:p>
    <w:p w14:paraId="7045ABA9" w14:textId="77777777" w:rsidR="00266032" w:rsidRP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Acknowledgement and acceptance of the responsibility to manage health and safety of workers, visitors, and all equipment, and materials on site.</w:t>
      </w:r>
    </w:p>
    <w:p w14:paraId="3BD76F73" w14:textId="77777777" w:rsidR="00266032" w:rsidRP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Designation of responsibilities on the construction site and contact numbers.</w:t>
      </w:r>
    </w:p>
    <w:p w14:paraId="52DB6EC2" w14:textId="77777777" w:rsidR="00266032" w:rsidRP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Training and education requirements – both routine and in response to an incident.</w:t>
      </w:r>
    </w:p>
    <w:p w14:paraId="4734FC77" w14:textId="77777777" w:rsidR="00266032" w:rsidRP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Incident procedures and reporting.</w:t>
      </w:r>
    </w:p>
    <w:p w14:paraId="56C641F6" w14:textId="77777777" w:rsidR="00266032" w:rsidRP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 xml:space="preserve">Emergency medical, fire and ambulance contact information and directions. </w:t>
      </w:r>
    </w:p>
    <w:p w14:paraId="0EDD6751" w14:textId="77777777" w:rsidR="00266032" w:rsidRP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 xml:space="preserve">Compliance with any health and safety regulations and standards required by the host-country </w:t>
      </w:r>
      <w:r>
        <w:rPr>
          <w:rFonts w:cs="Arial"/>
          <w:color w:val="000000"/>
          <w:szCs w:val="22"/>
        </w:rPr>
        <w:t xml:space="preserve">or </w:t>
      </w:r>
      <w:r w:rsidR="002116F2">
        <w:rPr>
          <w:rFonts w:cs="Arial"/>
          <w:color w:val="000000"/>
          <w:szCs w:val="22"/>
        </w:rPr>
        <w:t>DAI</w:t>
      </w:r>
      <w:r w:rsidRPr="00266032">
        <w:rPr>
          <w:rFonts w:cs="Arial"/>
          <w:color w:val="000000"/>
          <w:szCs w:val="22"/>
        </w:rPr>
        <w:t xml:space="preserve">. </w:t>
      </w:r>
    </w:p>
    <w:p w14:paraId="5ED145F2" w14:textId="77777777" w:rsid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Communication protocols for notifying and/or sending a copy of all incident reports to the Project Engineer as soon as an incident occurs.</w:t>
      </w:r>
    </w:p>
    <w:p w14:paraId="1D75459C" w14:textId="77777777" w:rsidR="00647662" w:rsidRPr="00895F8A" w:rsidRDefault="00DA0672" w:rsidP="00332984">
      <w:pPr>
        <w:pStyle w:val="Heading2"/>
        <w:tabs>
          <w:tab w:val="clear" w:pos="702"/>
        </w:tabs>
        <w:ind w:left="720" w:hanging="720"/>
      </w:pPr>
      <w:bookmarkStart w:id="203" w:name="_Toc532569334"/>
      <w:r w:rsidRPr="00895F8A">
        <w:t>Progress Reports</w:t>
      </w:r>
      <w:bookmarkEnd w:id="203"/>
    </w:p>
    <w:p w14:paraId="36FC2C57" w14:textId="77777777" w:rsidR="00E54BCA" w:rsidRPr="00516B79" w:rsidRDefault="00731BAB" w:rsidP="00516B79">
      <w:pPr>
        <w:jc w:val="both"/>
        <w:rPr>
          <w:szCs w:val="22"/>
        </w:rPr>
      </w:pPr>
      <w:r w:rsidRPr="00516B79">
        <w:rPr>
          <w:szCs w:val="22"/>
        </w:rPr>
        <w:t>The Subcontractor shall submit Progress Reports, at intervals defined in Appendix F, Schedule of Deliverables, which provide a written status of progress</w:t>
      </w:r>
      <w:r w:rsidR="001673A1" w:rsidRPr="00516B79">
        <w:rPr>
          <w:szCs w:val="22"/>
        </w:rPr>
        <w:t>, problems, or updates</w:t>
      </w:r>
      <w:r w:rsidR="00895F8A">
        <w:rPr>
          <w:szCs w:val="22"/>
        </w:rPr>
        <w:t xml:space="preserve"> to the Engineer and the COP</w:t>
      </w:r>
      <w:r w:rsidRPr="00516B79">
        <w:rPr>
          <w:szCs w:val="22"/>
        </w:rPr>
        <w:t xml:space="preserve">. </w:t>
      </w:r>
      <w:r w:rsidR="001673A1" w:rsidRPr="00516B79">
        <w:rPr>
          <w:szCs w:val="22"/>
        </w:rPr>
        <w:t>The Progress Report shall at a minimum include the following elements:</w:t>
      </w:r>
    </w:p>
    <w:p w14:paraId="033DE811" w14:textId="77777777" w:rsidR="001673A1" w:rsidRPr="00275667"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Pr>
          <w:rFonts w:cs="Arial"/>
          <w:color w:val="000000"/>
          <w:szCs w:val="22"/>
        </w:rPr>
        <w:t>Comparison</w:t>
      </w:r>
      <w:r w:rsidR="00516B79">
        <w:rPr>
          <w:rFonts w:cs="Arial"/>
          <w:color w:val="000000"/>
          <w:szCs w:val="22"/>
        </w:rPr>
        <w:t xml:space="preserve"> (bar chart)</w:t>
      </w:r>
      <w:r w:rsidRPr="00275667">
        <w:rPr>
          <w:rFonts w:cs="Arial"/>
          <w:color w:val="000000"/>
          <w:szCs w:val="22"/>
        </w:rPr>
        <w:t xml:space="preserve"> of work</w:t>
      </w:r>
      <w:r>
        <w:rPr>
          <w:rFonts w:cs="Arial"/>
          <w:color w:val="000000"/>
          <w:szCs w:val="22"/>
        </w:rPr>
        <w:t xml:space="preserve"> progress </w:t>
      </w:r>
      <w:r w:rsidR="00516B79">
        <w:rPr>
          <w:rFonts w:cs="Arial"/>
          <w:color w:val="000000"/>
          <w:szCs w:val="22"/>
        </w:rPr>
        <w:t xml:space="preserve">against </w:t>
      </w:r>
      <w:r>
        <w:rPr>
          <w:rFonts w:cs="Arial"/>
          <w:color w:val="000000"/>
          <w:szCs w:val="22"/>
        </w:rPr>
        <w:t>the approved Schedule</w:t>
      </w:r>
      <w:r w:rsidR="00516B79">
        <w:rPr>
          <w:rFonts w:cs="Arial"/>
          <w:color w:val="000000"/>
          <w:szCs w:val="22"/>
        </w:rPr>
        <w:t>;</w:t>
      </w:r>
    </w:p>
    <w:p w14:paraId="78FC7B36" w14:textId="77777777" w:rsidR="001673A1" w:rsidRPr="00275667"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275667">
        <w:rPr>
          <w:rFonts w:cs="Arial"/>
          <w:color w:val="000000"/>
          <w:szCs w:val="22"/>
        </w:rPr>
        <w:t xml:space="preserve">Notification of </w:t>
      </w:r>
      <w:r>
        <w:rPr>
          <w:rFonts w:cs="Arial"/>
          <w:color w:val="000000"/>
          <w:szCs w:val="22"/>
        </w:rPr>
        <w:t>delays</w:t>
      </w:r>
      <w:r w:rsidR="00516B79">
        <w:rPr>
          <w:rFonts w:cs="Arial"/>
          <w:color w:val="000000"/>
          <w:szCs w:val="22"/>
        </w:rPr>
        <w:t>;</w:t>
      </w:r>
    </w:p>
    <w:p w14:paraId="090FB8D0" w14:textId="77777777" w:rsidR="001673A1" w:rsidRPr="00275667"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275667">
        <w:rPr>
          <w:rFonts w:cs="Arial"/>
          <w:color w:val="000000"/>
          <w:szCs w:val="22"/>
        </w:rPr>
        <w:t>Labor and equipment schedules</w:t>
      </w:r>
      <w:r>
        <w:rPr>
          <w:rFonts w:cs="Arial"/>
          <w:color w:val="000000"/>
          <w:szCs w:val="22"/>
        </w:rPr>
        <w:t>, usage, or problems or concerns</w:t>
      </w:r>
      <w:r w:rsidR="00516B79">
        <w:rPr>
          <w:rFonts w:cs="Arial"/>
          <w:color w:val="000000"/>
          <w:szCs w:val="22"/>
        </w:rPr>
        <w:t>;</w:t>
      </w:r>
    </w:p>
    <w:p w14:paraId="3B31C739" w14:textId="77777777" w:rsidR="001673A1"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1673A1">
        <w:rPr>
          <w:rFonts w:cs="Arial"/>
          <w:color w:val="000000"/>
          <w:szCs w:val="22"/>
        </w:rPr>
        <w:t xml:space="preserve">Field observations, problems and </w:t>
      </w:r>
      <w:proofErr w:type="gramStart"/>
      <w:r w:rsidRPr="001673A1">
        <w:rPr>
          <w:rFonts w:cs="Arial"/>
          <w:color w:val="000000"/>
          <w:szCs w:val="22"/>
        </w:rPr>
        <w:t xml:space="preserve">conflicts </w:t>
      </w:r>
      <w:r w:rsidR="00516B79">
        <w:rPr>
          <w:rFonts w:cs="Arial"/>
          <w:color w:val="000000"/>
          <w:szCs w:val="22"/>
        </w:rPr>
        <w:t>;</w:t>
      </w:r>
      <w:proofErr w:type="gramEnd"/>
    </w:p>
    <w:p w14:paraId="7FB4B05E" w14:textId="77777777" w:rsidR="001673A1"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1673A1">
        <w:rPr>
          <w:rFonts w:cs="Arial"/>
          <w:color w:val="000000"/>
          <w:szCs w:val="22"/>
        </w:rPr>
        <w:t>Qual</w:t>
      </w:r>
      <w:r w:rsidR="00516B79">
        <w:rPr>
          <w:rFonts w:cs="Arial"/>
          <w:color w:val="000000"/>
          <w:szCs w:val="22"/>
        </w:rPr>
        <w:t>ity control issues or concerns;</w:t>
      </w:r>
    </w:p>
    <w:p w14:paraId="51DEFE1C" w14:textId="77777777" w:rsidR="001673A1" w:rsidRPr="001673A1"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Pr>
          <w:rFonts w:cs="Arial"/>
          <w:color w:val="000000"/>
          <w:szCs w:val="22"/>
        </w:rPr>
        <w:t>List of completed, current, or u</w:t>
      </w:r>
      <w:r w:rsidR="00516B79">
        <w:rPr>
          <w:rFonts w:cs="Arial"/>
          <w:color w:val="000000"/>
          <w:szCs w:val="22"/>
        </w:rPr>
        <w:t>pcoming testing;</w:t>
      </w:r>
    </w:p>
    <w:p w14:paraId="72C74AAA" w14:textId="77777777" w:rsidR="001673A1" w:rsidRPr="00275667"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Pr>
          <w:rFonts w:cs="Arial"/>
          <w:color w:val="000000"/>
          <w:szCs w:val="22"/>
        </w:rPr>
        <w:t>Report of h</w:t>
      </w:r>
      <w:r w:rsidRPr="00275667">
        <w:rPr>
          <w:rFonts w:cs="Arial"/>
          <w:color w:val="000000"/>
          <w:szCs w:val="22"/>
        </w:rPr>
        <w:t>ealt</w:t>
      </w:r>
      <w:r>
        <w:rPr>
          <w:rFonts w:cs="Arial"/>
          <w:color w:val="000000"/>
          <w:szCs w:val="22"/>
        </w:rPr>
        <w:t>h &amp; s</w:t>
      </w:r>
      <w:r w:rsidRPr="00275667">
        <w:rPr>
          <w:rFonts w:cs="Arial"/>
          <w:color w:val="000000"/>
          <w:szCs w:val="22"/>
        </w:rPr>
        <w:t xml:space="preserve">afety </w:t>
      </w:r>
      <w:r>
        <w:rPr>
          <w:rFonts w:cs="Arial"/>
          <w:color w:val="000000"/>
          <w:szCs w:val="22"/>
        </w:rPr>
        <w:t>s</w:t>
      </w:r>
      <w:r w:rsidR="00516B79">
        <w:rPr>
          <w:rFonts w:cs="Arial"/>
          <w:color w:val="000000"/>
          <w:szCs w:val="22"/>
        </w:rPr>
        <w:t>tatistics;</w:t>
      </w:r>
    </w:p>
    <w:p w14:paraId="62885B6F" w14:textId="77777777" w:rsidR="001673A1"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275667">
        <w:rPr>
          <w:rFonts w:cs="Arial"/>
          <w:color w:val="000000"/>
          <w:szCs w:val="22"/>
        </w:rPr>
        <w:t>Social or environmental impact issues, workforce concerns, or expectations;</w:t>
      </w:r>
    </w:p>
    <w:p w14:paraId="24289EF2" w14:textId="77777777" w:rsidR="00516B79" w:rsidRDefault="00516B79"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Pr>
          <w:rFonts w:cs="Arial"/>
          <w:color w:val="000000"/>
          <w:szCs w:val="22"/>
        </w:rPr>
        <w:t>List of submittals and correspondences provided during the period, and their corresponding status;</w:t>
      </w:r>
    </w:p>
    <w:p w14:paraId="456679CA" w14:textId="77777777" w:rsidR="00516B79" w:rsidRPr="00516B79" w:rsidRDefault="00516B79"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516B79">
        <w:rPr>
          <w:snapToGrid/>
          <w:color w:val="000000"/>
          <w:szCs w:val="22"/>
        </w:rPr>
        <w:t>Photographs of work progress, installation, and activities on Site during the period</w:t>
      </w:r>
    </w:p>
    <w:p w14:paraId="075B05FD" w14:textId="77777777" w:rsidR="001E3702" w:rsidRPr="008F5937" w:rsidRDefault="00BB0A42" w:rsidP="00332984">
      <w:pPr>
        <w:pStyle w:val="Heading2"/>
        <w:tabs>
          <w:tab w:val="clear" w:pos="702"/>
        </w:tabs>
        <w:ind w:left="720" w:hanging="720"/>
      </w:pPr>
      <w:bookmarkStart w:id="204" w:name="_Toc532569335"/>
      <w:r>
        <w:t xml:space="preserve">Final </w:t>
      </w:r>
      <w:r w:rsidR="001E3702" w:rsidRPr="008F5937">
        <w:t>Report</w:t>
      </w:r>
      <w:bookmarkEnd w:id="200"/>
      <w:bookmarkEnd w:id="201"/>
      <w:bookmarkEnd w:id="204"/>
    </w:p>
    <w:p w14:paraId="4A0178F3" w14:textId="77777777" w:rsidR="00647662" w:rsidRDefault="001E3702" w:rsidP="00516B79">
      <w:pPr>
        <w:widowControl/>
        <w:spacing w:before="120" w:after="120"/>
        <w:jc w:val="both"/>
      </w:pPr>
      <w:r>
        <w:t>The Subcon</w:t>
      </w:r>
      <w:r w:rsidR="00516B79">
        <w:t xml:space="preserve">tractor shall submit to the </w:t>
      </w:r>
      <w:r>
        <w:t xml:space="preserve">Engineer, or Engineer’s Representative, </w:t>
      </w:r>
      <w:r w:rsidR="00BB0A42">
        <w:t xml:space="preserve">a Final Report </w:t>
      </w:r>
      <w:r>
        <w:t xml:space="preserve">including bar charts of progress and selected photos along with the </w:t>
      </w:r>
      <w:r w:rsidR="00BB0A42">
        <w:t>final</w:t>
      </w:r>
      <w:r>
        <w:t xml:space="preserve"> invoice, summing up observations resulting from the inspections, progress, difficulties or irregularities encountered, resolution of problems, measures taken to improve conditions, recommendations, and other matters related to this subcontract. </w:t>
      </w:r>
      <w:bookmarkStart w:id="205" w:name="_Toc185839975"/>
      <w:bookmarkStart w:id="206" w:name="_Toc170796448"/>
      <w:bookmarkStart w:id="207" w:name="_Toc194383914"/>
    </w:p>
    <w:p w14:paraId="3589EB67" w14:textId="77777777" w:rsidR="007D65BF" w:rsidRPr="001967B0" w:rsidRDefault="007D65BF" w:rsidP="00332984">
      <w:pPr>
        <w:pStyle w:val="Heading2"/>
        <w:tabs>
          <w:tab w:val="clear" w:pos="702"/>
        </w:tabs>
        <w:ind w:left="720" w:hanging="720"/>
      </w:pPr>
      <w:bookmarkStart w:id="208" w:name="_Toc266891447"/>
      <w:bookmarkStart w:id="209" w:name="_Toc532569336"/>
      <w:r w:rsidRPr="001967B0">
        <w:lastRenderedPageBreak/>
        <w:t>Environmental Impact Assessment</w:t>
      </w:r>
      <w:bookmarkEnd w:id="208"/>
      <w:r>
        <w:t xml:space="preserve"> and </w:t>
      </w:r>
      <w:r w:rsidR="00BF6468">
        <w:t>Reports</w:t>
      </w:r>
      <w:bookmarkEnd w:id="209"/>
      <w:r w:rsidR="00BF6468">
        <w:t xml:space="preserve"> </w:t>
      </w:r>
    </w:p>
    <w:p w14:paraId="0718A231" w14:textId="77777777" w:rsidR="00BF6468" w:rsidRDefault="007D65BF" w:rsidP="00A11955">
      <w:pPr>
        <w:spacing w:before="120" w:after="120"/>
        <w:jc w:val="both"/>
      </w:pPr>
      <w:r w:rsidRPr="001967B0">
        <w:t xml:space="preserve">An environmental impact assessment </w:t>
      </w:r>
      <w:r>
        <w:t xml:space="preserve">report may be requested </w:t>
      </w:r>
      <w:r w:rsidRPr="001967B0">
        <w:t xml:space="preserve">that meets </w:t>
      </w:r>
      <w:r>
        <w:t>the Funding Agency</w:t>
      </w:r>
      <w:r w:rsidRPr="001967B0">
        <w:t xml:space="preserve"> requirements</w:t>
      </w:r>
      <w:r>
        <w:t>.</w:t>
      </w:r>
      <w:r w:rsidR="00361EA8">
        <w:t xml:space="preserve"> </w:t>
      </w:r>
      <w:r w:rsidR="00895F8A">
        <w:t>When requested by DAI, t</w:t>
      </w:r>
      <w:r w:rsidRPr="001967B0">
        <w:t xml:space="preserve">he Subcontractor shall assist </w:t>
      </w:r>
      <w:r w:rsidR="002116F2">
        <w:t>DAI</w:t>
      </w:r>
      <w:r>
        <w:t xml:space="preserve"> a</w:t>
      </w:r>
      <w:r w:rsidRPr="001967B0">
        <w:t>s requested in completion</w:t>
      </w:r>
      <w:r>
        <w:t xml:space="preserve"> of this assessment, and any subsequent environmental reports required to monitor compliance.</w:t>
      </w:r>
      <w:r w:rsidR="00895F8A">
        <w:t xml:space="preserve"> </w:t>
      </w:r>
    </w:p>
    <w:p w14:paraId="5712E81F" w14:textId="77777777" w:rsidR="001E3702" w:rsidRDefault="001E3702" w:rsidP="00516B79">
      <w:pPr>
        <w:pStyle w:val="Heading1"/>
      </w:pPr>
      <w:bookmarkStart w:id="210" w:name="_Toc185839976"/>
      <w:bookmarkStart w:id="211" w:name="_Toc194383915"/>
      <w:bookmarkStart w:id="212" w:name="_Toc532569337"/>
      <w:bookmarkEnd w:id="205"/>
      <w:bookmarkEnd w:id="206"/>
      <w:bookmarkEnd w:id="207"/>
      <w:r>
        <w:t>CONTRACTUAL AND TECHNICAL DIRECTION</w:t>
      </w:r>
      <w:bookmarkEnd w:id="191"/>
      <w:bookmarkEnd w:id="210"/>
      <w:bookmarkEnd w:id="211"/>
      <w:bookmarkEnd w:id="212"/>
    </w:p>
    <w:p w14:paraId="0B5FE18E" w14:textId="77777777" w:rsidR="001E3702" w:rsidRPr="008F5937" w:rsidRDefault="001E3702" w:rsidP="00332984">
      <w:pPr>
        <w:pStyle w:val="Heading2"/>
        <w:tabs>
          <w:tab w:val="clear" w:pos="702"/>
        </w:tabs>
        <w:ind w:left="720" w:hanging="720"/>
      </w:pPr>
      <w:bookmarkStart w:id="213" w:name="_Toc185839977"/>
      <w:bookmarkStart w:id="214" w:name="_Toc170796468"/>
      <w:bookmarkStart w:id="215" w:name="_Toc194383916"/>
      <w:bookmarkStart w:id="216" w:name="_Toc532569338"/>
      <w:r w:rsidRPr="008F5937">
        <w:t>Subcontract Administration</w:t>
      </w:r>
      <w:bookmarkEnd w:id="213"/>
      <w:bookmarkEnd w:id="214"/>
      <w:bookmarkEnd w:id="215"/>
      <w:bookmarkEnd w:id="216"/>
    </w:p>
    <w:p w14:paraId="785CB476"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For purposes of this Subcontract Agreement, only the authorized individuals designated as </w:t>
      </w:r>
      <w:r w:rsidR="006B6409">
        <w:rPr>
          <w:szCs w:val="22"/>
        </w:rPr>
        <w:t xml:space="preserve">the </w:t>
      </w:r>
      <w:r>
        <w:rPr>
          <w:szCs w:val="22"/>
        </w:rPr>
        <w:t xml:space="preserve">Subcontractor’s administrators are authorized to bind </w:t>
      </w:r>
      <w:r w:rsidR="002116F2">
        <w:rPr>
          <w:szCs w:val="22"/>
        </w:rPr>
        <w:t>DAI</w:t>
      </w:r>
      <w:r>
        <w:rPr>
          <w:szCs w:val="22"/>
        </w:rPr>
        <w:t xml:space="preserve"> and Subcontractor contractually</w:t>
      </w:r>
      <w:bookmarkStart w:id="217" w:name="_Toc170796469"/>
      <w:r w:rsidR="006B6409">
        <w:rPr>
          <w:szCs w:val="22"/>
        </w:rPr>
        <w:t xml:space="preserve">. A list of those authorized is </w:t>
      </w:r>
      <w:r>
        <w:rPr>
          <w:szCs w:val="22"/>
        </w:rPr>
        <w:t>found in the Contract Data.</w:t>
      </w:r>
    </w:p>
    <w:p w14:paraId="178415B2" w14:textId="5A501D1F"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For </w:t>
      </w:r>
      <w:proofErr w:type="gramStart"/>
      <w:r>
        <w:rPr>
          <w:szCs w:val="22"/>
        </w:rPr>
        <w:t xml:space="preserve">the </w:t>
      </w:r>
      <w:r w:rsidR="00B612A6">
        <w:rPr>
          <w:szCs w:val="22"/>
        </w:rPr>
        <w:t xml:space="preserve"> Subcontractor</w:t>
      </w:r>
      <w:proofErr w:type="gramEnd"/>
      <w:r>
        <w:rPr>
          <w:szCs w:val="22"/>
        </w:rPr>
        <w:t xml:space="preserve">, only the signatory of the subcontract agreement is authorized to bind the </w:t>
      </w:r>
      <w:r w:rsidR="00B612A6">
        <w:rPr>
          <w:szCs w:val="22"/>
        </w:rPr>
        <w:t xml:space="preserve"> Subcontractor</w:t>
      </w:r>
      <w:r>
        <w:rPr>
          <w:szCs w:val="22"/>
        </w:rPr>
        <w:t xml:space="preserve"> contractually.</w:t>
      </w:r>
    </w:p>
    <w:p w14:paraId="414106D6" w14:textId="77777777" w:rsidR="001E3702" w:rsidRPr="008F5937" w:rsidRDefault="001E3702" w:rsidP="00332984">
      <w:pPr>
        <w:pStyle w:val="Heading2"/>
        <w:tabs>
          <w:tab w:val="clear" w:pos="702"/>
        </w:tabs>
        <w:ind w:left="720" w:hanging="720"/>
      </w:pPr>
      <w:bookmarkStart w:id="218" w:name="_Toc185839978"/>
      <w:bookmarkStart w:id="219" w:name="_Toc170796470"/>
      <w:bookmarkStart w:id="220" w:name="_Toc194383917"/>
      <w:bookmarkStart w:id="221" w:name="_Toc532569339"/>
      <w:bookmarkEnd w:id="217"/>
      <w:r w:rsidRPr="008F5937">
        <w:t>Technical Direction</w:t>
      </w:r>
      <w:bookmarkEnd w:id="218"/>
      <w:bookmarkEnd w:id="219"/>
      <w:bookmarkEnd w:id="220"/>
      <w:bookmarkEnd w:id="221"/>
    </w:p>
    <w:p w14:paraId="76B009EB" w14:textId="3D7E1D9F" w:rsidR="001E3702" w:rsidRDefault="001E3702" w:rsidP="00735BA1">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Chief of Party (COP) is responsible for the overall management and technical direction of all </w:t>
      </w:r>
      <w:r w:rsidR="002116F2">
        <w:rPr>
          <w:szCs w:val="22"/>
        </w:rPr>
        <w:t>DAI</w:t>
      </w:r>
      <w:r>
        <w:rPr>
          <w:szCs w:val="22"/>
        </w:rPr>
        <w:t xml:space="preserve"> </w:t>
      </w:r>
      <w:r w:rsidRPr="00FC46FF">
        <w:rPr>
          <w:szCs w:val="22"/>
        </w:rPr>
        <w:t>activities in</w:t>
      </w:r>
      <w:r w:rsidR="00FC46FF" w:rsidRPr="00FC46FF">
        <w:rPr>
          <w:szCs w:val="22"/>
        </w:rPr>
        <w:t xml:space="preserve"> </w:t>
      </w:r>
      <w:r w:rsidR="00001B86">
        <w:rPr>
          <w:szCs w:val="22"/>
        </w:rPr>
        <w:t>Haiti</w:t>
      </w:r>
      <w:r w:rsidRPr="00FC46FF">
        <w:rPr>
          <w:szCs w:val="22"/>
        </w:rPr>
        <w:t>,</w:t>
      </w:r>
      <w:r>
        <w:rPr>
          <w:szCs w:val="22"/>
        </w:rPr>
        <w:t xml:space="preserve"> including this activity. The COP’s representative, the “Engineer</w:t>
      </w:r>
      <w:r w:rsidR="00A11955">
        <w:rPr>
          <w:szCs w:val="22"/>
        </w:rPr>
        <w:t>,</w:t>
      </w:r>
      <w:r>
        <w:rPr>
          <w:szCs w:val="22"/>
        </w:rPr>
        <w:t xml:space="preserve">” shall be as specified in the </w:t>
      </w:r>
      <w:r w:rsidR="00446685">
        <w:rPr>
          <w:szCs w:val="22"/>
        </w:rPr>
        <w:t xml:space="preserve">Contract </w:t>
      </w:r>
      <w:r>
        <w:rPr>
          <w:szCs w:val="22"/>
        </w:rPr>
        <w:t xml:space="preserve">Data. </w:t>
      </w:r>
    </w:p>
    <w:p w14:paraId="5A7975D4"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Engineer may delegate </w:t>
      </w:r>
      <w:r w:rsidR="00446685">
        <w:rPr>
          <w:szCs w:val="22"/>
        </w:rPr>
        <w:t xml:space="preserve">technical </w:t>
      </w:r>
      <w:r>
        <w:rPr>
          <w:szCs w:val="22"/>
        </w:rPr>
        <w:t>duties and authorities vested in the Engineer to the Engineer’s Representative</w:t>
      </w:r>
      <w:r w:rsidR="004E333F">
        <w:rPr>
          <w:szCs w:val="22"/>
        </w:rPr>
        <w:t xml:space="preserve">, such as a </w:t>
      </w:r>
      <w:r w:rsidR="00446685">
        <w:rPr>
          <w:szCs w:val="22"/>
        </w:rPr>
        <w:t>Site Inspector</w:t>
      </w:r>
      <w:r>
        <w:rPr>
          <w:szCs w:val="22"/>
        </w:rPr>
        <w:t xml:space="preserve">, and may from time to time revoke such delegation. Such delegation and revocation shall be in writing and copied to </w:t>
      </w:r>
      <w:r w:rsidR="002116F2">
        <w:rPr>
          <w:szCs w:val="22"/>
        </w:rPr>
        <w:t>DAI</w:t>
      </w:r>
      <w:r>
        <w:rPr>
          <w:szCs w:val="22"/>
        </w:rPr>
        <w:t xml:space="preserve"> and Subcontractor in this Subcontract. Such information shall only take effect after receipt by </w:t>
      </w:r>
      <w:r w:rsidR="002116F2">
        <w:rPr>
          <w:szCs w:val="22"/>
        </w:rPr>
        <w:t>DAI</w:t>
      </w:r>
      <w:r>
        <w:rPr>
          <w:szCs w:val="22"/>
        </w:rPr>
        <w:t xml:space="preserve"> or Subcontractor.</w:t>
      </w:r>
      <w:r w:rsidR="00361EA8">
        <w:rPr>
          <w:szCs w:val="22"/>
        </w:rPr>
        <w:t xml:space="preserve"> </w:t>
      </w:r>
      <w:r>
        <w:rPr>
          <w:szCs w:val="22"/>
        </w:rPr>
        <w:t xml:space="preserve"> </w:t>
      </w:r>
    </w:p>
    <w:p w14:paraId="00AA30CB" w14:textId="2A433CF9"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COP, and his </w:t>
      </w:r>
      <w:r w:rsidR="00361EA8">
        <w:rPr>
          <w:szCs w:val="22"/>
        </w:rPr>
        <w:t xml:space="preserve">or her </w:t>
      </w:r>
      <w:r>
        <w:rPr>
          <w:szCs w:val="22"/>
        </w:rPr>
        <w:t xml:space="preserve">designated representatives, including the Project Engineer, reserves the right to attend any/all meetings, participate in site visits, provide management or technical direction through the Engineer, or Engineer’s Representative, and take any other action deemed necessary to manage the performance of </w:t>
      </w:r>
      <w:proofErr w:type="gramStart"/>
      <w:r>
        <w:rPr>
          <w:szCs w:val="22"/>
        </w:rPr>
        <w:t xml:space="preserve">the </w:t>
      </w:r>
      <w:r w:rsidR="00B612A6">
        <w:rPr>
          <w:szCs w:val="22"/>
        </w:rPr>
        <w:t xml:space="preserve"> Subcontractor</w:t>
      </w:r>
      <w:proofErr w:type="gramEnd"/>
      <w:r>
        <w:rPr>
          <w:szCs w:val="22"/>
        </w:rPr>
        <w:t xml:space="preserve">. </w:t>
      </w:r>
    </w:p>
    <w:p w14:paraId="1C1E8901"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The Engineer is responsible for providing day-to-day supervision, technical direction, record keeping, performance documentation, and reporting. The Engineer shall carry out all duties specified by the Subcontract.</w:t>
      </w:r>
    </w:p>
    <w:p w14:paraId="5A7ABA1D"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The term “technical direction” is defined to comprise:</w:t>
      </w:r>
      <w:r w:rsidR="00361EA8">
        <w:rPr>
          <w:szCs w:val="22"/>
        </w:rPr>
        <w:t xml:space="preserve"> </w:t>
      </w:r>
    </w:p>
    <w:p w14:paraId="3142CC35" w14:textId="7086D89F" w:rsidR="001E3702" w:rsidRDefault="009863A8" w:rsidP="00332984">
      <w:pPr>
        <w:widowControl/>
        <w:numPr>
          <w:ilvl w:val="0"/>
          <w:numId w:val="98"/>
        </w:numPr>
        <w:tabs>
          <w:tab w:val="clear" w:pos="1080"/>
        </w:tabs>
        <w:snapToGrid w:val="0"/>
        <w:spacing w:before="120" w:after="120"/>
        <w:ind w:left="720"/>
        <w:jc w:val="both"/>
      </w:pPr>
      <w:r>
        <w:t>S</w:t>
      </w:r>
      <w:r w:rsidR="001E3702">
        <w:t xml:space="preserve">upervising the Subcontractor, </w:t>
      </w:r>
      <w:r w:rsidR="00446685">
        <w:t xml:space="preserve">technically </w:t>
      </w:r>
      <w:r w:rsidR="001E3702">
        <w:t xml:space="preserve">administering the subcontract, certifying </w:t>
      </w:r>
      <w:r>
        <w:t xml:space="preserve">measurements, deliverables, and payments </w:t>
      </w:r>
      <w:r w:rsidR="001E3702">
        <w:t xml:space="preserve">to </w:t>
      </w:r>
      <w:proofErr w:type="gramStart"/>
      <w:r w:rsidR="001E3702">
        <w:t xml:space="preserve">the </w:t>
      </w:r>
      <w:r w:rsidR="00B612A6">
        <w:t xml:space="preserve"> Subcontractor</w:t>
      </w:r>
      <w:proofErr w:type="gramEnd"/>
      <w:r w:rsidR="001E3702">
        <w:t xml:space="preserve">, </w:t>
      </w:r>
      <w:r w:rsidR="00446685">
        <w:t>reviewing</w:t>
      </w:r>
      <w:r>
        <w:t xml:space="preserve"> Change Order Requests, </w:t>
      </w:r>
      <w:r w:rsidR="001E3702">
        <w:t xml:space="preserve">interpreting the subcontract </w:t>
      </w:r>
      <w:r>
        <w:t>appendices</w:t>
      </w:r>
      <w:r w:rsidR="001E3702">
        <w:t xml:space="preserve">, recommending extensions of time, rejecting or accepting materials used, reviewing all deliverables under the subcontract and other duties as may be assigned from time to time by </w:t>
      </w:r>
      <w:r w:rsidR="002116F2">
        <w:t>DAI</w:t>
      </w:r>
      <w:r w:rsidR="001E3702">
        <w:t xml:space="preserve">. </w:t>
      </w:r>
    </w:p>
    <w:p w14:paraId="6AA0CAFE" w14:textId="77777777" w:rsidR="001E3702" w:rsidRDefault="009863A8" w:rsidP="00332984">
      <w:pPr>
        <w:widowControl/>
        <w:numPr>
          <w:ilvl w:val="0"/>
          <w:numId w:val="98"/>
        </w:numPr>
        <w:tabs>
          <w:tab w:val="clear" w:pos="1080"/>
        </w:tabs>
        <w:snapToGrid w:val="0"/>
        <w:spacing w:before="120" w:after="120"/>
        <w:ind w:left="720"/>
        <w:jc w:val="both"/>
      </w:pPr>
      <w:r>
        <w:t>Provision of w</w:t>
      </w:r>
      <w:r w:rsidR="001E3702">
        <w:t>ritten directions</w:t>
      </w:r>
      <w:r w:rsidR="00446685">
        <w:t>, within the Scope of the Subcontract,</w:t>
      </w:r>
      <w:r w:rsidR="001E3702">
        <w:t xml:space="preserve"> to facilitate completion of the </w:t>
      </w:r>
      <w:r w:rsidR="00D96554">
        <w:t>Work</w:t>
      </w:r>
      <w:r w:rsidR="001E3702">
        <w:t>;</w:t>
      </w:r>
    </w:p>
    <w:p w14:paraId="359865E4" w14:textId="77777777" w:rsidR="001E3702" w:rsidRDefault="001E3702" w:rsidP="00332984">
      <w:pPr>
        <w:widowControl/>
        <w:numPr>
          <w:ilvl w:val="0"/>
          <w:numId w:val="98"/>
        </w:numPr>
        <w:tabs>
          <w:tab w:val="clear" w:pos="1080"/>
        </w:tabs>
        <w:snapToGrid w:val="0"/>
        <w:spacing w:before="120" w:after="120"/>
        <w:ind w:left="720"/>
        <w:jc w:val="both"/>
      </w:pPr>
      <w:r>
        <w:t xml:space="preserve">Provision of written information to the Subcontractor which assists in the interpretation of drawings, specifications, or technical portions of the </w:t>
      </w:r>
      <w:r w:rsidR="00446685">
        <w:t xml:space="preserve">Statement of </w:t>
      </w:r>
      <w:r w:rsidR="00D96554">
        <w:t>Work</w:t>
      </w:r>
      <w:r w:rsidR="009863A8">
        <w:t xml:space="preserve"> by responding in a timely manner to Requests for Clarification or Information.</w:t>
      </w:r>
    </w:p>
    <w:p w14:paraId="328999B8" w14:textId="77777777" w:rsidR="001E3702" w:rsidRDefault="001E3702" w:rsidP="00332984">
      <w:pPr>
        <w:widowControl/>
        <w:numPr>
          <w:ilvl w:val="0"/>
          <w:numId w:val="98"/>
        </w:numPr>
        <w:tabs>
          <w:tab w:val="clear" w:pos="1080"/>
        </w:tabs>
        <w:snapToGrid w:val="0"/>
        <w:spacing w:before="120" w:after="120"/>
        <w:ind w:left="720"/>
        <w:jc w:val="both"/>
      </w:pPr>
      <w:r>
        <w:t>Review and, where required, provide written approval of technical reports, drawings, specifications, or technical information to be delivered.</w:t>
      </w:r>
      <w:r w:rsidR="00361EA8">
        <w:t xml:space="preserve"> </w:t>
      </w:r>
      <w:r>
        <w:t xml:space="preserve">Technical directions must be in writing, and must be within the Scope of the </w:t>
      </w:r>
      <w:r w:rsidR="00D96554">
        <w:t>Work</w:t>
      </w:r>
      <w:r>
        <w:t>.</w:t>
      </w:r>
    </w:p>
    <w:p w14:paraId="63DB0308" w14:textId="77777777" w:rsidR="001E3702" w:rsidRDefault="001E3702" w:rsidP="00332984">
      <w:pPr>
        <w:widowControl/>
        <w:numPr>
          <w:ilvl w:val="0"/>
          <w:numId w:val="98"/>
        </w:numPr>
        <w:tabs>
          <w:tab w:val="clear" w:pos="1080"/>
        </w:tabs>
        <w:snapToGrid w:val="0"/>
        <w:spacing w:before="120" w:after="120"/>
        <w:ind w:left="720"/>
        <w:jc w:val="both"/>
      </w:pPr>
      <w:r>
        <w:lastRenderedPageBreak/>
        <w:t>The Engineer</w:t>
      </w:r>
      <w:r w:rsidR="00CE2773">
        <w:t>,</w:t>
      </w:r>
      <w:r>
        <w:t xml:space="preserve"> or Engineer’s Representative</w:t>
      </w:r>
      <w:r w:rsidR="00CE2773">
        <w:t>,</w:t>
      </w:r>
      <w:r>
        <w:t xml:space="preserve"> shall at all times have access to the </w:t>
      </w:r>
      <w:r w:rsidR="00D96554">
        <w:t>Work</w:t>
      </w:r>
      <w:r>
        <w:t xml:space="preserve"> during any stage of the execution or preparation or completion. </w:t>
      </w:r>
    </w:p>
    <w:p w14:paraId="641025EB" w14:textId="77777777" w:rsidR="001E3702" w:rsidRDefault="001E3702" w:rsidP="00332984">
      <w:pPr>
        <w:widowControl/>
        <w:numPr>
          <w:ilvl w:val="0"/>
          <w:numId w:val="98"/>
        </w:numPr>
        <w:tabs>
          <w:tab w:val="clear" w:pos="1080"/>
        </w:tabs>
        <w:snapToGrid w:val="0"/>
        <w:spacing w:before="120" w:after="120"/>
        <w:ind w:left="720"/>
        <w:jc w:val="both"/>
      </w:pPr>
      <w:r>
        <w:t xml:space="preserve">The Engineer shall represent </w:t>
      </w:r>
      <w:r w:rsidR="002116F2">
        <w:t>DAI</w:t>
      </w:r>
      <w:r>
        <w:t xml:space="preserve"> during the whole of the period of constructions under this Subcontractor. The Engineer shall advise, report</w:t>
      </w:r>
      <w:r w:rsidR="001D4A6B">
        <w:t>,</w:t>
      </w:r>
      <w:r>
        <w:t xml:space="preserve"> a</w:t>
      </w:r>
      <w:r w:rsidR="009863A8">
        <w:t xml:space="preserve">nd consult with </w:t>
      </w:r>
      <w:r w:rsidR="002116F2">
        <w:t>DAI</w:t>
      </w:r>
      <w:r w:rsidR="009863A8">
        <w:t xml:space="preserve"> </w:t>
      </w:r>
      <w:r>
        <w:t xml:space="preserve">on all matters relating to this Subcontract. </w:t>
      </w:r>
      <w:r w:rsidR="002116F2">
        <w:t>DAI</w:t>
      </w:r>
      <w:r>
        <w:t xml:space="preserve">’s instructions or any correspondence of any form to the Subcontractor shall be forwarded through the Engineer. The Engineer shall have authority to act on behalf of </w:t>
      </w:r>
      <w:r w:rsidR="002116F2">
        <w:t>DAI</w:t>
      </w:r>
      <w:r>
        <w:t xml:space="preserve"> only to the extent provided in the Subcontract Documents as they may be amended in writing in accordance with the Subcontract.</w:t>
      </w:r>
      <w:r w:rsidR="00361EA8">
        <w:t xml:space="preserve"> </w:t>
      </w:r>
    </w:p>
    <w:p w14:paraId="5A8B844F" w14:textId="77777777" w:rsidR="001E3702" w:rsidRDefault="009863A8" w:rsidP="00332984">
      <w:pPr>
        <w:widowControl/>
        <w:numPr>
          <w:ilvl w:val="0"/>
          <w:numId w:val="98"/>
        </w:numPr>
        <w:tabs>
          <w:tab w:val="clear" w:pos="1080"/>
        </w:tabs>
        <w:snapToGrid w:val="0"/>
        <w:spacing w:before="120" w:after="120"/>
        <w:ind w:left="720"/>
        <w:jc w:val="both"/>
      </w:pPr>
      <w:r>
        <w:t>K</w:t>
      </w:r>
      <w:r w:rsidR="001E3702">
        <w:t xml:space="preserve">eep </w:t>
      </w:r>
      <w:r w:rsidR="002116F2">
        <w:t>DAI</w:t>
      </w:r>
      <w:r w:rsidR="001E3702">
        <w:t xml:space="preserve"> informe</w:t>
      </w:r>
      <w:r>
        <w:t xml:space="preserve">d of the progress of the </w:t>
      </w:r>
      <w:r w:rsidR="00D96554">
        <w:t>Work</w:t>
      </w:r>
      <w:r>
        <w:t>, based on on-site inspections.</w:t>
      </w:r>
    </w:p>
    <w:p w14:paraId="355F9FAB" w14:textId="77777777" w:rsidR="001E3702" w:rsidRDefault="009863A8" w:rsidP="00332984">
      <w:pPr>
        <w:widowControl/>
        <w:numPr>
          <w:ilvl w:val="0"/>
          <w:numId w:val="98"/>
        </w:numPr>
        <w:tabs>
          <w:tab w:val="clear" w:pos="1080"/>
        </w:tabs>
        <w:snapToGrid w:val="0"/>
        <w:spacing w:before="120" w:after="120"/>
        <w:ind w:left="720"/>
        <w:jc w:val="both"/>
      </w:pPr>
      <w:r>
        <w:t>C</w:t>
      </w:r>
      <w:r w:rsidR="001E3702">
        <w:t>ert</w:t>
      </w:r>
      <w:r>
        <w:t xml:space="preserve">ify, verify, and measure </w:t>
      </w:r>
      <w:r w:rsidR="00D96554">
        <w:t>Work</w:t>
      </w:r>
      <w:r>
        <w:t xml:space="preserve"> completed based on photographs, site inspections, or testing results.</w:t>
      </w:r>
    </w:p>
    <w:p w14:paraId="307D3C36" w14:textId="77777777" w:rsidR="001E3702" w:rsidRDefault="001E3702" w:rsidP="00332984">
      <w:pPr>
        <w:widowControl/>
        <w:numPr>
          <w:ilvl w:val="0"/>
          <w:numId w:val="98"/>
        </w:numPr>
        <w:tabs>
          <w:tab w:val="clear" w:pos="1080"/>
        </w:tabs>
        <w:snapToGrid w:val="0"/>
        <w:spacing w:before="120" w:after="120"/>
        <w:ind w:left="720"/>
        <w:jc w:val="both"/>
      </w:pPr>
      <w:r>
        <w:t>Authorized by designation to take any or all action with respect to the following, except any action specifically prohibited by the terms of this Subcontract:</w:t>
      </w:r>
    </w:p>
    <w:p w14:paraId="4F7BBC55" w14:textId="77777777" w:rsidR="001E3702" w:rsidRDefault="001E3702" w:rsidP="00332984">
      <w:pPr>
        <w:widowControl/>
        <w:numPr>
          <w:ilvl w:val="0"/>
          <w:numId w:val="101"/>
        </w:numPr>
        <w:tabs>
          <w:tab w:val="clear" w:pos="1800"/>
        </w:tabs>
        <w:snapToGrid w:val="0"/>
        <w:spacing w:before="120" w:after="120"/>
        <w:ind w:left="1080"/>
        <w:jc w:val="both"/>
      </w:pPr>
      <w:r>
        <w:t>Assure that the Subcontractor performs the technical requirements of the subcontract in accordance with the subcontract terms, conditions, and specifications.</w:t>
      </w:r>
    </w:p>
    <w:p w14:paraId="58F4E51D" w14:textId="77777777" w:rsidR="009863A8" w:rsidRDefault="001E3702" w:rsidP="00332984">
      <w:pPr>
        <w:widowControl/>
        <w:numPr>
          <w:ilvl w:val="0"/>
          <w:numId w:val="101"/>
        </w:numPr>
        <w:tabs>
          <w:tab w:val="clear" w:pos="1800"/>
        </w:tabs>
        <w:snapToGrid w:val="0"/>
        <w:spacing w:before="120" w:after="120"/>
        <w:ind w:left="1080"/>
        <w:jc w:val="both"/>
      </w:pPr>
      <w:r>
        <w:t xml:space="preserve">Perform or cause to be performed, inspections necessary in connection with 1) above and require the Subcontractor to correct all deficiencies; perform acceptance for </w:t>
      </w:r>
      <w:r w:rsidR="002116F2">
        <w:t>DAI</w:t>
      </w:r>
      <w:r>
        <w:t>.</w:t>
      </w:r>
    </w:p>
    <w:p w14:paraId="46067A61" w14:textId="77777777" w:rsidR="009863A8" w:rsidRDefault="001E3702" w:rsidP="00332984">
      <w:pPr>
        <w:widowControl/>
        <w:numPr>
          <w:ilvl w:val="0"/>
          <w:numId w:val="101"/>
        </w:numPr>
        <w:tabs>
          <w:tab w:val="clear" w:pos="1800"/>
        </w:tabs>
        <w:snapToGrid w:val="0"/>
        <w:spacing w:before="120" w:after="120"/>
        <w:ind w:left="1080"/>
        <w:jc w:val="both"/>
      </w:pPr>
      <w:r>
        <w:t>Maintain day-to-day liaison and direct communications with the Subcontractor.</w:t>
      </w:r>
      <w:r w:rsidR="00361EA8">
        <w:t xml:space="preserve"> </w:t>
      </w:r>
      <w:r>
        <w:t>Written communications with the Subcontractor and documents shall be entitled "</w:t>
      </w:r>
      <w:r w:rsidRPr="009863A8">
        <w:rPr>
          <w:b/>
          <w:szCs w:val="22"/>
        </w:rPr>
        <w:t>As per Contract Data</w:t>
      </w:r>
      <w:r w:rsidR="00CE2773">
        <w:rPr>
          <w:b/>
          <w:szCs w:val="22"/>
        </w:rPr>
        <w:t>,</w:t>
      </w:r>
      <w:r>
        <w:t>" with a copy furnished to the COP.</w:t>
      </w:r>
    </w:p>
    <w:p w14:paraId="0191A3D9" w14:textId="77777777" w:rsidR="001E3702" w:rsidRDefault="001E3702" w:rsidP="00332984">
      <w:pPr>
        <w:pStyle w:val="ListParagraph"/>
        <w:widowControl/>
        <w:numPr>
          <w:ilvl w:val="0"/>
          <w:numId w:val="99"/>
        </w:numPr>
        <w:snapToGrid w:val="0"/>
        <w:spacing w:before="120" w:after="120"/>
        <w:jc w:val="both"/>
      </w:pPr>
      <w:r>
        <w:t>Monitor the Subcontractor's production or performance progress and notify the Subcontractor in writing of deficiencies observed during surveillance, and direct appropriate action to effect correc</w:t>
      </w:r>
      <w:r w:rsidR="009863A8">
        <w:t xml:space="preserve">tion. Record and report to the </w:t>
      </w:r>
      <w:r>
        <w:t xml:space="preserve">COP and </w:t>
      </w:r>
      <w:r w:rsidR="009863A8">
        <w:t>authorized</w:t>
      </w:r>
      <w:r>
        <w:t xml:space="preserve"> Subcontracts </w:t>
      </w:r>
      <w:r w:rsidR="009863A8">
        <w:t xml:space="preserve">Administrators </w:t>
      </w:r>
      <w:r w:rsidR="00446685">
        <w:t>as</w:t>
      </w:r>
      <w:r>
        <w:t xml:space="preserve"> incidents of gross faulty or nonconforming work, </w:t>
      </w:r>
      <w:r w:rsidR="009863A8">
        <w:t xml:space="preserve">health or safety violations, </w:t>
      </w:r>
      <w:r>
        <w:t>delays or problems.</w:t>
      </w:r>
    </w:p>
    <w:p w14:paraId="4B476FAF" w14:textId="77777777" w:rsidR="001E3702" w:rsidRDefault="001E3702" w:rsidP="00332984">
      <w:pPr>
        <w:keepNext/>
        <w:widowControl/>
        <w:spacing w:before="120" w:after="120"/>
        <w:jc w:val="both"/>
      </w:pPr>
      <w:r>
        <w:t xml:space="preserve">LIMITATIONS: </w:t>
      </w:r>
    </w:p>
    <w:p w14:paraId="0E945ABB" w14:textId="77777777" w:rsidR="001E3702" w:rsidRPr="00332984" w:rsidRDefault="001E3702" w:rsidP="00332984">
      <w:pPr>
        <w:pStyle w:val="ListParagraph"/>
        <w:widowControl/>
        <w:numPr>
          <w:ilvl w:val="0"/>
          <w:numId w:val="103"/>
        </w:numPr>
        <w:spacing w:before="120" w:after="120"/>
        <w:ind w:left="720"/>
        <w:jc w:val="both"/>
        <w:rPr>
          <w:szCs w:val="22"/>
        </w:rPr>
      </w:pPr>
      <w:r>
        <w:t xml:space="preserve">Neither the Engineer nor Engineer’s Representative is authorized to approve </w:t>
      </w:r>
      <w:r w:rsidR="00446685">
        <w:t xml:space="preserve">subcontract </w:t>
      </w:r>
      <w:r w:rsidRPr="00332984">
        <w:rPr>
          <w:szCs w:val="22"/>
        </w:rPr>
        <w:t>modifications</w:t>
      </w:r>
      <w:r w:rsidR="00446685" w:rsidRPr="00332984">
        <w:rPr>
          <w:szCs w:val="22"/>
        </w:rPr>
        <w:t>, including change orders</w:t>
      </w:r>
      <w:r w:rsidR="009863A8" w:rsidRPr="00332984">
        <w:rPr>
          <w:szCs w:val="22"/>
        </w:rPr>
        <w:t xml:space="preserve"> </w:t>
      </w:r>
      <w:r w:rsidRPr="00332984">
        <w:rPr>
          <w:szCs w:val="22"/>
        </w:rPr>
        <w:t xml:space="preserve">that would increase </w:t>
      </w:r>
      <w:r w:rsidRPr="00332984">
        <w:rPr>
          <w:color w:val="000000"/>
          <w:szCs w:val="22"/>
        </w:rPr>
        <w:t xml:space="preserve">the subcontract </w:t>
      </w:r>
      <w:r w:rsidR="00F81C2B" w:rsidRPr="00332984">
        <w:rPr>
          <w:color w:val="000000"/>
          <w:szCs w:val="22"/>
        </w:rPr>
        <w:t>price</w:t>
      </w:r>
      <w:r w:rsidR="00446685" w:rsidRPr="00332984">
        <w:rPr>
          <w:color w:val="000000"/>
          <w:szCs w:val="22"/>
        </w:rPr>
        <w:t xml:space="preserve"> or change the period of </w:t>
      </w:r>
      <w:r w:rsidR="009863A8" w:rsidRPr="00332984">
        <w:rPr>
          <w:color w:val="000000"/>
          <w:szCs w:val="22"/>
        </w:rPr>
        <w:t>performance</w:t>
      </w:r>
      <w:r w:rsidRPr="00332984">
        <w:rPr>
          <w:szCs w:val="22"/>
        </w:rPr>
        <w:t>.</w:t>
      </w:r>
      <w:r w:rsidR="00361EA8" w:rsidRPr="00332984">
        <w:rPr>
          <w:szCs w:val="22"/>
        </w:rPr>
        <w:t xml:space="preserve"> </w:t>
      </w:r>
      <w:r w:rsidRPr="00332984">
        <w:rPr>
          <w:szCs w:val="22"/>
        </w:rPr>
        <w:t>These changes require the approval of the Engineer</w:t>
      </w:r>
      <w:r w:rsidR="00446685" w:rsidRPr="00332984">
        <w:rPr>
          <w:szCs w:val="22"/>
        </w:rPr>
        <w:t>,</w:t>
      </w:r>
      <w:r w:rsidR="009863A8" w:rsidRPr="00332984">
        <w:rPr>
          <w:szCs w:val="22"/>
        </w:rPr>
        <w:t xml:space="preserve"> </w:t>
      </w:r>
      <w:r w:rsidRPr="00332984">
        <w:rPr>
          <w:szCs w:val="22"/>
        </w:rPr>
        <w:t>the Chief of Party</w:t>
      </w:r>
      <w:r w:rsidR="00446685" w:rsidRPr="00332984">
        <w:rPr>
          <w:szCs w:val="22"/>
        </w:rPr>
        <w:t>, and shall be signed by an authorized Subcontracts Administrator</w:t>
      </w:r>
      <w:r w:rsidR="001B680C" w:rsidRPr="00332984">
        <w:rPr>
          <w:szCs w:val="22"/>
        </w:rPr>
        <w:t xml:space="preserve"> of </w:t>
      </w:r>
      <w:r w:rsidR="00483440" w:rsidRPr="00332984">
        <w:rPr>
          <w:szCs w:val="22"/>
        </w:rPr>
        <w:t xml:space="preserve">the </w:t>
      </w:r>
      <w:r w:rsidR="001B680C" w:rsidRPr="00332984">
        <w:rPr>
          <w:szCs w:val="22"/>
        </w:rPr>
        <w:t>Contractor</w:t>
      </w:r>
      <w:r w:rsidRPr="00332984">
        <w:rPr>
          <w:szCs w:val="22"/>
        </w:rPr>
        <w:t>.</w:t>
      </w:r>
    </w:p>
    <w:p w14:paraId="6C6961D1" w14:textId="77777777" w:rsidR="001E3702" w:rsidRDefault="001E3702" w:rsidP="00332984">
      <w:pPr>
        <w:pStyle w:val="ListParagraph"/>
        <w:widowControl/>
        <w:numPr>
          <w:ilvl w:val="0"/>
          <w:numId w:val="103"/>
        </w:numPr>
        <w:spacing w:before="120" w:after="120"/>
        <w:ind w:left="720"/>
        <w:jc w:val="both"/>
      </w:pPr>
      <w:r>
        <w:t xml:space="preserve">Neither the Engineer nor Engineer’s Representative is empowered to award, agree to, or sign any subcontract (including delivery or purchase orders) or modifications thereto, or in any way to obligate the payment of money by </w:t>
      </w:r>
      <w:r w:rsidR="002116F2">
        <w:t>DAI</w:t>
      </w:r>
      <w:r>
        <w:t>. Neither the Engineer, nor Engineer’s Representative, may take any action which may impact on the subcontract schedule, funds, or scope without the written approval of the COP.</w:t>
      </w:r>
      <w:r w:rsidR="00361EA8">
        <w:t xml:space="preserve"> </w:t>
      </w:r>
    </w:p>
    <w:p w14:paraId="21DA7D5F" w14:textId="77777777" w:rsidR="001E3702" w:rsidRDefault="001B680C" w:rsidP="00CE2773">
      <w:pPr>
        <w:autoSpaceDE w:val="0"/>
        <w:autoSpaceDN w:val="0"/>
        <w:adjustRightInd w:val="0"/>
        <w:jc w:val="both"/>
      </w:pPr>
      <w:r>
        <w:t>Neither t</w:t>
      </w:r>
      <w:r w:rsidR="001E3702">
        <w:t>he Engineer nor Engineer’s Representative shall be held liable for</w:t>
      </w:r>
      <w:r>
        <w:t>, nor will they</w:t>
      </w:r>
      <w:r w:rsidR="001E3702">
        <w:t xml:space="preserve"> have control of</w:t>
      </w:r>
      <w:r>
        <w:t>,</w:t>
      </w:r>
      <w:r w:rsidR="001E3702">
        <w:t xml:space="preserve"> construction process, techniques, procedures, safety precautions and schedules relating to the all forms of </w:t>
      </w:r>
      <w:r w:rsidR="00D96554">
        <w:t>Work</w:t>
      </w:r>
      <w:r w:rsidR="001E3702">
        <w:t>.</w:t>
      </w:r>
      <w:r w:rsidR="00361EA8">
        <w:t xml:space="preserve"> </w:t>
      </w:r>
      <w:r w:rsidR="001E3702">
        <w:t xml:space="preserve">Nor shall the Engineer, or Engineer’s Representative, be responsible for or be in control or charge of acts or omissions of the Subcontractor. </w:t>
      </w:r>
    </w:p>
    <w:p w14:paraId="56087576" w14:textId="77777777" w:rsidR="001E3702" w:rsidRDefault="001E3702" w:rsidP="001E3702">
      <w:pPr>
        <w:autoSpaceDE w:val="0"/>
        <w:autoSpaceDN w:val="0"/>
        <w:adjustRightInd w:val="0"/>
        <w:jc w:val="both"/>
      </w:pPr>
    </w:p>
    <w:p w14:paraId="1D8F0271" w14:textId="77777777" w:rsidR="001E3702" w:rsidRDefault="001E3702" w:rsidP="001E3702">
      <w:pPr>
        <w:autoSpaceDE w:val="0"/>
        <w:autoSpaceDN w:val="0"/>
        <w:adjustRightInd w:val="0"/>
        <w:jc w:val="both"/>
      </w:pPr>
      <w:r>
        <w:t xml:space="preserve">The Engineer, or Engineer’s Representative, shall not be liable or responsible for any of the Subcontractor’s mistakes or the Subcontractor’s failure to perform the </w:t>
      </w:r>
      <w:r w:rsidR="00D96554">
        <w:t>Work</w:t>
      </w:r>
      <w:r>
        <w:t xml:space="preserve"> in accordance with the subcontract documents except where such performance of the Subcontractor is due to the Engineer, or Engineer’s Representative’s failure to perform his</w:t>
      </w:r>
      <w:r w:rsidR="001B680C">
        <w:t>/her</w:t>
      </w:r>
      <w:r>
        <w:t xml:space="preserve"> functions in accordance with the agreement between the Engineer, or Engineer’s Representative, and </w:t>
      </w:r>
      <w:r w:rsidR="002116F2">
        <w:t>DAI</w:t>
      </w:r>
      <w:r>
        <w:t xml:space="preserve">. </w:t>
      </w:r>
    </w:p>
    <w:p w14:paraId="125D62F9" w14:textId="77777777" w:rsidR="001E3702" w:rsidRDefault="001E3702" w:rsidP="001E3702">
      <w:pPr>
        <w:widowControl/>
        <w:spacing w:before="120" w:after="120"/>
        <w:jc w:val="both"/>
      </w:pPr>
      <w:r>
        <w:lastRenderedPageBreak/>
        <w:t xml:space="preserve">The Engineer, or Engineer’s Representative, is required to meet </w:t>
      </w:r>
      <w:r w:rsidR="0097619F">
        <w:t xml:space="preserve">with the Subcontractor, at intervals outlined in Appendix F, Schedule of Deliverables, </w:t>
      </w:r>
      <w:r>
        <w:t>concerning performance of items delivered under this subcontract and any other administration or technical issues.</w:t>
      </w:r>
      <w:r w:rsidR="00361EA8">
        <w:t xml:space="preserve"> </w:t>
      </w:r>
      <w:r>
        <w:t>The venue and time of meeting shall be arranged by the Engineer, and shall involve all relevant stakeholders of the Project. Telephonic reports may be made if no problems are being experienced.</w:t>
      </w:r>
      <w:r w:rsidR="00361EA8">
        <w:t xml:space="preserve"> </w:t>
      </w:r>
    </w:p>
    <w:p w14:paraId="23AAAD98" w14:textId="77777777" w:rsidR="001E3702" w:rsidRDefault="001E3702" w:rsidP="001D4A6B">
      <w:pPr>
        <w:widowControl/>
        <w:spacing w:before="120" w:after="120"/>
        <w:jc w:val="both"/>
      </w:pPr>
      <w:r>
        <w:t xml:space="preserve">In the absence of the designated Engineer or Engineer’s Representative, the COP will designate appropriate someone to serve as </w:t>
      </w:r>
      <w:r w:rsidR="009B58D8">
        <w:t xml:space="preserve">Engineer </w:t>
      </w:r>
      <w:r>
        <w:t>in their place.</w:t>
      </w:r>
      <w:r w:rsidR="00361EA8">
        <w:t xml:space="preserve"> </w:t>
      </w:r>
    </w:p>
    <w:p w14:paraId="65D27077" w14:textId="77777777" w:rsidR="001E3702" w:rsidRDefault="001E3702" w:rsidP="001E3702">
      <w:pPr>
        <w:widowControl/>
        <w:tabs>
          <w:tab w:val="left" w:pos="-1440"/>
          <w:tab w:val="left" w:pos="-720"/>
          <w:tab w:val="left" w:pos="0"/>
          <w:tab w:val="left" w:pos="720"/>
          <w:tab w:val="left" w:pos="1428"/>
          <w:tab w:val="left" w:pos="156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t>Contact information for the Engineer</w:t>
      </w:r>
      <w:r w:rsidR="00CE2773">
        <w:t>,</w:t>
      </w:r>
      <w:r>
        <w:t xml:space="preserve"> and Engineer’s Represent</w:t>
      </w:r>
      <w:r w:rsidR="0097619F">
        <w:t>ative</w:t>
      </w:r>
      <w:r w:rsidR="00CE2773">
        <w:t>,</w:t>
      </w:r>
      <w:r w:rsidR="0097619F">
        <w:t xml:space="preserve"> shall be provided by the</w:t>
      </w:r>
      <w:r>
        <w:t xml:space="preserve"> COP in the Notice to Proceed. </w:t>
      </w:r>
    </w:p>
    <w:p w14:paraId="553173AC" w14:textId="77777777" w:rsidR="001E3702" w:rsidRPr="008F5937" w:rsidRDefault="001E3702" w:rsidP="00332984">
      <w:pPr>
        <w:pStyle w:val="Heading2"/>
        <w:tabs>
          <w:tab w:val="clear" w:pos="702"/>
        </w:tabs>
        <w:ind w:left="720" w:hanging="720"/>
      </w:pPr>
      <w:bookmarkStart w:id="222" w:name="_Toc185839979"/>
      <w:bookmarkStart w:id="223" w:name="_Toc194383918"/>
      <w:bookmarkStart w:id="224" w:name="_Toc532569340"/>
      <w:r w:rsidRPr="008F5937">
        <w:t xml:space="preserve">Communications with </w:t>
      </w:r>
      <w:bookmarkEnd w:id="222"/>
      <w:bookmarkEnd w:id="223"/>
      <w:r w:rsidR="0097619F">
        <w:t>the Funding Agency</w:t>
      </w:r>
      <w:bookmarkEnd w:id="224"/>
    </w:p>
    <w:p w14:paraId="652F83A5"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All of the Subcontractor’s contractual written or oral communications with or to </w:t>
      </w:r>
      <w:r w:rsidR="0097619F">
        <w:rPr>
          <w:szCs w:val="22"/>
        </w:rPr>
        <w:t>the Funding Agency</w:t>
      </w:r>
      <w:r>
        <w:rPr>
          <w:szCs w:val="22"/>
        </w:rPr>
        <w:t xml:space="preserve">, or local agencies relative to the </w:t>
      </w:r>
      <w:r w:rsidR="00D96554">
        <w:rPr>
          <w:szCs w:val="22"/>
        </w:rPr>
        <w:t>Work</w:t>
      </w:r>
      <w:r>
        <w:rPr>
          <w:szCs w:val="22"/>
        </w:rPr>
        <w:t xml:space="preserve"> under the subcontract, must be through or with the </w:t>
      </w:r>
      <w:r w:rsidR="009B58D8">
        <w:rPr>
          <w:szCs w:val="22"/>
        </w:rPr>
        <w:t xml:space="preserve">prior written </w:t>
      </w:r>
      <w:r>
        <w:rPr>
          <w:szCs w:val="22"/>
        </w:rPr>
        <w:t>authorization of COP.</w:t>
      </w:r>
      <w:r w:rsidR="001B680C">
        <w:rPr>
          <w:szCs w:val="22"/>
        </w:rPr>
        <w:t xml:space="preserve"> Direction given by the Funding Agency or local agencies relative to the work under the subcontract shall not be effective unless and until confirm</w:t>
      </w:r>
      <w:r w:rsidR="00735BA1">
        <w:rPr>
          <w:szCs w:val="22"/>
        </w:rPr>
        <w:t>e</w:t>
      </w:r>
      <w:r w:rsidR="001B680C">
        <w:rPr>
          <w:szCs w:val="22"/>
        </w:rPr>
        <w:t>d in writing by the COP.</w:t>
      </w:r>
      <w:r w:rsidR="00361EA8">
        <w:rPr>
          <w:szCs w:val="22"/>
        </w:rPr>
        <w:t xml:space="preserve"> </w:t>
      </w:r>
      <w:r>
        <w:rPr>
          <w:szCs w:val="22"/>
        </w:rPr>
        <w:t xml:space="preserve"> </w:t>
      </w:r>
    </w:p>
    <w:p w14:paraId="6ADA3BF0" w14:textId="77777777" w:rsidR="001E3702" w:rsidRPr="008F5937" w:rsidRDefault="001E3702" w:rsidP="00332984">
      <w:pPr>
        <w:pStyle w:val="Heading2"/>
        <w:tabs>
          <w:tab w:val="clear" w:pos="702"/>
        </w:tabs>
        <w:ind w:left="720" w:hanging="720"/>
      </w:pPr>
      <w:bookmarkStart w:id="225" w:name="_Toc185839980"/>
      <w:bookmarkStart w:id="226" w:name="_Toc194383919"/>
      <w:bookmarkStart w:id="227" w:name="_Toc532569341"/>
      <w:r w:rsidRPr="008F5937">
        <w:t>Subcontracting</w:t>
      </w:r>
      <w:bookmarkEnd w:id="225"/>
      <w:bookmarkEnd w:id="226"/>
      <w:bookmarkEnd w:id="227"/>
    </w:p>
    <w:p w14:paraId="513A4EB6" w14:textId="7D6A3DFD"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In the event the Subcontractor requires the services </w:t>
      </w:r>
      <w:proofErr w:type="gramStart"/>
      <w:r>
        <w:rPr>
          <w:szCs w:val="22"/>
        </w:rPr>
        <w:t xml:space="preserve">of </w:t>
      </w:r>
      <w:r w:rsidR="00B612A6">
        <w:rPr>
          <w:szCs w:val="22"/>
        </w:rPr>
        <w:t xml:space="preserve"> Subcontractor</w:t>
      </w:r>
      <w:r>
        <w:rPr>
          <w:szCs w:val="22"/>
        </w:rPr>
        <w:t>s</w:t>
      </w:r>
      <w:proofErr w:type="gramEnd"/>
      <w:r>
        <w:rPr>
          <w:szCs w:val="22"/>
        </w:rPr>
        <w:t xml:space="preserve"> other than any approved nominated </w:t>
      </w:r>
      <w:r w:rsidR="00B612A6">
        <w:rPr>
          <w:szCs w:val="22"/>
        </w:rPr>
        <w:t xml:space="preserve"> Subcontractor</w:t>
      </w:r>
      <w:r>
        <w:rPr>
          <w:szCs w:val="22"/>
        </w:rPr>
        <w:t xml:space="preserve">s, the Subcontractor shall obtain prior written approval </w:t>
      </w:r>
      <w:r w:rsidR="0097619F">
        <w:rPr>
          <w:szCs w:val="22"/>
        </w:rPr>
        <w:t>the Contracts Administrator</w:t>
      </w:r>
      <w:r>
        <w:rPr>
          <w:szCs w:val="22"/>
        </w:rPr>
        <w:t>, for all such subcon</w:t>
      </w:r>
      <w:r w:rsidR="005677A4">
        <w:rPr>
          <w:szCs w:val="22"/>
        </w:rPr>
        <w:t>tracts which are in excess of 20</w:t>
      </w:r>
      <w:r>
        <w:rPr>
          <w:szCs w:val="22"/>
        </w:rPr>
        <w:t xml:space="preserve">% of the total </w:t>
      </w:r>
      <w:r w:rsidR="00CC1E16">
        <w:rPr>
          <w:szCs w:val="22"/>
        </w:rPr>
        <w:t xml:space="preserve">Subcontract </w:t>
      </w:r>
      <w:r w:rsidR="00F81C2B">
        <w:rPr>
          <w:szCs w:val="22"/>
        </w:rPr>
        <w:t>Price</w:t>
      </w:r>
      <w:r>
        <w:rPr>
          <w:szCs w:val="22"/>
        </w:rPr>
        <w:t xml:space="preserve">. The approval by </w:t>
      </w:r>
      <w:r w:rsidR="002116F2">
        <w:rPr>
          <w:szCs w:val="22"/>
        </w:rPr>
        <w:t>DAI</w:t>
      </w:r>
      <w:r>
        <w:rPr>
          <w:szCs w:val="22"/>
        </w:rPr>
        <w:t xml:space="preserve"> shall not relieve the Subcontractor of any of his/her obligations under this Subcontract agreement, and the terms of any subcontract shall be subject to, and be in conformity with, the provisions of this Subcontract.</w:t>
      </w:r>
    </w:p>
    <w:p w14:paraId="44EA84F1" w14:textId="76DBB2C9" w:rsidR="00CC1E16" w:rsidRPr="00E23CC4" w:rsidRDefault="00CC1E16"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 xml:space="preserve">All clauses, terms and conditions of this subcontract agreement must be flowed down to </w:t>
      </w:r>
      <w:proofErr w:type="gramStart"/>
      <w:r w:rsidRPr="00E23CC4">
        <w:rPr>
          <w:szCs w:val="22"/>
        </w:rPr>
        <w:t xml:space="preserve">the </w:t>
      </w:r>
      <w:r w:rsidR="00B612A6">
        <w:rPr>
          <w:szCs w:val="22"/>
        </w:rPr>
        <w:t xml:space="preserve"> Subcontractor</w:t>
      </w:r>
      <w:r w:rsidRPr="00E23CC4">
        <w:rPr>
          <w:szCs w:val="22"/>
        </w:rPr>
        <w:t>s</w:t>
      </w:r>
      <w:proofErr w:type="gramEnd"/>
      <w:r w:rsidRPr="00E23CC4">
        <w:rPr>
          <w:szCs w:val="22"/>
        </w:rPr>
        <w:t xml:space="preserve">, and all </w:t>
      </w:r>
      <w:r w:rsidR="00B612A6">
        <w:rPr>
          <w:szCs w:val="22"/>
        </w:rPr>
        <w:t xml:space="preserve"> Subcontractor</w:t>
      </w:r>
      <w:r w:rsidRPr="00E23CC4">
        <w:rPr>
          <w:szCs w:val="22"/>
        </w:rPr>
        <w:t xml:space="preserve">s shall equally abide by the same terms and conditions of this subcontract agreement between </w:t>
      </w:r>
      <w:r w:rsidR="002116F2" w:rsidRPr="00E23CC4">
        <w:rPr>
          <w:szCs w:val="22"/>
        </w:rPr>
        <w:t>DAI</w:t>
      </w:r>
      <w:r w:rsidRPr="00E23CC4">
        <w:rPr>
          <w:szCs w:val="22"/>
        </w:rPr>
        <w:t xml:space="preserve"> and the Subcontractor.</w:t>
      </w:r>
    </w:p>
    <w:p w14:paraId="73FAEFCF" w14:textId="71441AF9" w:rsidR="00153C2B" w:rsidRDefault="00090BCC" w:rsidP="00CE2773">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 xml:space="preserve">DAI has a right to request written evidence from the Subcontractor that the Subcontractor has properly paid </w:t>
      </w:r>
      <w:proofErr w:type="gramStart"/>
      <w:r w:rsidRPr="00E23CC4">
        <w:rPr>
          <w:szCs w:val="22"/>
        </w:rPr>
        <w:t xml:space="preserve">its </w:t>
      </w:r>
      <w:r w:rsidR="00B612A6">
        <w:rPr>
          <w:szCs w:val="22"/>
        </w:rPr>
        <w:t xml:space="preserve"> Subcontractor</w:t>
      </w:r>
      <w:r w:rsidRPr="00E23CC4">
        <w:rPr>
          <w:szCs w:val="22"/>
        </w:rPr>
        <w:t>s</w:t>
      </w:r>
      <w:proofErr w:type="gramEnd"/>
      <w:r w:rsidRPr="00E23CC4">
        <w:rPr>
          <w:szCs w:val="22"/>
        </w:rPr>
        <w:t xml:space="preserve"> and material and equipment suppliers. If the Subcontractor fails to furnish such evidence within seven days, DAI shall have the right to </w:t>
      </w:r>
      <w:proofErr w:type="gramStart"/>
      <w:r w:rsidRPr="00E23CC4">
        <w:rPr>
          <w:szCs w:val="22"/>
        </w:rPr>
        <w:t xml:space="preserve">contact </w:t>
      </w:r>
      <w:r w:rsidR="00B612A6">
        <w:rPr>
          <w:szCs w:val="22"/>
        </w:rPr>
        <w:t xml:space="preserve"> Subcontractor</w:t>
      </w:r>
      <w:r w:rsidRPr="00E23CC4">
        <w:rPr>
          <w:szCs w:val="22"/>
        </w:rPr>
        <w:t>s</w:t>
      </w:r>
      <w:proofErr w:type="gramEnd"/>
      <w:r w:rsidRPr="00E23CC4">
        <w:rPr>
          <w:szCs w:val="22"/>
        </w:rPr>
        <w:t xml:space="preserve"> </w:t>
      </w:r>
      <w:r w:rsidR="001B680C">
        <w:rPr>
          <w:szCs w:val="22"/>
        </w:rPr>
        <w:t xml:space="preserve">directly </w:t>
      </w:r>
      <w:r w:rsidRPr="00E23CC4">
        <w:rPr>
          <w:szCs w:val="22"/>
        </w:rPr>
        <w:t xml:space="preserve">to ascertain whether they have been properly paid. DAI retains the right to notify any surety that has provided a Payment Bond (as covered in Section 11) if DAI confirms </w:t>
      </w:r>
      <w:proofErr w:type="gramStart"/>
      <w:r w:rsidRPr="00E23CC4">
        <w:rPr>
          <w:szCs w:val="22"/>
        </w:rPr>
        <w:t xml:space="preserve">that </w:t>
      </w:r>
      <w:r w:rsidR="00B612A6">
        <w:rPr>
          <w:szCs w:val="22"/>
        </w:rPr>
        <w:t xml:space="preserve"> Subcontractor</w:t>
      </w:r>
      <w:r w:rsidRPr="00E23CC4">
        <w:rPr>
          <w:szCs w:val="22"/>
        </w:rPr>
        <w:t>s</w:t>
      </w:r>
      <w:proofErr w:type="gramEnd"/>
      <w:r w:rsidRPr="00E23CC4">
        <w:rPr>
          <w:szCs w:val="22"/>
        </w:rPr>
        <w:t xml:space="preserve"> or material and equipment suppliers have not been properly paid. Neither DAI, the Funding Agency, nor the Owner shall have an obligation to pay or to see the payment of money to </w:t>
      </w:r>
      <w:proofErr w:type="gramStart"/>
      <w:r w:rsidRPr="00E23CC4">
        <w:rPr>
          <w:szCs w:val="22"/>
        </w:rPr>
        <w:t xml:space="preserve">a </w:t>
      </w:r>
      <w:r w:rsidR="00B612A6">
        <w:rPr>
          <w:szCs w:val="22"/>
        </w:rPr>
        <w:t xml:space="preserve"> Subcontractor</w:t>
      </w:r>
      <w:proofErr w:type="gramEnd"/>
      <w:r w:rsidRPr="00E23CC4">
        <w:rPr>
          <w:szCs w:val="22"/>
        </w:rPr>
        <w:t>, except as otherwise required by law.</w:t>
      </w:r>
    </w:p>
    <w:p w14:paraId="7CCEC55E" w14:textId="77777777" w:rsidR="001E3702" w:rsidRDefault="001E3702" w:rsidP="00103C20">
      <w:pPr>
        <w:pStyle w:val="Heading1"/>
      </w:pPr>
      <w:bookmarkStart w:id="228" w:name="_Toc185839981"/>
      <w:bookmarkStart w:id="229" w:name="_Toc194383920"/>
      <w:bookmarkStart w:id="230" w:name="_Toc532569342"/>
      <w:r>
        <w:t>SUBCONTRACTOR’S GENERAL OBLIGATIONS</w:t>
      </w:r>
      <w:bookmarkEnd w:id="228"/>
      <w:bookmarkEnd w:id="229"/>
      <w:bookmarkEnd w:id="230"/>
    </w:p>
    <w:p w14:paraId="23769A04" w14:textId="77777777" w:rsidR="001E3702" w:rsidRPr="008F5937" w:rsidRDefault="001E3702" w:rsidP="004C6664">
      <w:pPr>
        <w:pStyle w:val="Heading2"/>
        <w:tabs>
          <w:tab w:val="clear" w:pos="702"/>
        </w:tabs>
        <w:ind w:left="720" w:hanging="720"/>
      </w:pPr>
      <w:bookmarkStart w:id="231" w:name="_Toc185839982"/>
      <w:bookmarkStart w:id="232" w:name="_Toc194383921"/>
      <w:bookmarkStart w:id="233" w:name="_Toc532569343"/>
      <w:r w:rsidRPr="008F5937">
        <w:t>Subcontractor’s General Responsibilities</w:t>
      </w:r>
      <w:bookmarkEnd w:id="231"/>
      <w:bookmarkEnd w:id="232"/>
      <w:bookmarkEnd w:id="233"/>
    </w:p>
    <w:p w14:paraId="17FF5077" w14:textId="77777777" w:rsidR="001E3702" w:rsidRPr="00E23CC4" w:rsidRDefault="001E3702" w:rsidP="001E3702">
      <w:pPr>
        <w:widowControl/>
        <w:spacing w:before="120" w:after="120"/>
        <w:jc w:val="both"/>
        <w:rPr>
          <w:rFonts w:cs="Arial"/>
          <w:color w:val="000000"/>
          <w:szCs w:val="22"/>
        </w:rPr>
      </w:pPr>
      <w:r>
        <w:rPr>
          <w:rFonts w:cs="Arial"/>
          <w:color w:val="000000"/>
          <w:szCs w:val="22"/>
        </w:rPr>
        <w:t xml:space="preserve">The Subcontractor shall, with due care and diligence, design (to the extent provided for by the Subcontract), execute and complete the </w:t>
      </w:r>
      <w:r w:rsidR="00D96554">
        <w:rPr>
          <w:rFonts w:cs="Arial"/>
          <w:color w:val="000000"/>
          <w:szCs w:val="22"/>
        </w:rPr>
        <w:t>Work</w:t>
      </w:r>
      <w:r>
        <w:rPr>
          <w:rFonts w:cs="Arial"/>
          <w:color w:val="000000"/>
          <w:szCs w:val="22"/>
        </w:rPr>
        <w:t xml:space="preserve"> and remedy any defects therein in accordance with the provisions of the Subcontract. The Subcontractor shall provide all superintendence, labor, materials, plant, Subcontractor's equipment and all other things, whether of a temporary or permanent nature, required in and for such design, execution, completion and remedying of any defects, so far as the </w:t>
      </w:r>
      <w:r w:rsidRPr="00E23CC4">
        <w:rPr>
          <w:rFonts w:cs="Arial"/>
          <w:color w:val="000000"/>
          <w:szCs w:val="22"/>
        </w:rPr>
        <w:t xml:space="preserve">necessity for providing the same is specified in or is reasonably to be inferred from the Subcontract. </w:t>
      </w:r>
    </w:p>
    <w:p w14:paraId="38BEA3DF" w14:textId="77777777" w:rsidR="001C5136" w:rsidRDefault="00446D40" w:rsidP="001E3702">
      <w:pPr>
        <w:widowControl/>
        <w:spacing w:before="120" w:after="120"/>
        <w:jc w:val="both"/>
        <w:rPr>
          <w:rFonts w:cs="Arial"/>
          <w:color w:val="000000"/>
          <w:szCs w:val="22"/>
        </w:rPr>
      </w:pPr>
      <w:r w:rsidRPr="00E23CC4">
        <w:rPr>
          <w:rFonts w:cs="Arial"/>
          <w:color w:val="000000"/>
          <w:szCs w:val="22"/>
        </w:rPr>
        <w:t>The Subcontractor shall confine operations at the Site to areas permitted by applicable law, statutes, ordinances, codes, rules or regulations, and lawful orders of public authorities, and shall not unreasonably encumber the Site with materials or equipment. The Subcontractor shall not conduct any business of its own on the Site which does not directly relate the performance of this subcontract agreement.</w:t>
      </w:r>
    </w:p>
    <w:p w14:paraId="04A17629" w14:textId="77777777" w:rsidR="001E3702" w:rsidRPr="008F5937" w:rsidRDefault="001E3702" w:rsidP="004C6664">
      <w:pPr>
        <w:pStyle w:val="Heading2"/>
        <w:tabs>
          <w:tab w:val="clear" w:pos="702"/>
        </w:tabs>
        <w:ind w:left="720" w:hanging="720"/>
      </w:pPr>
      <w:bookmarkStart w:id="234" w:name="_Toc185839983"/>
      <w:bookmarkStart w:id="235" w:name="_Toc194383922"/>
      <w:bookmarkStart w:id="236" w:name="_Toc532569344"/>
      <w:r w:rsidRPr="008F5937">
        <w:lastRenderedPageBreak/>
        <w:t>Site Operations and Methods of Construction</w:t>
      </w:r>
      <w:bookmarkEnd w:id="234"/>
      <w:bookmarkEnd w:id="235"/>
      <w:bookmarkEnd w:id="236"/>
      <w:r w:rsidRPr="008F5937">
        <w:t xml:space="preserve"> </w:t>
      </w:r>
    </w:p>
    <w:p w14:paraId="413EB5B2" w14:textId="77777777" w:rsidR="001E3702" w:rsidRDefault="001E3702" w:rsidP="001E3702">
      <w:pPr>
        <w:widowControl/>
        <w:spacing w:before="120" w:after="120"/>
        <w:jc w:val="both"/>
        <w:rPr>
          <w:rFonts w:cs="Arial"/>
          <w:szCs w:val="22"/>
        </w:rPr>
      </w:pPr>
      <w:r>
        <w:rPr>
          <w:rFonts w:cs="Arial"/>
          <w:color w:val="000000"/>
          <w:szCs w:val="22"/>
        </w:rPr>
        <w:t xml:space="preserve">The Subcontractor shall take full responsibility for the adequacy, stability and safety of all Site operations and </w:t>
      </w:r>
      <w:r w:rsidR="001B680C">
        <w:rPr>
          <w:rFonts w:cs="Arial"/>
          <w:color w:val="000000"/>
          <w:szCs w:val="22"/>
        </w:rPr>
        <w:t xml:space="preserve">means and </w:t>
      </w:r>
      <w:r>
        <w:rPr>
          <w:rFonts w:cs="Arial"/>
          <w:color w:val="000000"/>
          <w:szCs w:val="22"/>
        </w:rPr>
        <w:t>methods of construction. W</w:t>
      </w:r>
      <w:r>
        <w:rPr>
          <w:rFonts w:cs="Arial"/>
          <w:szCs w:val="22"/>
        </w:rPr>
        <w:t xml:space="preserve">here the Subcontract expressly provides that part of the </w:t>
      </w:r>
      <w:r w:rsidR="00D96554">
        <w:rPr>
          <w:rFonts w:cs="Arial"/>
          <w:szCs w:val="22"/>
        </w:rPr>
        <w:t>Work</w:t>
      </w:r>
      <w:r>
        <w:rPr>
          <w:rFonts w:cs="Arial"/>
          <w:szCs w:val="22"/>
        </w:rPr>
        <w:t xml:space="preserve"> shall be designed by the Subcontractor, it shall be fully responsible for that part of such </w:t>
      </w:r>
      <w:r w:rsidR="00D96554">
        <w:rPr>
          <w:rFonts w:cs="Arial"/>
          <w:szCs w:val="22"/>
        </w:rPr>
        <w:t>Work</w:t>
      </w:r>
      <w:r>
        <w:rPr>
          <w:rFonts w:cs="Arial"/>
          <w:szCs w:val="22"/>
        </w:rPr>
        <w:t xml:space="preserve">, notwithstanding any approval by the Engineer, or Engineer’s Representative. </w:t>
      </w:r>
    </w:p>
    <w:p w14:paraId="1DCD4D5A" w14:textId="77777777" w:rsidR="001E3702" w:rsidRPr="008F5937" w:rsidRDefault="001E3702" w:rsidP="004C6664">
      <w:pPr>
        <w:pStyle w:val="Heading2"/>
        <w:tabs>
          <w:tab w:val="clear" w:pos="702"/>
        </w:tabs>
        <w:ind w:left="720" w:hanging="720"/>
      </w:pPr>
      <w:bookmarkStart w:id="237" w:name="_Toc185839984"/>
      <w:bookmarkStart w:id="238" w:name="_Toc194383923"/>
      <w:bookmarkStart w:id="239" w:name="_Toc532569345"/>
      <w:r w:rsidRPr="008F5937">
        <w:t>Site Security and Lighting</w:t>
      </w:r>
      <w:bookmarkEnd w:id="237"/>
      <w:bookmarkEnd w:id="238"/>
      <w:bookmarkEnd w:id="239"/>
      <w:r w:rsidRPr="008F5937">
        <w:t xml:space="preserve"> </w:t>
      </w:r>
    </w:p>
    <w:p w14:paraId="681D2772" w14:textId="77777777" w:rsidR="001E3702" w:rsidRDefault="001E3702" w:rsidP="001E3702">
      <w:pPr>
        <w:widowControl/>
        <w:spacing w:before="120" w:after="120"/>
        <w:jc w:val="both"/>
        <w:rPr>
          <w:rFonts w:cs="Arial"/>
          <w:color w:val="000000"/>
          <w:szCs w:val="22"/>
        </w:rPr>
      </w:pPr>
      <w:r>
        <w:rPr>
          <w:rFonts w:cs="Arial"/>
          <w:color w:val="000000"/>
          <w:szCs w:val="22"/>
        </w:rPr>
        <w:t xml:space="preserve">The Subcontractor shall take full responsibility for his </w:t>
      </w:r>
      <w:r w:rsidR="00361EA8">
        <w:rPr>
          <w:rFonts w:cs="Arial"/>
          <w:color w:val="000000"/>
          <w:szCs w:val="22"/>
        </w:rPr>
        <w:t xml:space="preserve">or her </w:t>
      </w:r>
      <w:r>
        <w:rPr>
          <w:rFonts w:cs="Arial"/>
          <w:color w:val="000000"/>
          <w:szCs w:val="22"/>
        </w:rPr>
        <w:t xml:space="preserve">own security of his </w:t>
      </w:r>
      <w:r w:rsidR="00361EA8">
        <w:rPr>
          <w:rFonts w:cs="Arial"/>
          <w:color w:val="000000"/>
          <w:szCs w:val="22"/>
        </w:rPr>
        <w:t xml:space="preserve">or her </w:t>
      </w:r>
      <w:r>
        <w:rPr>
          <w:rFonts w:cs="Arial"/>
          <w:color w:val="000000"/>
          <w:szCs w:val="22"/>
        </w:rPr>
        <w:t xml:space="preserve">own tools, materials, supplies, and equipment on site, and maintain, at his </w:t>
      </w:r>
      <w:r w:rsidR="00361EA8">
        <w:rPr>
          <w:rFonts w:cs="Arial"/>
          <w:color w:val="000000"/>
          <w:szCs w:val="22"/>
        </w:rPr>
        <w:t xml:space="preserve">or her </w:t>
      </w:r>
      <w:r>
        <w:rPr>
          <w:rFonts w:cs="Arial"/>
          <w:color w:val="000000"/>
          <w:szCs w:val="22"/>
        </w:rPr>
        <w:t>own cost, all lights, guards, fencing, and locks.</w:t>
      </w:r>
    </w:p>
    <w:p w14:paraId="417F31A2" w14:textId="77777777" w:rsidR="001E3702" w:rsidRPr="008F5937" w:rsidRDefault="001E3702" w:rsidP="004C6664">
      <w:pPr>
        <w:pStyle w:val="Heading2"/>
        <w:tabs>
          <w:tab w:val="clear" w:pos="702"/>
        </w:tabs>
        <w:ind w:left="720" w:hanging="720"/>
      </w:pPr>
      <w:bookmarkStart w:id="240" w:name="_Toc185839985"/>
      <w:bookmarkStart w:id="241" w:name="_Toc194383924"/>
      <w:bookmarkStart w:id="242" w:name="_Toc532569346"/>
      <w:r w:rsidRPr="008F5937">
        <w:t>Extraordinary Traffic and Special Loads</w:t>
      </w:r>
      <w:bookmarkEnd w:id="240"/>
      <w:bookmarkEnd w:id="241"/>
      <w:bookmarkEnd w:id="242"/>
    </w:p>
    <w:p w14:paraId="479FD8EF" w14:textId="77777777" w:rsidR="001E3702" w:rsidRDefault="001E3702" w:rsidP="001E3702">
      <w:pPr>
        <w:widowControl/>
        <w:spacing w:before="120" w:after="120"/>
        <w:jc w:val="both"/>
        <w:rPr>
          <w:rFonts w:cs="Arial"/>
          <w:color w:val="000000"/>
          <w:szCs w:val="22"/>
        </w:rPr>
      </w:pPr>
      <w:r>
        <w:rPr>
          <w:rFonts w:cs="Arial"/>
          <w:color w:val="000000"/>
          <w:szCs w:val="22"/>
        </w:rPr>
        <w:t>The Subcontractor shall use every reasonable means to prevent any of the ro</w:t>
      </w:r>
      <w:r w:rsidR="0097619F">
        <w:rPr>
          <w:rFonts w:cs="Arial"/>
          <w:color w:val="000000"/>
          <w:szCs w:val="22"/>
        </w:rPr>
        <w:t xml:space="preserve">ads or bridges connecting with </w:t>
      </w:r>
      <w:r>
        <w:rPr>
          <w:rFonts w:cs="Arial"/>
          <w:color w:val="000000"/>
          <w:szCs w:val="22"/>
        </w:rPr>
        <w:t xml:space="preserve">or </w:t>
      </w:r>
      <w:proofErr w:type="spellStart"/>
      <w:r>
        <w:rPr>
          <w:rFonts w:cs="Arial"/>
          <w:color w:val="000000"/>
          <w:szCs w:val="22"/>
        </w:rPr>
        <w:t>en</w:t>
      </w:r>
      <w:proofErr w:type="spellEnd"/>
      <w:r>
        <w:rPr>
          <w:rFonts w:cs="Arial"/>
          <w:color w:val="000000"/>
          <w:szCs w:val="22"/>
        </w:rPr>
        <w:t xml:space="preserve"> route to the site, from being damaged by any traffic of the Subcontractor. The Subcontractor shall select routes, choose and use appropriate and safe vehicles, and restrict and distribute loads so that any such extraordinary traffic will be limited as far as reasonably possible and so that no unnecessary damage may occur to such roads and bridges.</w:t>
      </w:r>
    </w:p>
    <w:p w14:paraId="5A5234CB" w14:textId="77777777" w:rsidR="001E3702" w:rsidRPr="008F5937" w:rsidRDefault="001E3702" w:rsidP="004C6664">
      <w:pPr>
        <w:pStyle w:val="Heading2"/>
        <w:tabs>
          <w:tab w:val="clear" w:pos="702"/>
        </w:tabs>
        <w:ind w:left="720" w:hanging="720"/>
      </w:pPr>
      <w:bookmarkStart w:id="243" w:name="_Toc185839986"/>
      <w:bookmarkStart w:id="244" w:name="_Toc194383925"/>
      <w:bookmarkStart w:id="245" w:name="_Toc532569347"/>
      <w:r w:rsidRPr="008F5937">
        <w:t>Opportunities for other Subcontractors</w:t>
      </w:r>
      <w:bookmarkEnd w:id="243"/>
      <w:bookmarkEnd w:id="244"/>
      <w:bookmarkEnd w:id="245"/>
    </w:p>
    <w:p w14:paraId="1EC04623" w14:textId="77777777" w:rsidR="001E3702" w:rsidRDefault="001E3702" w:rsidP="001E3702">
      <w:pPr>
        <w:widowControl/>
        <w:spacing w:before="120" w:after="120"/>
        <w:jc w:val="both"/>
        <w:rPr>
          <w:rFonts w:cs="Arial"/>
          <w:color w:val="000000"/>
          <w:szCs w:val="22"/>
        </w:rPr>
      </w:pPr>
      <w:r>
        <w:rPr>
          <w:rFonts w:cs="Arial"/>
          <w:color w:val="000000"/>
          <w:szCs w:val="22"/>
        </w:rPr>
        <w:t xml:space="preserve">The Subcontractor shall in accordance with the requirements of </w:t>
      </w:r>
      <w:r w:rsidR="002116F2">
        <w:rPr>
          <w:rFonts w:cs="Arial"/>
          <w:color w:val="000000"/>
          <w:szCs w:val="22"/>
        </w:rPr>
        <w:t>DAI</w:t>
      </w:r>
      <w:r>
        <w:rPr>
          <w:rFonts w:cs="Arial"/>
          <w:color w:val="000000"/>
          <w:szCs w:val="22"/>
        </w:rPr>
        <w:t xml:space="preserve"> and the Engineer, or Engineer’s Representative, afford all reasonable opportunities for carrying out work by other Subcontractors employed by </w:t>
      </w:r>
      <w:r w:rsidR="002116F2">
        <w:rPr>
          <w:rFonts w:cs="Arial"/>
          <w:color w:val="000000"/>
          <w:szCs w:val="22"/>
        </w:rPr>
        <w:t>DAI</w:t>
      </w:r>
      <w:r w:rsidR="00CC1E16">
        <w:rPr>
          <w:rFonts w:cs="Arial"/>
          <w:color w:val="000000"/>
          <w:szCs w:val="22"/>
        </w:rPr>
        <w:t>,</w:t>
      </w:r>
      <w:r>
        <w:rPr>
          <w:rFonts w:cs="Arial"/>
          <w:color w:val="000000"/>
          <w:szCs w:val="22"/>
        </w:rPr>
        <w:t xml:space="preserve"> their workforce, </w:t>
      </w:r>
      <w:r w:rsidR="002116F2">
        <w:rPr>
          <w:rFonts w:cs="Arial"/>
          <w:color w:val="000000"/>
          <w:szCs w:val="22"/>
        </w:rPr>
        <w:t>DAI</w:t>
      </w:r>
      <w:r>
        <w:rPr>
          <w:rFonts w:cs="Arial"/>
          <w:color w:val="000000"/>
          <w:szCs w:val="22"/>
        </w:rPr>
        <w:t xml:space="preserve"> employees, and any other duly constituted authorities who may be employed in the execution on or near the worksite.</w:t>
      </w:r>
      <w:r w:rsidR="001B680C">
        <w:rPr>
          <w:rFonts w:cs="Arial"/>
          <w:color w:val="000000"/>
          <w:szCs w:val="22"/>
        </w:rPr>
        <w:t xml:space="preserve"> </w:t>
      </w:r>
      <w:r w:rsidR="001B680C" w:rsidDel="001C5136">
        <w:rPr>
          <w:rFonts w:cs="Arial"/>
          <w:color w:val="000000"/>
          <w:szCs w:val="22"/>
        </w:rPr>
        <w:t>Subcontractor shall be responsible for coordination of its workforce, labor, materials and equipment with all other labor on site, whether employed by Subcontractor or not.</w:t>
      </w:r>
      <w:r w:rsidDel="001C5136">
        <w:rPr>
          <w:rFonts w:cs="Arial"/>
          <w:color w:val="000000"/>
          <w:szCs w:val="22"/>
        </w:rPr>
        <w:t xml:space="preserve"> </w:t>
      </w:r>
    </w:p>
    <w:p w14:paraId="514F5FE4" w14:textId="77777777" w:rsidR="001E3702" w:rsidRPr="008F5937" w:rsidRDefault="001E3702" w:rsidP="004C6664">
      <w:pPr>
        <w:pStyle w:val="Heading2"/>
        <w:tabs>
          <w:tab w:val="clear" w:pos="702"/>
        </w:tabs>
        <w:ind w:left="720" w:hanging="720"/>
      </w:pPr>
      <w:bookmarkStart w:id="246" w:name="_Toc185839987"/>
      <w:bookmarkStart w:id="247" w:name="_Toc194383926"/>
      <w:bookmarkStart w:id="248" w:name="_Toc532569348"/>
      <w:r w:rsidRPr="008F5937">
        <w:t>Site Clean-up</w:t>
      </w:r>
      <w:bookmarkEnd w:id="246"/>
      <w:bookmarkEnd w:id="247"/>
      <w:bookmarkEnd w:id="248"/>
    </w:p>
    <w:p w14:paraId="6D1E89FD" w14:textId="77777777" w:rsidR="001E3702" w:rsidRDefault="001E3702" w:rsidP="001E3702">
      <w:pPr>
        <w:widowControl/>
        <w:spacing w:before="120" w:after="120"/>
        <w:jc w:val="both"/>
        <w:rPr>
          <w:rFonts w:cs="Arial"/>
          <w:color w:val="000000"/>
          <w:szCs w:val="22"/>
        </w:rPr>
      </w:pPr>
      <w:r>
        <w:rPr>
          <w:rFonts w:cs="Arial"/>
          <w:color w:val="000000"/>
          <w:szCs w:val="22"/>
        </w:rPr>
        <w:t>Subcontractors must maintain a clean work site, by disposing of all debris and leftover material which were used for the work.</w:t>
      </w:r>
      <w:r w:rsidR="00361EA8">
        <w:rPr>
          <w:rFonts w:cs="Arial"/>
          <w:color w:val="000000"/>
          <w:szCs w:val="22"/>
        </w:rPr>
        <w:t xml:space="preserve"> </w:t>
      </w:r>
      <w:r>
        <w:rPr>
          <w:rFonts w:cs="Arial"/>
          <w:color w:val="000000"/>
          <w:szCs w:val="22"/>
        </w:rPr>
        <w:t xml:space="preserve">All debris will be disposed of in an approved and certified dump site authorized by </w:t>
      </w:r>
      <w:r w:rsidR="002116F2">
        <w:rPr>
          <w:rFonts w:cs="Arial"/>
          <w:color w:val="000000"/>
          <w:szCs w:val="22"/>
        </w:rPr>
        <w:t>DAI</w:t>
      </w:r>
      <w:r>
        <w:rPr>
          <w:rFonts w:cs="Arial"/>
          <w:color w:val="000000"/>
          <w:szCs w:val="22"/>
        </w:rPr>
        <w:t>, via the Engineer, Engineer’s Representative</w:t>
      </w:r>
      <w:r w:rsidR="0097619F">
        <w:rPr>
          <w:rFonts w:cs="Arial"/>
          <w:color w:val="000000"/>
          <w:szCs w:val="22"/>
        </w:rPr>
        <w:t>, or Environmental Officer</w:t>
      </w:r>
      <w:r>
        <w:rPr>
          <w:rFonts w:cs="Arial"/>
          <w:color w:val="000000"/>
          <w:szCs w:val="22"/>
        </w:rPr>
        <w:t>.</w:t>
      </w:r>
      <w:r w:rsidR="00361EA8">
        <w:rPr>
          <w:rFonts w:cs="Arial"/>
          <w:color w:val="000000"/>
          <w:szCs w:val="22"/>
        </w:rPr>
        <w:t xml:space="preserve"> </w:t>
      </w:r>
      <w:r>
        <w:rPr>
          <w:rFonts w:cs="Arial"/>
          <w:color w:val="000000"/>
          <w:szCs w:val="22"/>
        </w:rPr>
        <w:t xml:space="preserve">The Subcontractor is responsible to keep the work site free from all obstruction and shall store or dispose any construction plant and surplus materials, and clear away/remove from site any wreckage, rubbish or temporary </w:t>
      </w:r>
      <w:r w:rsidR="00D96554">
        <w:rPr>
          <w:rFonts w:cs="Arial"/>
          <w:color w:val="000000"/>
          <w:szCs w:val="22"/>
        </w:rPr>
        <w:t>Work</w:t>
      </w:r>
      <w:r>
        <w:rPr>
          <w:rFonts w:cs="Arial"/>
          <w:color w:val="000000"/>
          <w:szCs w:val="22"/>
        </w:rPr>
        <w:t xml:space="preserve"> no longer required. The Subcontractor shall properly dispose any debris arising from installation.</w:t>
      </w:r>
    </w:p>
    <w:p w14:paraId="47A098C9" w14:textId="5CCBC91A" w:rsidR="00857462" w:rsidRDefault="00857462" w:rsidP="001E3702">
      <w:pPr>
        <w:widowControl/>
        <w:spacing w:before="120" w:after="120"/>
        <w:jc w:val="both"/>
        <w:rPr>
          <w:rFonts w:cs="Arial"/>
          <w:color w:val="000000"/>
          <w:szCs w:val="22"/>
        </w:rPr>
      </w:pPr>
      <w:proofErr w:type="gramStart"/>
      <w:r>
        <w:rPr>
          <w:rFonts w:cs="Arial"/>
          <w:color w:val="000000"/>
          <w:szCs w:val="22"/>
        </w:rPr>
        <w:t xml:space="preserve">The </w:t>
      </w:r>
      <w:r w:rsidR="00B612A6">
        <w:rPr>
          <w:rFonts w:cs="Arial"/>
          <w:color w:val="000000"/>
          <w:szCs w:val="22"/>
        </w:rPr>
        <w:t xml:space="preserve"> Subcontractor</w:t>
      </w:r>
      <w:proofErr w:type="gramEnd"/>
      <w:r>
        <w:rPr>
          <w:rFonts w:cs="Arial"/>
          <w:color w:val="000000"/>
          <w:szCs w:val="22"/>
        </w:rPr>
        <w:t xml:space="preserve"> is responsible to bear all costs associated with the provision of the necessary health and safety equipment and methods for clean-up, proper removal and disposal of materials on site.</w:t>
      </w:r>
    </w:p>
    <w:p w14:paraId="771223D1" w14:textId="77777777" w:rsidR="00EF5912" w:rsidRPr="00EF5912" w:rsidRDefault="00EF5912" w:rsidP="004C6664">
      <w:pPr>
        <w:pStyle w:val="Heading2"/>
        <w:tabs>
          <w:tab w:val="clear" w:pos="702"/>
        </w:tabs>
        <w:ind w:left="720" w:hanging="720"/>
      </w:pPr>
      <w:bookmarkStart w:id="249" w:name="_Toc532569349"/>
      <w:r>
        <w:t>Hazardous Materials</w:t>
      </w:r>
      <w:bookmarkEnd w:id="249"/>
    </w:p>
    <w:p w14:paraId="0DF5101A" w14:textId="77777777" w:rsidR="00CC1E16" w:rsidRPr="00E23CC4" w:rsidRDefault="00CC1E16" w:rsidP="001E3702">
      <w:pPr>
        <w:widowControl/>
        <w:spacing w:before="120" w:after="120"/>
        <w:jc w:val="both"/>
        <w:rPr>
          <w:rFonts w:cs="Arial"/>
          <w:color w:val="000000"/>
          <w:szCs w:val="22"/>
        </w:rPr>
      </w:pPr>
      <w:r>
        <w:rPr>
          <w:rFonts w:cs="Arial"/>
          <w:color w:val="000000"/>
          <w:szCs w:val="22"/>
        </w:rPr>
        <w:t xml:space="preserve">In the event </w:t>
      </w:r>
      <w:r w:rsidRPr="00E23CC4">
        <w:rPr>
          <w:rFonts w:cs="Arial"/>
          <w:color w:val="000000"/>
          <w:szCs w:val="22"/>
        </w:rPr>
        <w:t xml:space="preserve">of the </w:t>
      </w:r>
      <w:r w:rsidR="0097619F" w:rsidRPr="00E23CC4">
        <w:rPr>
          <w:rFonts w:cs="Arial"/>
          <w:color w:val="000000"/>
          <w:szCs w:val="22"/>
        </w:rPr>
        <w:t xml:space="preserve">discovery of the presence of </w:t>
      </w:r>
      <w:r w:rsidRPr="00E23CC4">
        <w:rPr>
          <w:rFonts w:cs="Arial"/>
          <w:color w:val="000000"/>
          <w:szCs w:val="22"/>
        </w:rPr>
        <w:t>hazardous or environmentally dangerous materials,</w:t>
      </w:r>
      <w:r w:rsidR="0097619F" w:rsidRPr="00E23CC4">
        <w:rPr>
          <w:rFonts w:cs="Arial"/>
          <w:color w:val="000000"/>
          <w:szCs w:val="22"/>
        </w:rPr>
        <w:t xml:space="preserve"> t</w:t>
      </w:r>
      <w:r w:rsidR="001E3702" w:rsidRPr="00E23CC4">
        <w:rPr>
          <w:rFonts w:cs="Arial"/>
          <w:color w:val="000000"/>
          <w:szCs w:val="22"/>
        </w:rPr>
        <w:t xml:space="preserve">he Subcontractor </w:t>
      </w:r>
      <w:r w:rsidR="0097619F" w:rsidRPr="00E23CC4">
        <w:rPr>
          <w:rFonts w:cs="Arial"/>
          <w:color w:val="000000"/>
          <w:szCs w:val="22"/>
        </w:rPr>
        <w:t>shall immediately notify the Engineer prior to removing or otherwise disturbing the material in question</w:t>
      </w:r>
      <w:r w:rsidR="000D7710" w:rsidRPr="00E23CC4">
        <w:rPr>
          <w:rFonts w:cs="Arial"/>
          <w:color w:val="000000"/>
          <w:szCs w:val="22"/>
        </w:rPr>
        <w:t>, and shall immediately stop Work in the affected area</w:t>
      </w:r>
      <w:r w:rsidR="0097619F" w:rsidRPr="00E23CC4">
        <w:rPr>
          <w:rFonts w:cs="Arial"/>
          <w:color w:val="000000"/>
          <w:szCs w:val="22"/>
        </w:rPr>
        <w:t xml:space="preserve">. In accordance with applicable specifications, standards, or national or local health or environmental regulations, the </w:t>
      </w:r>
      <w:r w:rsidR="002C6466" w:rsidRPr="00E23CC4">
        <w:rPr>
          <w:rFonts w:cs="Arial"/>
          <w:color w:val="000000"/>
          <w:szCs w:val="22"/>
        </w:rPr>
        <w:t xml:space="preserve">Subcontractor </w:t>
      </w:r>
      <w:r w:rsidR="001E3702" w:rsidRPr="00E23CC4">
        <w:rPr>
          <w:rFonts w:cs="Arial"/>
          <w:color w:val="000000"/>
          <w:szCs w:val="22"/>
        </w:rPr>
        <w:t xml:space="preserve">shall provide the workers with </w:t>
      </w:r>
      <w:r w:rsidR="002C6466" w:rsidRPr="00E23CC4">
        <w:rPr>
          <w:rFonts w:cs="Arial"/>
          <w:color w:val="000000"/>
          <w:szCs w:val="22"/>
        </w:rPr>
        <w:t xml:space="preserve">mandated, and/or, </w:t>
      </w:r>
      <w:r w:rsidRPr="00E23CC4">
        <w:rPr>
          <w:rFonts w:cs="Arial"/>
          <w:color w:val="000000"/>
          <w:szCs w:val="22"/>
        </w:rPr>
        <w:t>appropriate health and safety material and equipment. Hazardous and dangerous materials</w:t>
      </w:r>
      <w:r w:rsidR="001E3702" w:rsidRPr="00E23CC4">
        <w:rPr>
          <w:rFonts w:cs="Arial"/>
          <w:color w:val="000000"/>
          <w:szCs w:val="22"/>
        </w:rPr>
        <w:t xml:space="preserve"> </w:t>
      </w:r>
      <w:r w:rsidRPr="00E23CC4">
        <w:rPr>
          <w:rFonts w:cs="Arial"/>
          <w:color w:val="000000"/>
          <w:szCs w:val="22"/>
        </w:rPr>
        <w:t>shall be stored and disposed of in compliance with the technical specifications, standard, or national or local regulations and laws.</w:t>
      </w:r>
    </w:p>
    <w:p w14:paraId="0D775CA3" w14:textId="77777777" w:rsidR="00EF5912" w:rsidRDefault="00EF5912" w:rsidP="001E3702">
      <w:pPr>
        <w:widowControl/>
        <w:spacing w:before="120" w:after="120"/>
        <w:jc w:val="both"/>
        <w:rPr>
          <w:rFonts w:cs="Arial"/>
          <w:color w:val="000000"/>
          <w:szCs w:val="22"/>
        </w:rPr>
      </w:pPr>
      <w:r w:rsidRPr="00E23CC4">
        <w:rPr>
          <w:rFonts w:cs="Arial"/>
          <w:color w:val="000000"/>
          <w:szCs w:val="22"/>
        </w:rPr>
        <w:t xml:space="preserve">When the </w:t>
      </w:r>
      <w:r w:rsidR="000D7710" w:rsidRPr="00E23CC4">
        <w:rPr>
          <w:rFonts w:cs="Arial"/>
          <w:color w:val="000000"/>
          <w:szCs w:val="22"/>
        </w:rPr>
        <w:t xml:space="preserve">hazardous </w:t>
      </w:r>
      <w:r w:rsidRPr="00E23CC4">
        <w:rPr>
          <w:rFonts w:cs="Arial"/>
          <w:color w:val="000000"/>
          <w:szCs w:val="22"/>
        </w:rPr>
        <w:t xml:space="preserve">material has been rendered harmless, as certified by an appropriate </w:t>
      </w:r>
      <w:r w:rsidR="000D7710" w:rsidRPr="00E23CC4">
        <w:rPr>
          <w:rFonts w:cs="Arial"/>
          <w:color w:val="000000"/>
          <w:szCs w:val="22"/>
        </w:rPr>
        <w:t>authority</w:t>
      </w:r>
      <w:r w:rsidRPr="00E23CC4">
        <w:rPr>
          <w:rFonts w:cs="Arial"/>
          <w:color w:val="000000"/>
          <w:szCs w:val="22"/>
        </w:rPr>
        <w:t xml:space="preserve">, </w:t>
      </w:r>
      <w:r w:rsidR="000D7710" w:rsidRPr="00E23CC4">
        <w:rPr>
          <w:rFonts w:cs="Arial"/>
          <w:color w:val="000000"/>
          <w:szCs w:val="22"/>
        </w:rPr>
        <w:t xml:space="preserve">the Work in the affected area shall resume upon written </w:t>
      </w:r>
      <w:r w:rsidR="001B680C">
        <w:rPr>
          <w:rFonts w:cs="Arial"/>
          <w:color w:val="000000"/>
          <w:szCs w:val="22"/>
        </w:rPr>
        <w:t>direction</w:t>
      </w:r>
      <w:r w:rsidR="001B680C" w:rsidRPr="00E23CC4">
        <w:rPr>
          <w:rFonts w:cs="Arial"/>
          <w:color w:val="000000"/>
          <w:szCs w:val="22"/>
        </w:rPr>
        <w:t xml:space="preserve"> </w:t>
      </w:r>
      <w:r w:rsidR="000D7710" w:rsidRPr="00E23CC4">
        <w:rPr>
          <w:rFonts w:cs="Arial"/>
          <w:color w:val="000000"/>
          <w:szCs w:val="22"/>
        </w:rPr>
        <w:t xml:space="preserve">by DAI. The Subcontractor may submit a request for an extension in the Period of Performance based on the Work stopped in this area. This request for an </w:t>
      </w:r>
      <w:r w:rsidR="000D7710" w:rsidRPr="00E23CC4">
        <w:rPr>
          <w:rFonts w:cs="Arial"/>
          <w:color w:val="000000"/>
          <w:szCs w:val="22"/>
        </w:rPr>
        <w:lastRenderedPageBreak/>
        <w:t>extension of the Period of Performance must show evidence that the entire Work was delayed due to the affected area, and the overall work schedule, i.e. sequence of work, could not be adjusted within the Period of Performance.</w:t>
      </w:r>
    </w:p>
    <w:p w14:paraId="37298C9E" w14:textId="77777777" w:rsidR="001E3702" w:rsidRPr="008F5937" w:rsidRDefault="001E3702" w:rsidP="004C6664">
      <w:pPr>
        <w:pStyle w:val="Heading2"/>
        <w:tabs>
          <w:tab w:val="clear" w:pos="702"/>
        </w:tabs>
        <w:ind w:left="720" w:hanging="720"/>
      </w:pPr>
      <w:bookmarkStart w:id="250" w:name="_Toc185839988"/>
      <w:bookmarkStart w:id="251" w:name="_Toc194383927"/>
      <w:bookmarkStart w:id="252" w:name="_Toc532569350"/>
      <w:r w:rsidRPr="008F5937">
        <w:t>Assignment</w:t>
      </w:r>
      <w:bookmarkEnd w:id="250"/>
      <w:bookmarkEnd w:id="251"/>
      <w:bookmarkEnd w:id="252"/>
    </w:p>
    <w:p w14:paraId="5004541A"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t xml:space="preserve">The Subcontractor shall not further subcontract or assign any services or the </w:t>
      </w:r>
      <w:r w:rsidR="00D96554">
        <w:t>Work</w:t>
      </w:r>
      <w:r>
        <w:t xml:space="preserve"> to be performed under this Subcontract without prior written authorization from </w:t>
      </w:r>
      <w:r w:rsidR="00857462">
        <w:t>the Subcontracts Administrator</w:t>
      </w:r>
      <w:r>
        <w:t>.</w:t>
      </w:r>
    </w:p>
    <w:p w14:paraId="511B46F5" w14:textId="77777777" w:rsidR="001E3702" w:rsidRPr="008F5937" w:rsidRDefault="001E3702" w:rsidP="004C6664">
      <w:pPr>
        <w:pStyle w:val="Heading2"/>
        <w:tabs>
          <w:tab w:val="clear" w:pos="702"/>
        </w:tabs>
        <w:ind w:left="720" w:hanging="720"/>
      </w:pPr>
      <w:bookmarkStart w:id="253" w:name="_Toc185839989"/>
      <w:bookmarkStart w:id="254" w:name="_Toc194383928"/>
      <w:bookmarkStart w:id="255" w:name="_Toc532569351"/>
      <w:r w:rsidRPr="008F5937">
        <w:t>Taxes due by Subcontractor</w:t>
      </w:r>
      <w:bookmarkEnd w:id="253"/>
      <w:bookmarkEnd w:id="254"/>
      <w:bookmarkEnd w:id="255"/>
    </w:p>
    <w:p w14:paraId="1E7DF2DB" w14:textId="77777777" w:rsidR="001E3702" w:rsidRDefault="001E3702" w:rsidP="00735BA1">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color w:val="000000"/>
          <w:szCs w:val="22"/>
        </w:rPr>
      </w:pPr>
      <w:bookmarkStart w:id="256" w:name="_Toc178579758"/>
      <w:r>
        <w:rPr>
          <w:color w:val="000000"/>
          <w:szCs w:val="22"/>
        </w:rPr>
        <w:t>The Subcontractor shall be responsible for the payment of all charges and taxes, with respect to income tax, value added tax, import and custom taxes, in accordance with the Income Tax Laws and regulations in force, and all amendments thereto</w:t>
      </w:r>
      <w:r w:rsidR="00BB0A42">
        <w:rPr>
          <w:color w:val="000000"/>
          <w:szCs w:val="22"/>
        </w:rPr>
        <w:t xml:space="preserve">, with the exception of those taxes exempt through a waiver granted on the basis of the Bilateral Agreement between the United States and the Government </w:t>
      </w:r>
      <w:r w:rsidR="00857462">
        <w:rPr>
          <w:color w:val="000000"/>
          <w:szCs w:val="22"/>
        </w:rPr>
        <w:t xml:space="preserve">of </w:t>
      </w:r>
      <w:r w:rsidR="00857462" w:rsidRPr="00AE4480">
        <w:rPr>
          <w:color w:val="000000"/>
          <w:szCs w:val="22"/>
          <w:highlight w:val="green"/>
        </w:rPr>
        <w:t>[INSERT: the name of the country]</w:t>
      </w:r>
      <w:r w:rsidR="00B82971" w:rsidRPr="00B82971">
        <w:rPr>
          <w:color w:val="000000"/>
          <w:szCs w:val="22"/>
        </w:rPr>
        <w:t xml:space="preserve"> </w:t>
      </w:r>
      <w:r w:rsidR="00BB0A42" w:rsidRPr="00B82971">
        <w:rPr>
          <w:color w:val="000000"/>
          <w:szCs w:val="22"/>
        </w:rPr>
        <w:t>(</w:t>
      </w:r>
      <w:r w:rsidR="00BB0A42">
        <w:rPr>
          <w:color w:val="000000"/>
          <w:szCs w:val="22"/>
        </w:rPr>
        <w:t xml:space="preserve">FAR </w:t>
      </w:r>
      <w:r w:rsidR="00BB0A42">
        <w:t>52.229-6, Taxes – Foreign Fixed Price Contracts)</w:t>
      </w:r>
      <w:r>
        <w:rPr>
          <w:color w:val="000000"/>
          <w:szCs w:val="22"/>
        </w:rPr>
        <w:t xml:space="preserve">. It is the Subcontractor’s responsibility to make all the necessary inquiries in this respect and he </w:t>
      </w:r>
      <w:r w:rsidR="00BF6DD4">
        <w:rPr>
          <w:color w:val="000000"/>
          <w:szCs w:val="22"/>
        </w:rPr>
        <w:t xml:space="preserve">or she </w:t>
      </w:r>
      <w:r>
        <w:rPr>
          <w:color w:val="000000"/>
          <w:szCs w:val="22"/>
        </w:rPr>
        <w:t xml:space="preserve">shall be deemed to have satisfied him </w:t>
      </w:r>
      <w:r w:rsidR="00BF6DD4">
        <w:rPr>
          <w:color w:val="000000"/>
          <w:szCs w:val="22"/>
        </w:rPr>
        <w:t xml:space="preserve">or herself </w:t>
      </w:r>
      <w:r>
        <w:rPr>
          <w:color w:val="000000"/>
          <w:szCs w:val="22"/>
        </w:rPr>
        <w:t>regarding the application of all relevant tax laws.</w:t>
      </w:r>
      <w:bookmarkEnd w:id="256"/>
    </w:p>
    <w:p w14:paraId="60DA8AD5" w14:textId="77777777" w:rsidR="001E3702" w:rsidRPr="008F5937" w:rsidRDefault="001E3702" w:rsidP="004C6664">
      <w:pPr>
        <w:pStyle w:val="Heading2"/>
        <w:tabs>
          <w:tab w:val="clear" w:pos="702"/>
        </w:tabs>
        <w:ind w:left="720" w:hanging="720"/>
      </w:pPr>
      <w:bookmarkStart w:id="257" w:name="_Toc185839990"/>
      <w:bookmarkStart w:id="258" w:name="_Toc194383929"/>
      <w:bookmarkStart w:id="259" w:name="_Toc532569352"/>
      <w:r w:rsidRPr="008F5937">
        <w:t>Employees of the Subcontractor</w:t>
      </w:r>
      <w:bookmarkEnd w:id="257"/>
      <w:bookmarkEnd w:id="258"/>
      <w:bookmarkEnd w:id="259"/>
    </w:p>
    <w:p w14:paraId="3B0CEDF6" w14:textId="77777777" w:rsidR="001E3702" w:rsidRDefault="001E3702" w:rsidP="00735BA1">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w:t>
      </w:r>
      <w:r w:rsidRPr="00857462">
        <w:rPr>
          <w:szCs w:val="22"/>
        </w:rPr>
        <w:t xml:space="preserve">Subcontractor shall be subject to and operate under all </w:t>
      </w:r>
      <w:r w:rsidRPr="00AE4480">
        <w:rPr>
          <w:szCs w:val="22"/>
        </w:rPr>
        <w:t xml:space="preserve">applicable </w:t>
      </w:r>
      <w:r w:rsidR="00857462" w:rsidRPr="00AE4480">
        <w:rPr>
          <w:szCs w:val="22"/>
          <w:highlight w:val="green"/>
        </w:rPr>
        <w:t>[INSERT: the name of the country]</w:t>
      </w:r>
      <w:r w:rsidR="00857462">
        <w:rPr>
          <w:szCs w:val="22"/>
        </w:rPr>
        <w:t xml:space="preserve"> </w:t>
      </w:r>
      <w:r w:rsidRPr="00857462">
        <w:rPr>
          <w:szCs w:val="22"/>
        </w:rPr>
        <w:t>Labor</w:t>
      </w:r>
      <w:r>
        <w:rPr>
          <w:szCs w:val="22"/>
        </w:rPr>
        <w:t xml:space="preserve"> laws regarding employers’ liability, worker’s compensation, and unemployment compensation insurance. The Subcontractor expressly agrees that it is an independent contractor and its employees engaged in the </w:t>
      </w:r>
      <w:r w:rsidR="00D96554">
        <w:rPr>
          <w:szCs w:val="22"/>
        </w:rPr>
        <w:t>Work</w:t>
      </w:r>
      <w:r>
        <w:rPr>
          <w:szCs w:val="22"/>
        </w:rPr>
        <w:t xml:space="preserve"> are not and shall not be treated or considered employees of </w:t>
      </w:r>
      <w:r w:rsidR="002116F2">
        <w:rPr>
          <w:szCs w:val="22"/>
        </w:rPr>
        <w:t>DAI</w:t>
      </w:r>
      <w:r>
        <w:rPr>
          <w:szCs w:val="22"/>
        </w:rPr>
        <w:t xml:space="preserve">. The Subcontractor shall be responsible for verifying the education and work experience of any key personnel, or representative (“Personnel”) assigned to perform the </w:t>
      </w:r>
      <w:r w:rsidR="00D96554">
        <w:rPr>
          <w:szCs w:val="22"/>
        </w:rPr>
        <w:t>Work</w:t>
      </w:r>
      <w:r>
        <w:rPr>
          <w:szCs w:val="22"/>
        </w:rPr>
        <w:t xml:space="preserve"> under the Subcontract and shall provide </w:t>
      </w:r>
      <w:r w:rsidR="002116F2">
        <w:rPr>
          <w:szCs w:val="22"/>
        </w:rPr>
        <w:t>DAI</w:t>
      </w:r>
      <w:r>
        <w:rPr>
          <w:szCs w:val="22"/>
        </w:rPr>
        <w:t xml:space="preserve"> with written proof of such verification. </w:t>
      </w:r>
    </w:p>
    <w:p w14:paraId="7A11D55F" w14:textId="77777777" w:rsidR="001E3702" w:rsidRDefault="001E3702" w:rsidP="00735BA1">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All employees of the Subcontractor shall comply with the Government </w:t>
      </w:r>
      <w:r w:rsidR="00857462" w:rsidRPr="00AE4480">
        <w:rPr>
          <w:szCs w:val="22"/>
          <w:highlight w:val="green"/>
        </w:rPr>
        <w:t>[INSERT: the name of the country]</w:t>
      </w:r>
      <w:r>
        <w:rPr>
          <w:szCs w:val="22"/>
        </w:rPr>
        <w:t xml:space="preserve"> laws and regulations in force in regards to the import, sale, use, barter, consumption or disposal of alcoholic drinks, narcotics, weapons, and arms. The Subcontractor shall ensure that all employees have due regard to all holiday, recognized festivals, religious, and or other customs. The Subcontractor shall, at all times, take all reasonable precautions to prevent any unlawful, riotous, or disorderly conduct by, or amongst, his </w:t>
      </w:r>
      <w:r w:rsidR="00361EA8">
        <w:rPr>
          <w:szCs w:val="22"/>
        </w:rPr>
        <w:t xml:space="preserve">or her </w:t>
      </w:r>
      <w:r>
        <w:rPr>
          <w:szCs w:val="22"/>
        </w:rPr>
        <w:t>employees and for the preservation of peace and the protection of persons and property onsite or within the communities at large.</w:t>
      </w:r>
    </w:p>
    <w:p w14:paraId="1933AA01" w14:textId="77777777" w:rsidR="001E3702" w:rsidRDefault="002116F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DAI</w:t>
      </w:r>
      <w:r w:rsidR="00857462">
        <w:rPr>
          <w:szCs w:val="22"/>
        </w:rPr>
        <w:t xml:space="preserve"> </w:t>
      </w:r>
      <w:r w:rsidR="001E3702">
        <w:rPr>
          <w:szCs w:val="22"/>
        </w:rPr>
        <w:t xml:space="preserve">reserves the right to disapprove the assignment of or request the removal of any Personnel assigned to perform the </w:t>
      </w:r>
      <w:r w:rsidR="00D96554">
        <w:rPr>
          <w:szCs w:val="22"/>
        </w:rPr>
        <w:t>Work</w:t>
      </w:r>
      <w:r w:rsidR="001E3702">
        <w:rPr>
          <w:szCs w:val="22"/>
        </w:rPr>
        <w:t xml:space="preserve"> hereunder. </w:t>
      </w:r>
      <w:r>
        <w:rPr>
          <w:szCs w:val="22"/>
        </w:rPr>
        <w:t>DAI</w:t>
      </w:r>
      <w:r w:rsidR="00857462">
        <w:rPr>
          <w:szCs w:val="22"/>
        </w:rPr>
        <w:t xml:space="preserve"> </w:t>
      </w:r>
      <w:r w:rsidR="001E3702">
        <w:rPr>
          <w:szCs w:val="22"/>
        </w:rPr>
        <w:t xml:space="preserve">shall notify the Subcontractor, in writing, of the disapproved assignment or requested removal. The Subcontractor shall propose a qualified replacement for </w:t>
      </w:r>
      <w:r>
        <w:rPr>
          <w:szCs w:val="22"/>
        </w:rPr>
        <w:t>DAI</w:t>
      </w:r>
      <w:r w:rsidR="00857462">
        <w:rPr>
          <w:szCs w:val="22"/>
        </w:rPr>
        <w:t xml:space="preserve">’s </w:t>
      </w:r>
      <w:r w:rsidR="001E3702">
        <w:rPr>
          <w:szCs w:val="22"/>
        </w:rPr>
        <w:t xml:space="preserve">approval, and the </w:t>
      </w:r>
      <w:r w:rsidR="00857462">
        <w:rPr>
          <w:szCs w:val="22"/>
        </w:rPr>
        <w:t>Funding Agency</w:t>
      </w:r>
      <w:r w:rsidR="001E3702">
        <w:rPr>
          <w:szCs w:val="22"/>
        </w:rPr>
        <w:t xml:space="preserve"> if required, within ten (10) working days of receipt of such notice.</w:t>
      </w:r>
    </w:p>
    <w:p w14:paraId="6E0DB204" w14:textId="77777777" w:rsidR="001E3702" w:rsidRPr="008F5937" w:rsidRDefault="001E3702" w:rsidP="004C6664">
      <w:pPr>
        <w:pStyle w:val="Heading2"/>
        <w:tabs>
          <w:tab w:val="clear" w:pos="702"/>
        </w:tabs>
        <w:ind w:left="720" w:hanging="720"/>
      </w:pPr>
      <w:bookmarkStart w:id="260" w:name="_Toc185839991"/>
      <w:bookmarkStart w:id="261" w:name="_Toc194383930"/>
      <w:bookmarkStart w:id="262" w:name="_Toc532569353"/>
      <w:r w:rsidRPr="008F5937">
        <w:t>Key Personnel</w:t>
      </w:r>
      <w:bookmarkEnd w:id="260"/>
      <w:bookmarkEnd w:id="261"/>
      <w:bookmarkEnd w:id="262"/>
    </w:p>
    <w:p w14:paraId="1E733280"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shall furnish the Key Personnel outlined in the Contract Data for performance under this Subcontract. The Subcontractor shall employ the key personnel proposed at the time of tender, to carry out the functions stated in the Schedule or other personnel approved by the Engineer. </w:t>
      </w:r>
    </w:p>
    <w:p w14:paraId="44651378"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Personnel identified as “Key Personnel” are considered to be essential to the </w:t>
      </w:r>
      <w:r w:rsidR="00D96554">
        <w:rPr>
          <w:szCs w:val="22"/>
        </w:rPr>
        <w:t>Work</w:t>
      </w:r>
      <w:r>
        <w:rPr>
          <w:szCs w:val="22"/>
        </w:rPr>
        <w:t xml:space="preserve"> being performed.</w:t>
      </w:r>
      <w:r w:rsidR="00361EA8">
        <w:rPr>
          <w:szCs w:val="22"/>
        </w:rPr>
        <w:t xml:space="preserve"> </w:t>
      </w:r>
    </w:p>
    <w:p w14:paraId="74A8BA8F"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must submit CVs for all of the Key Personnel, and </w:t>
      </w:r>
      <w:r w:rsidR="002116F2">
        <w:rPr>
          <w:szCs w:val="22"/>
        </w:rPr>
        <w:t>DAI</w:t>
      </w:r>
      <w:r>
        <w:rPr>
          <w:szCs w:val="22"/>
        </w:rPr>
        <w:t xml:space="preserve"> may request an interview of proposed Key Personnel. </w:t>
      </w:r>
    </w:p>
    <w:p w14:paraId="0809E33C"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Prior to substituting or replacing the individual(s) or diverting any portion of the specified individual’s time to other programs, the Subcontractor shall notify </w:t>
      </w:r>
      <w:r w:rsidR="00857462">
        <w:rPr>
          <w:szCs w:val="22"/>
        </w:rPr>
        <w:t>the Subcontract Administrator</w:t>
      </w:r>
      <w:r>
        <w:rPr>
          <w:szCs w:val="22"/>
        </w:rPr>
        <w:t xml:space="preserve">, via the Engineer, </w:t>
      </w:r>
      <w:r>
        <w:rPr>
          <w:szCs w:val="22"/>
        </w:rPr>
        <w:lastRenderedPageBreak/>
        <w:t>reasonably in advance, or as soon as possible thereafter, and shall submit justification, including proposed substitutions, in sufficient detail to permit evaluation of the impact on the program.</w:t>
      </w:r>
      <w:r w:rsidR="00361EA8">
        <w:rPr>
          <w:szCs w:val="22"/>
        </w:rPr>
        <w:t xml:space="preserve"> </w:t>
      </w:r>
      <w:r>
        <w:rPr>
          <w:szCs w:val="22"/>
        </w:rPr>
        <w:t>No diversion, substitution, or replacement shall be made by the Subcontractor without the prior written consent of the Engineer.</w:t>
      </w:r>
    </w:p>
    <w:p w14:paraId="7E5F1BD5" w14:textId="77777777" w:rsidR="00857462" w:rsidRPr="00AE4480" w:rsidRDefault="00857462" w:rsidP="004C6664">
      <w:pPr>
        <w:pStyle w:val="Heading2"/>
        <w:tabs>
          <w:tab w:val="clear" w:pos="702"/>
        </w:tabs>
        <w:ind w:left="720" w:hanging="720"/>
      </w:pPr>
      <w:bookmarkStart w:id="263" w:name="_Toc532569354"/>
      <w:r w:rsidRPr="00AE4480">
        <w:t>Key Equipment</w:t>
      </w:r>
      <w:bookmarkEnd w:id="263"/>
    </w:p>
    <w:p w14:paraId="21BBAC92" w14:textId="77777777" w:rsidR="00857462" w:rsidRDefault="00857462" w:rsidP="00CE2773">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The Subcontractor shall furnish the Key Equipment outlined in the Contract Data for performance under this Subcontract</w:t>
      </w:r>
      <w:r w:rsidR="00AE4480">
        <w:rPr>
          <w:szCs w:val="22"/>
        </w:rPr>
        <w:t>, if any</w:t>
      </w:r>
      <w:r>
        <w:rPr>
          <w:szCs w:val="22"/>
        </w:rPr>
        <w:t xml:space="preserve">. The Subcontractor shall ensure the Key Equipment is available at the necessary times, in accordance with the approved schedule, to carry out the functions stated in the Schedule or other personnel approved by the Engineer. </w:t>
      </w:r>
    </w:p>
    <w:p w14:paraId="37D82FFC" w14:textId="77777777" w:rsidR="00857462" w:rsidRDefault="00857462" w:rsidP="0085746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Equipment identified as “Key Equipment” are considered to be essential to the </w:t>
      </w:r>
      <w:r w:rsidR="00D96554">
        <w:rPr>
          <w:szCs w:val="22"/>
        </w:rPr>
        <w:t>Work</w:t>
      </w:r>
      <w:r>
        <w:rPr>
          <w:szCs w:val="22"/>
        </w:rPr>
        <w:t xml:space="preserve"> being performed.</w:t>
      </w:r>
      <w:r w:rsidR="00361EA8">
        <w:rPr>
          <w:szCs w:val="22"/>
        </w:rPr>
        <w:t xml:space="preserve"> </w:t>
      </w:r>
    </w:p>
    <w:p w14:paraId="7BB5B34E" w14:textId="77777777" w:rsidR="00857462" w:rsidRDefault="0085746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No diversion, substitution, or replacement for Key Equipment shall be made by the Subcontractor without the prior written consent of the Engineer.</w:t>
      </w:r>
    </w:p>
    <w:p w14:paraId="04ACB299" w14:textId="77777777" w:rsidR="001E3702" w:rsidRPr="008F5937" w:rsidRDefault="001E3702" w:rsidP="004C6664">
      <w:pPr>
        <w:pStyle w:val="Heading2"/>
        <w:tabs>
          <w:tab w:val="clear" w:pos="702"/>
        </w:tabs>
        <w:ind w:left="720" w:hanging="720"/>
      </w:pPr>
      <w:bookmarkStart w:id="264" w:name="_Toc185839992"/>
      <w:bookmarkStart w:id="265" w:name="_Toc194383931"/>
      <w:bookmarkStart w:id="266" w:name="_Toc532569355"/>
      <w:r w:rsidRPr="008F5937">
        <w:t>Removal of Subcontractor’s Employees</w:t>
      </w:r>
      <w:bookmarkEnd w:id="264"/>
      <w:bookmarkEnd w:id="265"/>
      <w:bookmarkEnd w:id="266"/>
    </w:p>
    <w:p w14:paraId="704C436A"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DAI shall have the right, at any time, to request removal of any Personnel provided by the Subcontractor whom </w:t>
      </w:r>
      <w:r w:rsidR="002116F2">
        <w:rPr>
          <w:szCs w:val="22"/>
        </w:rPr>
        <w:t>DAI</w:t>
      </w:r>
      <w:r>
        <w:rPr>
          <w:szCs w:val="22"/>
        </w:rPr>
        <w:t xml:space="preserve"> and/or </w:t>
      </w:r>
      <w:r w:rsidR="00CC1E16">
        <w:rPr>
          <w:szCs w:val="22"/>
        </w:rPr>
        <w:t xml:space="preserve">the Funding Agency </w:t>
      </w:r>
      <w:r>
        <w:rPr>
          <w:szCs w:val="22"/>
        </w:rPr>
        <w:t>reasonably deems, in consultation with the Subcontractor, to be unsatisfactory.</w:t>
      </w:r>
      <w:r w:rsidR="00361EA8">
        <w:rPr>
          <w:szCs w:val="22"/>
        </w:rPr>
        <w:t xml:space="preserve"> </w:t>
      </w:r>
      <w:r>
        <w:rPr>
          <w:szCs w:val="22"/>
        </w:rPr>
        <w:t>Upon such request, the Subcontractor shall use all reasonable efforts to promptly replace such removed personnel with substitute Subcontractor Personnel having the skills and training suitable to provide the services required of the Subcontractor under this subcontract.</w:t>
      </w:r>
    </w:p>
    <w:p w14:paraId="38C31D50"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The Subcontractor shall ensure that the person leaves the Site within seven (7) days and has no further connection with the work in the Subcontract.</w:t>
      </w:r>
    </w:p>
    <w:p w14:paraId="30485DCE"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If any of the personnel is discharged by the Subcontractor for misconduct or inexcusable nonperformance, travel and transportation costs associated with the repatriation of such personnel and the assignment of replacement personnel shall not be an allowable cost under the Subcontract.</w:t>
      </w:r>
    </w:p>
    <w:p w14:paraId="63437636" w14:textId="77777777" w:rsidR="001E3702" w:rsidRPr="008F5937" w:rsidRDefault="001E3702" w:rsidP="004C6664">
      <w:pPr>
        <w:pStyle w:val="Heading2"/>
        <w:tabs>
          <w:tab w:val="clear" w:pos="702"/>
        </w:tabs>
        <w:ind w:left="720" w:hanging="720"/>
      </w:pPr>
      <w:bookmarkStart w:id="267" w:name="_Toc185839993"/>
      <w:bookmarkStart w:id="268" w:name="_Toc194383932"/>
      <w:bookmarkStart w:id="269" w:name="_Toc532569356"/>
      <w:r w:rsidRPr="008F5937">
        <w:t>Source of Instructions</w:t>
      </w:r>
      <w:bookmarkEnd w:id="267"/>
      <w:bookmarkEnd w:id="268"/>
      <w:bookmarkEnd w:id="269"/>
      <w:r w:rsidRPr="008F5937">
        <w:t xml:space="preserve"> </w:t>
      </w:r>
    </w:p>
    <w:p w14:paraId="2E1ACF4F"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shall neither seek nor accept instructions from any authority external to </w:t>
      </w:r>
      <w:r w:rsidR="002116F2">
        <w:rPr>
          <w:szCs w:val="22"/>
        </w:rPr>
        <w:t>DAI</w:t>
      </w:r>
      <w:r>
        <w:rPr>
          <w:szCs w:val="22"/>
        </w:rPr>
        <w:t xml:space="preserve">, the Engineer, or their authorized representatives in connection with the performance of his </w:t>
      </w:r>
      <w:r w:rsidR="00361EA8">
        <w:rPr>
          <w:szCs w:val="22"/>
        </w:rPr>
        <w:t xml:space="preserve">or her </w:t>
      </w:r>
      <w:r>
        <w:rPr>
          <w:szCs w:val="22"/>
        </w:rPr>
        <w:t xml:space="preserve">services under this Subcontract. The Subcontractor shall refrain from any action which may adversely affect </w:t>
      </w:r>
      <w:r w:rsidR="002116F2">
        <w:rPr>
          <w:szCs w:val="22"/>
        </w:rPr>
        <w:t>DAI</w:t>
      </w:r>
      <w:r>
        <w:rPr>
          <w:szCs w:val="22"/>
        </w:rPr>
        <w:t xml:space="preserve"> and shall fulfill his</w:t>
      </w:r>
      <w:r w:rsidR="00361EA8">
        <w:rPr>
          <w:szCs w:val="22"/>
        </w:rPr>
        <w:t xml:space="preserve"> or her</w:t>
      </w:r>
      <w:r>
        <w:rPr>
          <w:szCs w:val="22"/>
        </w:rPr>
        <w:t xml:space="preserve"> commitments with fullest regard for the interest of </w:t>
      </w:r>
      <w:r w:rsidR="002116F2">
        <w:rPr>
          <w:szCs w:val="22"/>
        </w:rPr>
        <w:t>DAI</w:t>
      </w:r>
      <w:r>
        <w:rPr>
          <w:szCs w:val="22"/>
        </w:rPr>
        <w:t>.</w:t>
      </w:r>
    </w:p>
    <w:p w14:paraId="558FCD6F" w14:textId="77777777" w:rsidR="001E3702" w:rsidRPr="008F5937" w:rsidRDefault="001E3702" w:rsidP="004C6664">
      <w:pPr>
        <w:pStyle w:val="Heading2"/>
        <w:tabs>
          <w:tab w:val="clear" w:pos="702"/>
        </w:tabs>
        <w:ind w:left="720" w:hanging="720"/>
      </w:pPr>
      <w:bookmarkStart w:id="270" w:name="_Toc185839994"/>
      <w:bookmarkStart w:id="271" w:name="_Toc194383933"/>
      <w:bookmarkStart w:id="272" w:name="_Toc532569357"/>
      <w:r w:rsidRPr="008F5937">
        <w:t>Safety and Security</w:t>
      </w:r>
      <w:bookmarkEnd w:id="270"/>
      <w:bookmarkEnd w:id="271"/>
      <w:bookmarkEnd w:id="272"/>
    </w:p>
    <w:p w14:paraId="08C8FCF6" w14:textId="77777777" w:rsidR="003235B4" w:rsidRPr="00E23CC4"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shall take all prudent measures to ensure the personal safety and security of all Subcontractor employees as well as </w:t>
      </w:r>
      <w:r w:rsidR="002116F2">
        <w:rPr>
          <w:szCs w:val="22"/>
        </w:rPr>
        <w:t>DAI</w:t>
      </w:r>
      <w:r w:rsidR="003235B4">
        <w:rPr>
          <w:szCs w:val="22"/>
        </w:rPr>
        <w:t xml:space="preserve">’s </w:t>
      </w:r>
      <w:r>
        <w:rPr>
          <w:szCs w:val="22"/>
        </w:rPr>
        <w:t xml:space="preserve">Engineer, or Engineer’s Representative, and other project staff visiting the </w:t>
      </w:r>
      <w:r w:rsidR="003235B4">
        <w:rPr>
          <w:szCs w:val="22"/>
        </w:rPr>
        <w:t>Site</w:t>
      </w:r>
      <w:r w:rsidR="00CC1E16">
        <w:rPr>
          <w:szCs w:val="22"/>
        </w:rPr>
        <w:t>, consistent with its Health and Safety Plan</w:t>
      </w:r>
      <w:r>
        <w:rPr>
          <w:szCs w:val="22"/>
        </w:rPr>
        <w:t>.</w:t>
      </w:r>
      <w:r w:rsidRPr="003235B4">
        <w:rPr>
          <w:szCs w:val="22"/>
        </w:rPr>
        <w:t xml:space="preserve"> </w:t>
      </w:r>
      <w:r w:rsidR="002116F2">
        <w:rPr>
          <w:szCs w:val="22"/>
        </w:rPr>
        <w:t>DAI</w:t>
      </w:r>
      <w:r w:rsidR="003235B4" w:rsidRPr="003235B4">
        <w:rPr>
          <w:szCs w:val="22"/>
        </w:rPr>
        <w:t xml:space="preserve"> is responsible for all costs and logistics associated with providing Site security. </w:t>
      </w:r>
      <w:r>
        <w:rPr>
          <w:szCs w:val="22"/>
        </w:rPr>
        <w:t xml:space="preserve">The Subcontractor shall comply with all applicable </w:t>
      </w:r>
      <w:r w:rsidRPr="00E23CC4">
        <w:rPr>
          <w:szCs w:val="22"/>
        </w:rPr>
        <w:t xml:space="preserve">laws, ordinances, rules, regulations, lawful authorities, or any public authority having jurisdiction for the safety of persons or property and protect the same from damage, injury, or loss. </w:t>
      </w:r>
    </w:p>
    <w:p w14:paraId="219D107B" w14:textId="77777777" w:rsidR="00EF5912" w:rsidRPr="00E23CC4" w:rsidRDefault="00EF5912" w:rsidP="00735BA1">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The Subcontractor shall erect and maintain, as required by existing conditions and performance of the Subcontract, reasonable safeguards for safety and protection, including posting danger signs and other warnings against hazards, publicize safety regulations and notifying owners and users of adjacent sites and utilities.</w:t>
      </w:r>
    </w:p>
    <w:p w14:paraId="218E117B"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b/>
          <w:szCs w:val="22"/>
        </w:rPr>
      </w:pPr>
      <w:r w:rsidRPr="00E23CC4">
        <w:rPr>
          <w:szCs w:val="22"/>
        </w:rPr>
        <w:t>The Subcontractor</w:t>
      </w:r>
      <w:r>
        <w:rPr>
          <w:szCs w:val="22"/>
        </w:rPr>
        <w:t xml:space="preserve"> agrees to cooperate with and adhere to requests from </w:t>
      </w:r>
      <w:r w:rsidR="002116F2">
        <w:rPr>
          <w:szCs w:val="22"/>
        </w:rPr>
        <w:t>DAI</w:t>
      </w:r>
      <w:r w:rsidR="003235B4">
        <w:rPr>
          <w:szCs w:val="22"/>
        </w:rPr>
        <w:t>’s</w:t>
      </w:r>
      <w:r>
        <w:rPr>
          <w:szCs w:val="22"/>
        </w:rPr>
        <w:t xml:space="preserve"> Security Manager and other </w:t>
      </w:r>
      <w:r w:rsidR="002116F2">
        <w:rPr>
          <w:szCs w:val="22"/>
        </w:rPr>
        <w:t>DAI</w:t>
      </w:r>
      <w:r w:rsidR="003235B4">
        <w:rPr>
          <w:szCs w:val="22"/>
        </w:rPr>
        <w:t xml:space="preserve"> </w:t>
      </w:r>
      <w:r>
        <w:rPr>
          <w:szCs w:val="22"/>
        </w:rPr>
        <w:t xml:space="preserve">hired security staff in regard to the security of </w:t>
      </w:r>
      <w:r w:rsidR="002116F2">
        <w:rPr>
          <w:szCs w:val="22"/>
        </w:rPr>
        <w:t>DAI</w:t>
      </w:r>
      <w:r>
        <w:rPr>
          <w:szCs w:val="22"/>
        </w:rPr>
        <w:t>’s project personnel.</w:t>
      </w:r>
    </w:p>
    <w:p w14:paraId="62416A82" w14:textId="77777777" w:rsidR="001E3702" w:rsidRPr="008F5937" w:rsidRDefault="001E3702" w:rsidP="004C6664">
      <w:pPr>
        <w:pStyle w:val="Heading2"/>
        <w:tabs>
          <w:tab w:val="clear" w:pos="702"/>
        </w:tabs>
        <w:ind w:left="720" w:hanging="720"/>
      </w:pPr>
      <w:bookmarkStart w:id="273" w:name="_Toc185839995"/>
      <w:bookmarkStart w:id="274" w:name="_Toc194383934"/>
      <w:bookmarkStart w:id="275" w:name="_Toc532569358"/>
      <w:r w:rsidRPr="008F5937">
        <w:lastRenderedPageBreak/>
        <w:t>Permits</w:t>
      </w:r>
      <w:bookmarkEnd w:id="273"/>
      <w:bookmarkEnd w:id="274"/>
      <w:bookmarkEnd w:id="275"/>
    </w:p>
    <w:p w14:paraId="029FDA5E"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Except as otherwise directed by </w:t>
      </w:r>
      <w:r w:rsidR="002116F2">
        <w:rPr>
          <w:szCs w:val="22"/>
        </w:rPr>
        <w:t>DAI</w:t>
      </w:r>
      <w:r>
        <w:rPr>
          <w:szCs w:val="22"/>
        </w:rPr>
        <w:t xml:space="preserve">, the Subcontractor has or will have, prior to commencement of any </w:t>
      </w:r>
      <w:r w:rsidR="00D96554">
        <w:rPr>
          <w:szCs w:val="22"/>
        </w:rPr>
        <w:t>Work</w:t>
      </w:r>
      <w:r>
        <w:rPr>
          <w:szCs w:val="22"/>
        </w:rPr>
        <w:t>, all necessary business and professional licenses, permits, and other licenses as may be required to enable the Subcontractor to perform the services required hereunder.</w:t>
      </w:r>
    </w:p>
    <w:p w14:paraId="4988F328" w14:textId="77777777" w:rsidR="001E3702" w:rsidRPr="008F5937" w:rsidRDefault="001E3702" w:rsidP="004C6664">
      <w:pPr>
        <w:pStyle w:val="Heading2"/>
        <w:tabs>
          <w:tab w:val="clear" w:pos="702"/>
        </w:tabs>
        <w:ind w:left="720" w:hanging="720"/>
      </w:pPr>
      <w:bookmarkStart w:id="276" w:name="_Toc185839996"/>
      <w:bookmarkStart w:id="277" w:name="_Toc194383935"/>
      <w:bookmarkStart w:id="278" w:name="_Toc532569359"/>
      <w:r w:rsidRPr="008F5937">
        <w:t>Publicity and News Release</w:t>
      </w:r>
      <w:bookmarkEnd w:id="276"/>
      <w:bookmarkEnd w:id="277"/>
      <w:bookmarkEnd w:id="278"/>
    </w:p>
    <w:p w14:paraId="25E5296A" w14:textId="77777777" w:rsidR="001E3702" w:rsidRDefault="00C831EE"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t>No publicity or news</w:t>
      </w:r>
      <w:r w:rsidR="001E3702">
        <w:t xml:space="preserve"> releases shall be made to the news media or the general public relating to participation on the Program without the prior written approval of </w:t>
      </w:r>
      <w:r>
        <w:t>Chief of Party</w:t>
      </w:r>
      <w:r w:rsidR="001E3702">
        <w:t>, which approval shall not be unreasonably withheld.</w:t>
      </w:r>
      <w:r w:rsidR="00361EA8">
        <w:t xml:space="preserve"> </w:t>
      </w:r>
      <w:r w:rsidR="001E3702">
        <w:t>The parties further agree that news releases made by either of them shall recognize the participation and contribution of the other party.</w:t>
      </w:r>
    </w:p>
    <w:p w14:paraId="637296DB" w14:textId="77777777" w:rsidR="001E3702" w:rsidRPr="008F5937" w:rsidRDefault="001E3702" w:rsidP="004C6664">
      <w:pPr>
        <w:pStyle w:val="Heading2"/>
        <w:tabs>
          <w:tab w:val="clear" w:pos="702"/>
        </w:tabs>
        <w:ind w:left="720" w:hanging="720"/>
      </w:pPr>
      <w:bookmarkStart w:id="279" w:name="_Toc185839997"/>
      <w:bookmarkStart w:id="280" w:name="_Toc194383936"/>
      <w:bookmarkStart w:id="281" w:name="_Toc532569360"/>
      <w:r w:rsidRPr="008F5937">
        <w:t>Publications</w:t>
      </w:r>
      <w:bookmarkEnd w:id="279"/>
      <w:bookmarkEnd w:id="280"/>
      <w:bookmarkEnd w:id="281"/>
    </w:p>
    <w:p w14:paraId="3E12371C"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shall not publish or publicly disseminate any information or data derived or obtained from or in connection with any services rendered hereunder, without the prior written consent of </w:t>
      </w:r>
      <w:r w:rsidR="00C831EE">
        <w:rPr>
          <w:szCs w:val="22"/>
        </w:rPr>
        <w:t>the Chief of Party</w:t>
      </w:r>
      <w:r>
        <w:rPr>
          <w:szCs w:val="22"/>
        </w:rPr>
        <w:t xml:space="preserve">. </w:t>
      </w:r>
    </w:p>
    <w:p w14:paraId="5BD9080F" w14:textId="77777777" w:rsidR="001E3702" w:rsidRPr="008F5937" w:rsidRDefault="001E3702" w:rsidP="004C6664">
      <w:pPr>
        <w:pStyle w:val="Heading2"/>
        <w:tabs>
          <w:tab w:val="clear" w:pos="702"/>
        </w:tabs>
        <w:ind w:left="720" w:hanging="720"/>
      </w:pPr>
      <w:bookmarkStart w:id="282" w:name="_Toc185839998"/>
      <w:bookmarkStart w:id="283" w:name="_Toc194383937"/>
      <w:bookmarkStart w:id="284" w:name="_Toc532569361"/>
      <w:r w:rsidRPr="008F5937">
        <w:t>Audit and Records</w:t>
      </w:r>
      <w:bookmarkEnd w:id="282"/>
      <w:bookmarkEnd w:id="283"/>
      <w:bookmarkEnd w:id="284"/>
    </w:p>
    <w:p w14:paraId="30170DF4" w14:textId="77777777" w:rsidR="001E3702" w:rsidRPr="00AE4480" w:rsidRDefault="001E3702" w:rsidP="001E3702">
      <w:pPr>
        <w:widowControl/>
        <w:spacing w:before="120" w:after="120"/>
        <w:jc w:val="both"/>
        <w:rPr>
          <w:szCs w:val="22"/>
        </w:rPr>
      </w:pPr>
      <w:r>
        <w:rPr>
          <w:szCs w:val="22"/>
        </w:rPr>
        <w:t xml:space="preserve">The Subcontractor shall maintain books, records, documents, and other evidence to substantiate, without limitation, all costs incurred under or in connection with the subcontract and to substantiate the other subcontract requirements in accordance with generally accepted accounting principles prevailing in the United States, the Cooperating </w:t>
      </w:r>
      <w:r w:rsidRPr="00AE4480">
        <w:rPr>
          <w:szCs w:val="22"/>
        </w:rPr>
        <w:t>Country, or the International Accounting Standards Committee (an affiliate of the International Federation of Accountants) to substantiate properly all transactions under or in connection with the subcontract. This clause does not apply to cost records for non-reimbursable cost items incurred under fixed-price (lump sum or unit price) contracts, but it does apply to records concerning source of goods and other comparable contract requirements applicable to such items. The foregoing constitute</w:t>
      </w:r>
      <w:r w:rsidR="00735BA1">
        <w:rPr>
          <w:szCs w:val="22"/>
        </w:rPr>
        <w:t>s</w:t>
      </w:r>
      <w:r w:rsidRPr="00AE4480">
        <w:rPr>
          <w:szCs w:val="22"/>
        </w:rPr>
        <w:t xml:space="preserve"> "records" for the purpose of this clause. </w:t>
      </w:r>
    </w:p>
    <w:p w14:paraId="7F7F0FB2" w14:textId="77777777" w:rsidR="001E3702" w:rsidRDefault="001E3702" w:rsidP="001E3702">
      <w:pPr>
        <w:widowControl/>
        <w:spacing w:before="120" w:after="120"/>
        <w:jc w:val="both"/>
        <w:rPr>
          <w:szCs w:val="22"/>
        </w:rPr>
      </w:pPr>
      <w:r w:rsidRPr="00AE4480">
        <w:rPr>
          <w:szCs w:val="22"/>
        </w:rPr>
        <w:t xml:space="preserve">The Subcontractor shall maintain such records during the subcontract term and for a period of </w:t>
      </w:r>
      <w:r w:rsidR="00CE2773">
        <w:rPr>
          <w:szCs w:val="22"/>
        </w:rPr>
        <w:t>three (</w:t>
      </w:r>
      <w:r w:rsidRPr="00AE4480">
        <w:rPr>
          <w:szCs w:val="22"/>
        </w:rPr>
        <w:t>3</w:t>
      </w:r>
      <w:r w:rsidR="00CE2773">
        <w:rPr>
          <w:szCs w:val="22"/>
        </w:rPr>
        <w:t>)</w:t>
      </w:r>
      <w:r w:rsidRPr="00AE4480">
        <w:rPr>
          <w:szCs w:val="22"/>
        </w:rPr>
        <w:t xml:space="preserve"> years after final payment. However, records which relate to appeals under the "Disputes and Appeals" clause or litigation or the settlement of claims arising out of the performance</w:t>
      </w:r>
      <w:r>
        <w:rPr>
          <w:szCs w:val="22"/>
        </w:rPr>
        <w:t xml:space="preserve"> of this subcontract shall be retained until such appeals, litigation, or claims have been finally settled. </w:t>
      </w:r>
    </w:p>
    <w:p w14:paraId="488A197F" w14:textId="77777777" w:rsidR="001E3702" w:rsidRDefault="001E3702" w:rsidP="001E3702">
      <w:pPr>
        <w:widowControl/>
        <w:spacing w:before="120" w:after="120"/>
        <w:jc w:val="both"/>
        <w:rPr>
          <w:szCs w:val="22"/>
        </w:rPr>
      </w:pPr>
      <w:r>
        <w:t xml:space="preserve">All records shall be subject to inspection and audit by </w:t>
      </w:r>
      <w:r w:rsidR="002116F2">
        <w:t>DAI</w:t>
      </w:r>
      <w:r>
        <w:t xml:space="preserve">, </w:t>
      </w:r>
      <w:r w:rsidR="00C831EE">
        <w:t>its Funding Agency</w:t>
      </w:r>
      <w:r>
        <w:t xml:space="preserve">, or its authorized agents at all reasonable times. The Subcontractor shall afford the auditor proper facilities for such inspection and audit. </w:t>
      </w:r>
    </w:p>
    <w:p w14:paraId="75010476" w14:textId="77777777" w:rsidR="001E3702" w:rsidRDefault="001E3702" w:rsidP="00103C20">
      <w:pPr>
        <w:pStyle w:val="Heading1"/>
      </w:pPr>
      <w:bookmarkStart w:id="285" w:name="_Toc185839999"/>
      <w:bookmarkStart w:id="286" w:name="_Toc194383938"/>
      <w:bookmarkStart w:id="287" w:name="_Toc532569362"/>
      <w:r>
        <w:t>INVOICING INSTRUCTIONS</w:t>
      </w:r>
      <w:bookmarkEnd w:id="285"/>
      <w:bookmarkEnd w:id="286"/>
      <w:bookmarkEnd w:id="287"/>
    </w:p>
    <w:p w14:paraId="43150F37" w14:textId="77777777" w:rsidR="001E3702" w:rsidRPr="008F5937" w:rsidRDefault="001E3702" w:rsidP="004C6664">
      <w:pPr>
        <w:pStyle w:val="Heading2"/>
        <w:tabs>
          <w:tab w:val="clear" w:pos="702"/>
        </w:tabs>
        <w:ind w:left="720" w:hanging="720"/>
      </w:pPr>
      <w:bookmarkStart w:id="288" w:name="_Toc185840000"/>
      <w:bookmarkStart w:id="289" w:name="_Toc194383939"/>
      <w:bookmarkStart w:id="290" w:name="_Toc532569363"/>
      <w:r w:rsidRPr="008F5937">
        <w:t>Invoicing Instructions</w:t>
      </w:r>
      <w:bookmarkEnd w:id="288"/>
      <w:bookmarkEnd w:id="289"/>
      <w:bookmarkEnd w:id="290"/>
    </w:p>
    <w:p w14:paraId="19F57DA2" w14:textId="77777777" w:rsidR="001E3702" w:rsidRDefault="001E3702" w:rsidP="00C831EE">
      <w:pPr>
        <w:widowControl/>
        <w:spacing w:before="120" w:after="120"/>
        <w:jc w:val="both"/>
        <w:rPr>
          <w:szCs w:val="22"/>
        </w:rPr>
      </w:pPr>
      <w:r>
        <w:rPr>
          <w:szCs w:val="22"/>
        </w:rPr>
        <w:t xml:space="preserve">The Subcontractor shall submit invoices to </w:t>
      </w:r>
      <w:r w:rsidR="002116F2">
        <w:rPr>
          <w:szCs w:val="22"/>
        </w:rPr>
        <w:t>DAI</w:t>
      </w:r>
      <w:r w:rsidR="00C831EE">
        <w:rPr>
          <w:szCs w:val="22"/>
        </w:rPr>
        <w:t xml:space="preserve">’s </w:t>
      </w:r>
      <w:r>
        <w:rPr>
          <w:szCs w:val="22"/>
        </w:rPr>
        <w:t xml:space="preserve">Accounts Payable department and concurrently submit a copy to the </w:t>
      </w:r>
      <w:r w:rsidR="00C831EE">
        <w:rPr>
          <w:szCs w:val="22"/>
        </w:rPr>
        <w:t>Chief of Party</w:t>
      </w:r>
      <w:r>
        <w:rPr>
          <w:szCs w:val="22"/>
        </w:rPr>
        <w:t>, at</w:t>
      </w:r>
      <w:r w:rsidR="00C831EE">
        <w:rPr>
          <w:szCs w:val="22"/>
        </w:rPr>
        <w:t xml:space="preserve"> the address listed in Contract Data.</w:t>
      </w:r>
    </w:p>
    <w:p w14:paraId="79E182B8" w14:textId="77777777" w:rsidR="001E3702" w:rsidRDefault="001E3702" w:rsidP="001E3702">
      <w:pPr>
        <w:widowControl/>
        <w:tabs>
          <w:tab w:val="left" w:pos="-1440"/>
          <w:tab w:val="left" w:pos="-720"/>
          <w:tab w:val="left" w:pos="-120"/>
          <w:tab w:val="left" w:pos="0"/>
          <w:tab w:val="left" w:pos="1428"/>
          <w:tab w:val="left" w:pos="156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Electronic copies will be accepted provided the original invoice with all documentation is received within </w:t>
      </w:r>
      <w:r w:rsidR="00CE2773">
        <w:rPr>
          <w:szCs w:val="22"/>
        </w:rPr>
        <w:t>three (</w:t>
      </w:r>
      <w:r>
        <w:rPr>
          <w:szCs w:val="22"/>
        </w:rPr>
        <w:t>3</w:t>
      </w:r>
      <w:r w:rsidR="00CE2773">
        <w:rPr>
          <w:szCs w:val="22"/>
        </w:rPr>
        <w:t>)</w:t>
      </w:r>
      <w:r>
        <w:rPr>
          <w:szCs w:val="22"/>
        </w:rPr>
        <w:t xml:space="preserve"> days of the electronic submission. </w:t>
      </w:r>
    </w:p>
    <w:p w14:paraId="5B60C900" w14:textId="77777777" w:rsidR="001E3702" w:rsidRPr="008F5937" w:rsidRDefault="001E3702" w:rsidP="004C6664">
      <w:pPr>
        <w:pStyle w:val="Heading2"/>
        <w:tabs>
          <w:tab w:val="clear" w:pos="702"/>
        </w:tabs>
        <w:ind w:left="720" w:hanging="720"/>
      </w:pPr>
      <w:bookmarkStart w:id="291" w:name="_Toc185840001"/>
      <w:bookmarkStart w:id="292" w:name="_Toc194383940"/>
      <w:bookmarkStart w:id="293" w:name="_Toc532569364"/>
      <w:r w:rsidRPr="008F5937">
        <w:t>Required Documentation for Payment</w:t>
      </w:r>
      <w:bookmarkEnd w:id="291"/>
      <w:bookmarkEnd w:id="292"/>
      <w:bookmarkEnd w:id="293"/>
    </w:p>
    <w:p w14:paraId="2B0BDE17" w14:textId="77777777" w:rsidR="001E3702" w:rsidRDefault="00C831EE" w:rsidP="001E3702">
      <w:pPr>
        <w:widowControl/>
        <w:spacing w:before="120" w:after="120"/>
        <w:jc w:val="both"/>
        <w:rPr>
          <w:szCs w:val="22"/>
        </w:rPr>
      </w:pPr>
      <w:r>
        <w:rPr>
          <w:szCs w:val="22"/>
        </w:rPr>
        <w:t xml:space="preserve">Invoices submitted to </w:t>
      </w:r>
      <w:r w:rsidR="002116F2">
        <w:rPr>
          <w:szCs w:val="22"/>
        </w:rPr>
        <w:t>DAI</w:t>
      </w:r>
      <w:r w:rsidR="001E3702">
        <w:rPr>
          <w:szCs w:val="22"/>
        </w:rPr>
        <w:t xml:space="preserve"> must include the following:</w:t>
      </w:r>
    </w:p>
    <w:p w14:paraId="0153F113" w14:textId="77777777" w:rsidR="001E3702" w:rsidRDefault="001E3702"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120" w:after="80"/>
        <w:ind w:left="720"/>
        <w:jc w:val="both"/>
        <w:rPr>
          <w:szCs w:val="22"/>
        </w:rPr>
      </w:pPr>
      <w:r>
        <w:rPr>
          <w:szCs w:val="22"/>
        </w:rPr>
        <w:t>Subcontractor Name and Address</w:t>
      </w:r>
    </w:p>
    <w:p w14:paraId="0C541BC7" w14:textId="77777777" w:rsidR="001E3702" w:rsidRDefault="001E3702"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Pr>
          <w:szCs w:val="22"/>
        </w:rPr>
        <w:lastRenderedPageBreak/>
        <w:t>Invoice Date and Invoice Number</w:t>
      </w:r>
    </w:p>
    <w:p w14:paraId="11BA6BC7" w14:textId="77777777" w:rsidR="001E3702" w:rsidRDefault="001E3702"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AF6D42">
        <w:rPr>
          <w:szCs w:val="22"/>
        </w:rPr>
        <w:t xml:space="preserve">Subcontract Agreement Number </w:t>
      </w:r>
    </w:p>
    <w:p w14:paraId="37C55F0A" w14:textId="77777777" w:rsidR="005677A4" w:rsidRPr="00AF6D42" w:rsidRDefault="005677A4"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Pr>
          <w:szCs w:val="22"/>
        </w:rPr>
        <w:t>Subcontractor’s DUNS number</w:t>
      </w:r>
    </w:p>
    <w:p w14:paraId="29DBC522" w14:textId="77777777" w:rsidR="001E3702" w:rsidRPr="00C831EE" w:rsidRDefault="001E3702"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AF6D42">
        <w:rPr>
          <w:szCs w:val="22"/>
        </w:rPr>
        <w:t xml:space="preserve">DAI </w:t>
      </w:r>
      <w:r w:rsidRPr="00C831EE">
        <w:rPr>
          <w:szCs w:val="22"/>
        </w:rPr>
        <w:t xml:space="preserve">Contract Number </w:t>
      </w:r>
    </w:p>
    <w:p w14:paraId="6F2677E0" w14:textId="77777777" w:rsidR="001E3702" w:rsidRPr="00C831EE" w:rsidRDefault="001E3702"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C831EE">
        <w:rPr>
          <w:szCs w:val="22"/>
        </w:rPr>
        <w:t>Subcontractor Remittance Address</w:t>
      </w:r>
    </w:p>
    <w:p w14:paraId="31D1B401" w14:textId="77777777" w:rsidR="001E3702" w:rsidRPr="00C831EE" w:rsidRDefault="002B7D7B"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C831EE">
        <w:rPr>
          <w:szCs w:val="22"/>
        </w:rPr>
        <w:t xml:space="preserve">Total payment requested </w:t>
      </w:r>
      <w:r w:rsidR="00C831EE" w:rsidRPr="00C831EE">
        <w:rPr>
          <w:szCs w:val="22"/>
        </w:rPr>
        <w:t>in accordance with the Payment Schedule</w:t>
      </w:r>
    </w:p>
    <w:p w14:paraId="54F345EE" w14:textId="77777777" w:rsidR="00C831EE" w:rsidRPr="00C831EE" w:rsidRDefault="002B7D7B"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C831EE">
        <w:rPr>
          <w:szCs w:val="22"/>
        </w:rPr>
        <w:t xml:space="preserve">Cumulative payments </w:t>
      </w:r>
      <w:r w:rsidR="00C831EE">
        <w:rPr>
          <w:szCs w:val="22"/>
        </w:rPr>
        <w:t>to date</w:t>
      </w:r>
    </w:p>
    <w:p w14:paraId="13CEA4D0" w14:textId="77777777" w:rsidR="001E3702" w:rsidRPr="004C545C" w:rsidRDefault="002B7D7B"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C831EE">
        <w:rPr>
          <w:szCs w:val="22"/>
        </w:rPr>
        <w:t>Certification signe</w:t>
      </w:r>
      <w:r w:rsidR="001E3702" w:rsidRPr="00C831EE">
        <w:rPr>
          <w:szCs w:val="22"/>
        </w:rPr>
        <w:t xml:space="preserve">d by </w:t>
      </w:r>
      <w:r w:rsidR="002116F2">
        <w:rPr>
          <w:szCs w:val="22"/>
        </w:rPr>
        <w:t>DAI</w:t>
      </w:r>
      <w:r w:rsidR="00C831EE" w:rsidRPr="00C831EE">
        <w:rPr>
          <w:szCs w:val="22"/>
        </w:rPr>
        <w:t>’s</w:t>
      </w:r>
      <w:r w:rsidR="00C831EE">
        <w:rPr>
          <w:szCs w:val="22"/>
        </w:rPr>
        <w:t xml:space="preserve"> </w:t>
      </w:r>
      <w:r w:rsidR="001E3702" w:rsidRPr="004C545C">
        <w:rPr>
          <w:szCs w:val="22"/>
        </w:rPr>
        <w:t xml:space="preserve">Engineer, or Engineer’s Representative, verifying the </w:t>
      </w:r>
      <w:r w:rsidR="004C545C" w:rsidRPr="004C545C">
        <w:rPr>
          <w:szCs w:val="22"/>
        </w:rPr>
        <w:t xml:space="preserve">quality </w:t>
      </w:r>
      <w:r w:rsidR="001E3702" w:rsidRPr="004C545C">
        <w:rPr>
          <w:szCs w:val="22"/>
        </w:rPr>
        <w:t xml:space="preserve">and acceptability of the </w:t>
      </w:r>
      <w:r w:rsidR="004C545C" w:rsidRPr="004C545C">
        <w:rPr>
          <w:szCs w:val="22"/>
        </w:rPr>
        <w:t xml:space="preserve">deliverables, i.e., </w:t>
      </w:r>
      <w:r w:rsidR="00D96554">
        <w:rPr>
          <w:szCs w:val="22"/>
        </w:rPr>
        <w:t>Work</w:t>
      </w:r>
      <w:r w:rsidR="001E3702" w:rsidRPr="004C545C">
        <w:rPr>
          <w:szCs w:val="22"/>
        </w:rPr>
        <w:t xml:space="preserve"> performed during the </w:t>
      </w:r>
      <w:r w:rsidR="004C545C" w:rsidRPr="004C545C">
        <w:rPr>
          <w:szCs w:val="22"/>
        </w:rPr>
        <w:t>period</w:t>
      </w:r>
      <w:r w:rsidR="00C831EE">
        <w:rPr>
          <w:szCs w:val="22"/>
        </w:rPr>
        <w:t>, in accordance with the Payment Schedule and Schedule of Deliverables</w:t>
      </w:r>
    </w:p>
    <w:p w14:paraId="799581DF" w14:textId="77777777" w:rsidR="001E3702" w:rsidRDefault="001E3702"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4C545C">
        <w:rPr>
          <w:szCs w:val="22"/>
        </w:rPr>
        <w:t>Copies of Pr</w:t>
      </w:r>
      <w:r>
        <w:rPr>
          <w:szCs w:val="22"/>
        </w:rPr>
        <w:t>ogress Report(s) submitted during the timeframe</w:t>
      </w:r>
    </w:p>
    <w:p w14:paraId="77A43EB2" w14:textId="77777777" w:rsidR="004C545C" w:rsidRDefault="004C545C"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Pr>
          <w:szCs w:val="22"/>
        </w:rPr>
        <w:t>Copies of Progress Meeting Note(s) during the timeframe</w:t>
      </w:r>
    </w:p>
    <w:p w14:paraId="73062813" w14:textId="77777777" w:rsidR="001E3702" w:rsidRDefault="001E3702"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120"/>
        <w:ind w:left="720"/>
        <w:jc w:val="both"/>
        <w:rPr>
          <w:szCs w:val="22"/>
        </w:rPr>
      </w:pPr>
      <w:r>
        <w:rPr>
          <w:szCs w:val="22"/>
        </w:rPr>
        <w:t xml:space="preserve">Digital Photographs of the </w:t>
      </w:r>
      <w:r w:rsidR="00D96554">
        <w:rPr>
          <w:szCs w:val="22"/>
        </w:rPr>
        <w:t>Work</w:t>
      </w:r>
      <w:r>
        <w:rPr>
          <w:szCs w:val="22"/>
        </w:rPr>
        <w:t xml:space="preserve"> completed during the invoice period</w:t>
      </w:r>
    </w:p>
    <w:p w14:paraId="4E3C5305" w14:textId="77777777" w:rsidR="001E3702" w:rsidRPr="00CE2773"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Theme="majorBidi" w:hAnsiTheme="majorBidi" w:cstheme="majorBidi"/>
          <w:szCs w:val="22"/>
        </w:rPr>
      </w:pPr>
      <w:r>
        <w:rPr>
          <w:szCs w:val="22"/>
        </w:rPr>
        <w:t xml:space="preserve">In addition to the above, each copy of the invoice must contain the following certification, signed by an </w:t>
      </w:r>
      <w:r w:rsidRPr="00CE2773">
        <w:rPr>
          <w:rFonts w:asciiTheme="majorBidi" w:hAnsiTheme="majorBidi" w:cstheme="majorBidi"/>
          <w:szCs w:val="22"/>
        </w:rPr>
        <w:t>authorized representative of the Subcontractor’s organization. Failure to provide the required invoice information will result in the invoice being returned to the Subcontractor for correction.</w:t>
      </w:r>
    </w:p>
    <w:p w14:paraId="7B49B2DE" w14:textId="77777777" w:rsidR="001E3702" w:rsidRPr="00CE2773" w:rsidRDefault="001E3702" w:rsidP="001E3702">
      <w:pPr>
        <w:widowControl/>
        <w:spacing w:before="120" w:after="120"/>
        <w:rPr>
          <w:rFonts w:asciiTheme="majorBidi" w:hAnsiTheme="majorBidi" w:cstheme="majorBidi"/>
          <w:szCs w:val="22"/>
        </w:rPr>
      </w:pPr>
      <w:r w:rsidRPr="00CE2773">
        <w:rPr>
          <w:rStyle w:val="Emphasis"/>
          <w:rFonts w:asciiTheme="majorBidi" w:hAnsiTheme="majorBidi" w:cstheme="majorBidi"/>
          <w:szCs w:val="22"/>
        </w:rPr>
        <w:t>Subcontractor certification</w:t>
      </w:r>
      <w:r w:rsidRPr="00CE2773">
        <w:rPr>
          <w:rFonts w:asciiTheme="majorBidi" w:hAnsiTheme="majorBidi" w:cstheme="majorBidi"/>
          <w:szCs w:val="22"/>
        </w:rPr>
        <w:t xml:space="preserve">: </w:t>
      </w:r>
    </w:p>
    <w:p w14:paraId="555FD680" w14:textId="77777777" w:rsidR="001E3702" w:rsidRPr="00CE2773" w:rsidRDefault="001E3702" w:rsidP="001E3702">
      <w:pPr>
        <w:pStyle w:val="pbodyaltnoindent"/>
        <w:spacing w:before="120" w:after="120"/>
        <w:rPr>
          <w:rFonts w:asciiTheme="majorBidi" w:hAnsiTheme="majorBidi" w:cstheme="majorBidi"/>
          <w:sz w:val="22"/>
          <w:szCs w:val="22"/>
        </w:rPr>
      </w:pPr>
      <w:r w:rsidRPr="00CE2773">
        <w:rPr>
          <w:rFonts w:asciiTheme="majorBidi" w:hAnsiTheme="majorBidi" w:cstheme="majorBidi"/>
          <w:sz w:val="22"/>
          <w:szCs w:val="22"/>
        </w:rPr>
        <w:t>I hereby certify, to the best of my knowledge and belief, that</w:t>
      </w:r>
    </w:p>
    <w:p w14:paraId="58B4BD0C" w14:textId="77777777" w:rsidR="001E3702" w:rsidRPr="00CE2773" w:rsidRDefault="001E3702" w:rsidP="001E3702">
      <w:pPr>
        <w:pStyle w:val="pbodyaltlist1"/>
        <w:tabs>
          <w:tab w:val="left" w:pos="960"/>
        </w:tabs>
        <w:spacing w:before="120" w:after="120"/>
        <w:ind w:left="960" w:hanging="480"/>
        <w:rPr>
          <w:rFonts w:asciiTheme="majorBidi" w:hAnsiTheme="majorBidi" w:cstheme="majorBidi"/>
          <w:sz w:val="22"/>
          <w:szCs w:val="22"/>
        </w:rPr>
      </w:pPr>
      <w:r w:rsidRPr="00CE2773">
        <w:rPr>
          <w:rFonts w:asciiTheme="majorBidi" w:hAnsiTheme="majorBidi" w:cstheme="majorBidi"/>
          <w:sz w:val="22"/>
          <w:szCs w:val="22"/>
        </w:rPr>
        <w:t xml:space="preserve">(1) </w:t>
      </w:r>
      <w:r w:rsidRPr="00CE2773">
        <w:rPr>
          <w:rFonts w:asciiTheme="majorBidi" w:hAnsiTheme="majorBidi" w:cstheme="majorBidi"/>
          <w:sz w:val="22"/>
          <w:szCs w:val="22"/>
        </w:rPr>
        <w:tab/>
        <w:t xml:space="preserve">The amounts requested are only for performance in accordance with the specifications, terms, and conditions of the contract; </w:t>
      </w:r>
    </w:p>
    <w:p w14:paraId="28C55951" w14:textId="35489B09" w:rsidR="001E3702" w:rsidRPr="00CE2773" w:rsidRDefault="001E3702" w:rsidP="001E3702">
      <w:pPr>
        <w:pStyle w:val="pbodyaltlist1"/>
        <w:tabs>
          <w:tab w:val="left" w:pos="960"/>
        </w:tabs>
        <w:spacing w:before="120" w:after="120"/>
        <w:ind w:left="960" w:hanging="480"/>
        <w:rPr>
          <w:rFonts w:asciiTheme="majorBidi" w:hAnsiTheme="majorBidi" w:cstheme="majorBidi"/>
          <w:sz w:val="22"/>
          <w:szCs w:val="22"/>
        </w:rPr>
      </w:pPr>
      <w:r w:rsidRPr="00CE2773">
        <w:rPr>
          <w:rFonts w:asciiTheme="majorBidi" w:hAnsiTheme="majorBidi" w:cstheme="majorBidi"/>
          <w:sz w:val="22"/>
          <w:szCs w:val="22"/>
        </w:rPr>
        <w:t xml:space="preserve">(2) </w:t>
      </w:r>
      <w:r w:rsidRPr="00CE2773">
        <w:rPr>
          <w:rFonts w:asciiTheme="majorBidi" w:hAnsiTheme="majorBidi" w:cstheme="majorBidi"/>
          <w:sz w:val="22"/>
          <w:szCs w:val="22"/>
        </w:rPr>
        <w:tab/>
        <w:t xml:space="preserve">All payments due </w:t>
      </w:r>
      <w:proofErr w:type="gramStart"/>
      <w:r w:rsidRPr="00CE2773">
        <w:rPr>
          <w:rFonts w:asciiTheme="majorBidi" w:hAnsiTheme="majorBidi" w:cstheme="majorBidi"/>
          <w:sz w:val="22"/>
          <w:szCs w:val="22"/>
        </w:rPr>
        <w:t xml:space="preserve">to </w:t>
      </w:r>
      <w:r w:rsidR="00B612A6">
        <w:rPr>
          <w:rFonts w:asciiTheme="majorBidi" w:hAnsiTheme="majorBidi" w:cstheme="majorBidi"/>
          <w:sz w:val="22"/>
          <w:szCs w:val="22"/>
        </w:rPr>
        <w:t xml:space="preserve"> Subcontractor</w:t>
      </w:r>
      <w:r w:rsidRPr="00CE2773">
        <w:rPr>
          <w:rFonts w:asciiTheme="majorBidi" w:hAnsiTheme="majorBidi" w:cstheme="majorBidi"/>
          <w:sz w:val="22"/>
          <w:szCs w:val="22"/>
        </w:rPr>
        <w:t>s</w:t>
      </w:r>
      <w:proofErr w:type="gramEnd"/>
      <w:r w:rsidRPr="00CE2773">
        <w:rPr>
          <w:rFonts w:asciiTheme="majorBidi" w:hAnsiTheme="majorBidi" w:cstheme="majorBidi"/>
          <w:sz w:val="22"/>
          <w:szCs w:val="22"/>
        </w:rPr>
        <w:t xml:space="preserve"> and suppliers from previous payments received under the contract have been made, and timely payments will be made from the proceeds of the payment covered by this certification, in accordance with subcontract agreements and the requirements of Chapter 39 of Title 31, United States Code; </w:t>
      </w:r>
    </w:p>
    <w:p w14:paraId="360037BE" w14:textId="3D706C3B" w:rsidR="001E3702" w:rsidRPr="00CE2773" w:rsidRDefault="001E3702" w:rsidP="001E3702">
      <w:pPr>
        <w:pStyle w:val="pbodyaltlist1"/>
        <w:tabs>
          <w:tab w:val="left" w:pos="960"/>
        </w:tabs>
        <w:spacing w:before="120" w:after="120"/>
        <w:ind w:left="960" w:hanging="480"/>
        <w:rPr>
          <w:rFonts w:asciiTheme="majorBidi" w:hAnsiTheme="majorBidi" w:cstheme="majorBidi"/>
          <w:sz w:val="22"/>
          <w:szCs w:val="22"/>
        </w:rPr>
      </w:pPr>
      <w:r w:rsidRPr="00CE2773">
        <w:rPr>
          <w:rFonts w:asciiTheme="majorBidi" w:hAnsiTheme="majorBidi" w:cstheme="majorBidi"/>
          <w:sz w:val="22"/>
          <w:szCs w:val="22"/>
        </w:rPr>
        <w:t xml:space="preserve">(3) </w:t>
      </w:r>
      <w:r w:rsidRPr="00CE2773">
        <w:rPr>
          <w:rFonts w:asciiTheme="majorBidi" w:hAnsiTheme="majorBidi" w:cstheme="majorBidi"/>
          <w:sz w:val="22"/>
          <w:szCs w:val="22"/>
        </w:rPr>
        <w:tab/>
        <w:t xml:space="preserve">This request for payment does not include any amounts which the Subcontractor intends to withhold or retain from </w:t>
      </w:r>
      <w:proofErr w:type="gramStart"/>
      <w:r w:rsidRPr="00CE2773">
        <w:rPr>
          <w:rFonts w:asciiTheme="majorBidi" w:hAnsiTheme="majorBidi" w:cstheme="majorBidi"/>
          <w:sz w:val="22"/>
          <w:szCs w:val="22"/>
        </w:rPr>
        <w:t xml:space="preserve">a </w:t>
      </w:r>
      <w:r w:rsidR="00B612A6">
        <w:rPr>
          <w:rFonts w:asciiTheme="majorBidi" w:hAnsiTheme="majorBidi" w:cstheme="majorBidi"/>
          <w:sz w:val="22"/>
          <w:szCs w:val="22"/>
        </w:rPr>
        <w:t xml:space="preserve"> Subcontractor</w:t>
      </w:r>
      <w:proofErr w:type="gramEnd"/>
      <w:r w:rsidRPr="00CE2773">
        <w:rPr>
          <w:rFonts w:asciiTheme="majorBidi" w:hAnsiTheme="majorBidi" w:cstheme="majorBidi"/>
          <w:sz w:val="22"/>
          <w:szCs w:val="22"/>
        </w:rPr>
        <w:t xml:space="preserve"> or supplier in accordance with the terms and conditions of the subcontract; and </w:t>
      </w:r>
    </w:p>
    <w:p w14:paraId="41673A28" w14:textId="77777777" w:rsidR="001E3702" w:rsidRPr="00CE2773" w:rsidRDefault="001E3702" w:rsidP="001E3702">
      <w:pPr>
        <w:pStyle w:val="pbodyaltlist1"/>
        <w:tabs>
          <w:tab w:val="left" w:pos="960"/>
        </w:tabs>
        <w:spacing w:before="120" w:after="120"/>
        <w:ind w:left="960" w:hanging="480"/>
        <w:rPr>
          <w:rFonts w:asciiTheme="majorBidi" w:hAnsiTheme="majorBidi" w:cstheme="majorBidi"/>
          <w:sz w:val="22"/>
          <w:szCs w:val="22"/>
        </w:rPr>
      </w:pPr>
      <w:r w:rsidRPr="00CE2773">
        <w:rPr>
          <w:rFonts w:asciiTheme="majorBidi" w:hAnsiTheme="majorBidi" w:cstheme="majorBidi"/>
          <w:sz w:val="22"/>
          <w:szCs w:val="22"/>
        </w:rPr>
        <w:t>(4</w:t>
      </w:r>
      <w:r w:rsidRPr="00CE2773">
        <w:rPr>
          <w:rFonts w:asciiTheme="majorBidi" w:hAnsiTheme="majorBidi" w:cstheme="majorBidi"/>
          <w:sz w:val="22"/>
          <w:szCs w:val="22"/>
        </w:rPr>
        <w:tab/>
        <w:t xml:space="preserve"> This certification is not to be construed as final acceptance of the Subcontractor’s performance. </w:t>
      </w:r>
    </w:p>
    <w:p w14:paraId="302EEAF9" w14:textId="77777777" w:rsidR="001E3702" w:rsidRPr="00CE2773" w:rsidRDefault="001E3702" w:rsidP="001E3702">
      <w:pPr>
        <w:pStyle w:val="pbodyaltnoindent"/>
        <w:spacing w:before="120" w:after="120"/>
        <w:rPr>
          <w:rFonts w:asciiTheme="majorBidi" w:hAnsiTheme="majorBidi" w:cstheme="majorBidi"/>
          <w:sz w:val="22"/>
          <w:szCs w:val="22"/>
        </w:rPr>
      </w:pPr>
      <w:r w:rsidRPr="00CE2773">
        <w:rPr>
          <w:rFonts w:asciiTheme="majorBidi" w:hAnsiTheme="majorBidi" w:cstheme="majorBidi"/>
          <w:sz w:val="22"/>
          <w:szCs w:val="22"/>
        </w:rPr>
        <w:t>__________________________________________________</w:t>
      </w:r>
      <w:r w:rsidRPr="00CE2773">
        <w:rPr>
          <w:rFonts w:asciiTheme="majorBidi" w:hAnsiTheme="majorBidi" w:cstheme="majorBidi"/>
          <w:sz w:val="22"/>
          <w:szCs w:val="22"/>
        </w:rPr>
        <w:br/>
        <w:t>(</w:t>
      </w:r>
      <w:r w:rsidRPr="00CE2773">
        <w:rPr>
          <w:rStyle w:val="Emphasis"/>
          <w:rFonts w:asciiTheme="majorBidi" w:hAnsiTheme="majorBidi" w:cstheme="majorBidi"/>
          <w:sz w:val="22"/>
          <w:szCs w:val="22"/>
        </w:rPr>
        <w:t>Name</w:t>
      </w:r>
      <w:r w:rsidRPr="00CE2773">
        <w:rPr>
          <w:rFonts w:asciiTheme="majorBidi" w:hAnsiTheme="majorBidi" w:cstheme="majorBidi"/>
          <w:sz w:val="22"/>
          <w:szCs w:val="22"/>
        </w:rPr>
        <w:t xml:space="preserve">) </w:t>
      </w:r>
    </w:p>
    <w:p w14:paraId="12F90F27" w14:textId="77777777" w:rsidR="001E3702" w:rsidRPr="00CE2773" w:rsidRDefault="001E3702" w:rsidP="001E3702">
      <w:pPr>
        <w:pStyle w:val="pbodyaltnoindent"/>
        <w:spacing w:before="120" w:after="120"/>
        <w:rPr>
          <w:rFonts w:asciiTheme="majorBidi" w:hAnsiTheme="majorBidi" w:cstheme="majorBidi"/>
          <w:sz w:val="22"/>
          <w:szCs w:val="22"/>
        </w:rPr>
      </w:pPr>
      <w:r w:rsidRPr="00CE2773">
        <w:rPr>
          <w:rFonts w:asciiTheme="majorBidi" w:hAnsiTheme="majorBidi" w:cstheme="majorBidi"/>
          <w:sz w:val="22"/>
          <w:szCs w:val="22"/>
        </w:rPr>
        <w:t>__________________________________________________</w:t>
      </w:r>
      <w:r w:rsidRPr="00CE2773">
        <w:rPr>
          <w:rFonts w:asciiTheme="majorBidi" w:hAnsiTheme="majorBidi" w:cstheme="majorBidi"/>
          <w:sz w:val="22"/>
          <w:szCs w:val="22"/>
        </w:rPr>
        <w:br/>
        <w:t>(</w:t>
      </w:r>
      <w:r w:rsidRPr="00CE2773">
        <w:rPr>
          <w:rStyle w:val="Emphasis"/>
          <w:rFonts w:asciiTheme="majorBidi" w:hAnsiTheme="majorBidi" w:cstheme="majorBidi"/>
          <w:sz w:val="22"/>
          <w:szCs w:val="22"/>
        </w:rPr>
        <w:t>Title</w:t>
      </w:r>
      <w:r w:rsidRPr="00CE2773">
        <w:rPr>
          <w:rFonts w:asciiTheme="majorBidi" w:hAnsiTheme="majorBidi" w:cstheme="majorBidi"/>
          <w:sz w:val="22"/>
          <w:szCs w:val="22"/>
        </w:rPr>
        <w:t xml:space="preserve">) </w:t>
      </w:r>
    </w:p>
    <w:p w14:paraId="77C70396" w14:textId="77777777" w:rsidR="001E3702" w:rsidRPr="00CE2773" w:rsidRDefault="001E3702" w:rsidP="001E3702">
      <w:pPr>
        <w:pStyle w:val="pbodyaltnoindent"/>
        <w:spacing w:before="120" w:after="120"/>
        <w:rPr>
          <w:rFonts w:asciiTheme="majorBidi" w:hAnsiTheme="majorBidi" w:cstheme="majorBidi"/>
          <w:sz w:val="22"/>
          <w:szCs w:val="22"/>
        </w:rPr>
      </w:pPr>
      <w:r w:rsidRPr="00CE2773">
        <w:rPr>
          <w:rFonts w:asciiTheme="majorBidi" w:hAnsiTheme="majorBidi" w:cstheme="majorBidi"/>
          <w:sz w:val="22"/>
          <w:szCs w:val="22"/>
        </w:rPr>
        <w:t>__________________________________________________</w:t>
      </w:r>
      <w:r w:rsidRPr="00CE2773">
        <w:rPr>
          <w:rFonts w:asciiTheme="majorBidi" w:hAnsiTheme="majorBidi" w:cstheme="majorBidi"/>
          <w:sz w:val="22"/>
          <w:szCs w:val="22"/>
        </w:rPr>
        <w:br/>
        <w:t>(</w:t>
      </w:r>
      <w:r w:rsidRPr="00CE2773">
        <w:rPr>
          <w:rStyle w:val="Emphasis"/>
          <w:rFonts w:asciiTheme="majorBidi" w:hAnsiTheme="majorBidi" w:cstheme="majorBidi"/>
          <w:sz w:val="22"/>
          <w:szCs w:val="22"/>
        </w:rPr>
        <w:t>Date</w:t>
      </w:r>
      <w:r w:rsidRPr="00CE2773">
        <w:rPr>
          <w:rFonts w:asciiTheme="majorBidi" w:hAnsiTheme="majorBidi" w:cstheme="majorBidi"/>
          <w:sz w:val="22"/>
          <w:szCs w:val="22"/>
        </w:rPr>
        <w:t xml:space="preserve">) </w:t>
      </w:r>
    </w:p>
    <w:p w14:paraId="28E18914" w14:textId="77777777" w:rsidR="00175CD1" w:rsidRDefault="00175CD1" w:rsidP="004C6664">
      <w:pPr>
        <w:pStyle w:val="Heading2"/>
        <w:tabs>
          <w:tab w:val="clear" w:pos="702"/>
          <w:tab w:val="num" w:pos="900"/>
        </w:tabs>
        <w:ind w:left="720" w:hanging="720"/>
      </w:pPr>
      <w:bookmarkStart w:id="294" w:name="_Toc532569365"/>
      <w:bookmarkStart w:id="295" w:name="_Toc185840002"/>
      <w:bookmarkStart w:id="296" w:name="_Toc194383941"/>
      <w:r>
        <w:t>Taxes Withheld from Payments</w:t>
      </w:r>
      <w:bookmarkEnd w:id="294"/>
    </w:p>
    <w:p w14:paraId="6F549A35" w14:textId="1CF4E39C" w:rsidR="00175CD1" w:rsidRDefault="00175CD1" w:rsidP="00175CD1">
      <w:r w:rsidRPr="00AE4480">
        <w:rPr>
          <w:highlight w:val="green"/>
        </w:rPr>
        <w:t xml:space="preserve">[INSERT: any special language about any taxes that are required by the host country to be withheld by DAI on behalf of </w:t>
      </w:r>
      <w:proofErr w:type="gramStart"/>
      <w:r w:rsidRPr="00AE4480">
        <w:rPr>
          <w:highlight w:val="green"/>
        </w:rPr>
        <w:t xml:space="preserve">the </w:t>
      </w:r>
      <w:r w:rsidR="00B612A6">
        <w:rPr>
          <w:highlight w:val="green"/>
        </w:rPr>
        <w:t xml:space="preserve"> Subcontractor</w:t>
      </w:r>
      <w:proofErr w:type="gramEnd"/>
      <w:r w:rsidRPr="00AE4480">
        <w:rPr>
          <w:highlight w:val="green"/>
        </w:rPr>
        <w:t xml:space="preserve"> directly. If no such requirement exists, remove this clause entirely]</w:t>
      </w:r>
    </w:p>
    <w:p w14:paraId="1BACCA35" w14:textId="77777777" w:rsidR="00175CD1" w:rsidRPr="00175CD1" w:rsidRDefault="00175CD1" w:rsidP="00175CD1"/>
    <w:p w14:paraId="4ED61CE8" w14:textId="77777777" w:rsidR="001E3702" w:rsidRPr="008F5937" w:rsidRDefault="001E3702" w:rsidP="004C6664">
      <w:pPr>
        <w:pStyle w:val="Heading2"/>
        <w:tabs>
          <w:tab w:val="clear" w:pos="702"/>
          <w:tab w:val="num" w:pos="900"/>
        </w:tabs>
        <w:ind w:left="720" w:hanging="720"/>
      </w:pPr>
      <w:bookmarkStart w:id="297" w:name="_Toc532569366"/>
      <w:r w:rsidRPr="008F5937">
        <w:t>Payment Terms</w:t>
      </w:r>
      <w:bookmarkEnd w:id="295"/>
      <w:bookmarkEnd w:id="296"/>
      <w:bookmarkEnd w:id="297"/>
    </w:p>
    <w:p w14:paraId="071FDF54" w14:textId="390E2AF1" w:rsidR="001E3702" w:rsidRDefault="002116F2" w:rsidP="00735BA1">
      <w:pPr>
        <w:pStyle w:val="PlainText"/>
        <w:rPr>
          <w:rFonts w:ascii="Times New Roman" w:hAnsi="Times New Roman"/>
          <w:snapToGrid w:val="0"/>
          <w:sz w:val="22"/>
          <w:szCs w:val="22"/>
        </w:rPr>
      </w:pPr>
      <w:r>
        <w:rPr>
          <w:rFonts w:ascii="Times New Roman" w:hAnsi="Times New Roman"/>
          <w:snapToGrid w:val="0"/>
          <w:sz w:val="22"/>
          <w:szCs w:val="22"/>
        </w:rPr>
        <w:t>DAI</w:t>
      </w:r>
      <w:r w:rsidR="001E3702">
        <w:rPr>
          <w:rFonts w:ascii="Times New Roman" w:hAnsi="Times New Roman"/>
          <w:snapToGrid w:val="0"/>
          <w:sz w:val="22"/>
          <w:szCs w:val="22"/>
        </w:rPr>
        <w:t xml:space="preserve"> shall pay </w:t>
      </w:r>
      <w:proofErr w:type="gramStart"/>
      <w:r w:rsidR="001E3702">
        <w:rPr>
          <w:rFonts w:ascii="Times New Roman" w:hAnsi="Times New Roman"/>
          <w:snapToGrid w:val="0"/>
          <w:sz w:val="22"/>
          <w:szCs w:val="22"/>
        </w:rPr>
        <w:t xml:space="preserve">the </w:t>
      </w:r>
      <w:r w:rsidR="00B612A6">
        <w:rPr>
          <w:rFonts w:ascii="Times New Roman" w:hAnsi="Times New Roman"/>
          <w:snapToGrid w:val="0"/>
          <w:sz w:val="22"/>
          <w:szCs w:val="22"/>
        </w:rPr>
        <w:t xml:space="preserve"> Subcontractor</w:t>
      </w:r>
      <w:proofErr w:type="gramEnd"/>
      <w:r w:rsidR="001E3702">
        <w:rPr>
          <w:rFonts w:ascii="Times New Roman" w:hAnsi="Times New Roman"/>
          <w:snapToGrid w:val="0"/>
          <w:sz w:val="22"/>
          <w:szCs w:val="22"/>
        </w:rPr>
        <w:t xml:space="preserve"> within </w:t>
      </w:r>
      <w:r w:rsidR="00C831EE" w:rsidRPr="00AE4480">
        <w:rPr>
          <w:rFonts w:ascii="Times New Roman" w:hAnsi="Times New Roman"/>
          <w:snapToGrid w:val="0"/>
          <w:sz w:val="22"/>
          <w:szCs w:val="22"/>
          <w:highlight w:val="green"/>
        </w:rPr>
        <w:t>[INSERT: the number of calendar days]</w:t>
      </w:r>
      <w:r w:rsidR="00C831EE">
        <w:rPr>
          <w:rFonts w:ascii="Times New Roman" w:hAnsi="Times New Roman"/>
          <w:snapToGrid w:val="0"/>
          <w:sz w:val="22"/>
          <w:szCs w:val="22"/>
        </w:rPr>
        <w:t xml:space="preserve"> </w:t>
      </w:r>
      <w:r w:rsidR="001E3702">
        <w:rPr>
          <w:rFonts w:ascii="Times New Roman" w:hAnsi="Times New Roman"/>
          <w:snapToGrid w:val="0"/>
          <w:sz w:val="22"/>
          <w:szCs w:val="22"/>
        </w:rPr>
        <w:t xml:space="preserve">calendar days after receipt of a proper invoice and acceptance of deliverables outlined </w:t>
      </w:r>
      <w:r w:rsidR="00C831EE">
        <w:rPr>
          <w:rFonts w:ascii="Times New Roman" w:hAnsi="Times New Roman"/>
          <w:snapToGrid w:val="0"/>
          <w:sz w:val="22"/>
          <w:szCs w:val="22"/>
        </w:rPr>
        <w:t>Appendix F, Schedule of Deliverables and Appendix G, Schedule of Payments,</w:t>
      </w:r>
      <w:r w:rsidR="001E3702">
        <w:rPr>
          <w:rFonts w:ascii="Times New Roman" w:hAnsi="Times New Roman"/>
          <w:snapToGrid w:val="0"/>
          <w:sz w:val="22"/>
          <w:szCs w:val="22"/>
        </w:rPr>
        <w:t xml:space="preserve"> of this subcontract agreement. </w:t>
      </w:r>
      <w:r>
        <w:rPr>
          <w:rFonts w:ascii="Times New Roman" w:hAnsi="Times New Roman"/>
          <w:snapToGrid w:val="0"/>
          <w:sz w:val="22"/>
          <w:szCs w:val="22"/>
        </w:rPr>
        <w:t>DAI</w:t>
      </w:r>
      <w:r w:rsidR="001E3702">
        <w:rPr>
          <w:rFonts w:ascii="Times New Roman" w:hAnsi="Times New Roman"/>
          <w:snapToGrid w:val="0"/>
          <w:sz w:val="22"/>
          <w:szCs w:val="22"/>
        </w:rPr>
        <w:t xml:space="preserve"> shall reserve the right to withhold payment if </w:t>
      </w:r>
      <w:proofErr w:type="gramStart"/>
      <w:r w:rsidR="001E3702">
        <w:rPr>
          <w:rFonts w:ascii="Times New Roman" w:hAnsi="Times New Roman"/>
          <w:snapToGrid w:val="0"/>
          <w:sz w:val="22"/>
          <w:szCs w:val="22"/>
        </w:rPr>
        <w:t xml:space="preserve">the </w:t>
      </w:r>
      <w:r w:rsidR="00B612A6">
        <w:rPr>
          <w:rFonts w:ascii="Times New Roman" w:hAnsi="Times New Roman"/>
          <w:snapToGrid w:val="0"/>
          <w:sz w:val="22"/>
          <w:szCs w:val="22"/>
        </w:rPr>
        <w:t xml:space="preserve"> Subcontractor</w:t>
      </w:r>
      <w:proofErr w:type="gramEnd"/>
      <w:r w:rsidR="001E3702">
        <w:rPr>
          <w:rFonts w:ascii="Times New Roman" w:hAnsi="Times New Roman"/>
          <w:snapToGrid w:val="0"/>
          <w:sz w:val="22"/>
          <w:szCs w:val="22"/>
        </w:rPr>
        <w:t xml:space="preserve"> fails to meet its obligations, in part or in full under this purchase order.</w:t>
      </w:r>
    </w:p>
    <w:p w14:paraId="6CC75455" w14:textId="77777777" w:rsidR="00C831EE" w:rsidRDefault="00C831EE" w:rsidP="001E3702">
      <w:pPr>
        <w:pStyle w:val="PlainText"/>
        <w:rPr>
          <w:rFonts w:ascii="Times New Roman" w:hAnsi="Times New Roman"/>
          <w:snapToGrid w:val="0"/>
          <w:sz w:val="22"/>
          <w:szCs w:val="22"/>
        </w:rPr>
      </w:pPr>
    </w:p>
    <w:p w14:paraId="35FB3146" w14:textId="77777777" w:rsidR="001E3702" w:rsidRPr="008F5937" w:rsidRDefault="001E3702" w:rsidP="004C6664">
      <w:pPr>
        <w:pStyle w:val="Heading2"/>
        <w:tabs>
          <w:tab w:val="clear" w:pos="702"/>
          <w:tab w:val="num" w:pos="900"/>
        </w:tabs>
        <w:ind w:left="720" w:hanging="720"/>
      </w:pPr>
      <w:bookmarkStart w:id="298" w:name="_Toc185840004"/>
      <w:bookmarkStart w:id="299" w:name="_Toc194383943"/>
      <w:bookmarkStart w:id="300" w:name="_Toc532569367"/>
      <w:r w:rsidRPr="008F5937">
        <w:t>Final Payment</w:t>
      </w:r>
      <w:bookmarkEnd w:id="298"/>
      <w:bookmarkEnd w:id="299"/>
      <w:bookmarkEnd w:id="300"/>
    </w:p>
    <w:p w14:paraId="009E0F98" w14:textId="77777777" w:rsidR="001E3702" w:rsidRDefault="001E3702" w:rsidP="001E3702">
      <w:pPr>
        <w:widowControl/>
        <w:spacing w:before="120" w:after="120"/>
        <w:jc w:val="both"/>
      </w:pPr>
      <w:r>
        <w:t>Final payment to the Subcontractor, including the balance of the retention, is withheld until the Subcontractor has met all its obligations under the Subcontract. Final Payment shall be made following:</w:t>
      </w:r>
    </w:p>
    <w:p w14:paraId="4AC8E06F" w14:textId="77777777" w:rsidR="001E3702" w:rsidRDefault="001E3702" w:rsidP="004C6664">
      <w:pPr>
        <w:widowControl/>
        <w:numPr>
          <w:ilvl w:val="0"/>
          <w:numId w:val="105"/>
        </w:numPr>
        <w:tabs>
          <w:tab w:val="clear" w:pos="1080"/>
        </w:tabs>
        <w:snapToGrid w:val="0"/>
        <w:spacing w:before="120" w:after="120"/>
        <w:ind w:left="720"/>
        <w:rPr>
          <w:szCs w:val="22"/>
        </w:rPr>
      </w:pPr>
      <w:r>
        <w:t xml:space="preserve">Issuance of Certificate of </w:t>
      </w:r>
      <w:r w:rsidR="004C545C">
        <w:t xml:space="preserve">Completion and </w:t>
      </w:r>
      <w:r>
        <w:t xml:space="preserve">Final Acceptance of the </w:t>
      </w:r>
      <w:r w:rsidR="00D96554">
        <w:t>Work</w:t>
      </w:r>
      <w:r>
        <w:t xml:space="preserve"> to the Subcontractor indicating that completion and acceptance of the </w:t>
      </w:r>
      <w:r w:rsidR="00D96554">
        <w:t>Work</w:t>
      </w:r>
      <w:r>
        <w:t xml:space="preserve"> has been certified by the Engineer and </w:t>
      </w:r>
      <w:r w:rsidR="00C831EE">
        <w:t xml:space="preserve">the </w:t>
      </w:r>
      <w:r>
        <w:t>COP</w:t>
      </w:r>
    </w:p>
    <w:p w14:paraId="1756CE3B" w14:textId="77777777" w:rsidR="004C545C" w:rsidRDefault="004C545C" w:rsidP="004C6664">
      <w:pPr>
        <w:widowControl/>
        <w:numPr>
          <w:ilvl w:val="0"/>
          <w:numId w:val="105"/>
        </w:numPr>
        <w:tabs>
          <w:tab w:val="clear" w:pos="1080"/>
        </w:tabs>
        <w:snapToGrid w:val="0"/>
        <w:spacing w:before="120" w:after="120"/>
        <w:ind w:left="720"/>
        <w:rPr>
          <w:szCs w:val="22"/>
        </w:rPr>
      </w:pPr>
      <w:r>
        <w:rPr>
          <w:szCs w:val="22"/>
        </w:rPr>
        <w:t>Receipt of Final Report</w:t>
      </w:r>
    </w:p>
    <w:p w14:paraId="78326C72" w14:textId="77777777" w:rsidR="001E3702" w:rsidRDefault="001E3702" w:rsidP="004C6664">
      <w:pPr>
        <w:widowControl/>
        <w:numPr>
          <w:ilvl w:val="0"/>
          <w:numId w:val="105"/>
        </w:numPr>
        <w:tabs>
          <w:tab w:val="clear" w:pos="1080"/>
        </w:tabs>
        <w:snapToGrid w:val="0"/>
        <w:spacing w:before="120" w:after="120"/>
        <w:ind w:left="720"/>
        <w:rPr>
          <w:szCs w:val="22"/>
        </w:rPr>
      </w:pPr>
      <w:r>
        <w:rPr>
          <w:szCs w:val="22"/>
        </w:rPr>
        <w:t xml:space="preserve">Receipt of required </w:t>
      </w:r>
      <w:r w:rsidR="004C545C">
        <w:rPr>
          <w:szCs w:val="22"/>
        </w:rPr>
        <w:t xml:space="preserve">product and installation </w:t>
      </w:r>
      <w:r>
        <w:rPr>
          <w:szCs w:val="22"/>
        </w:rPr>
        <w:t>certifications and warranties</w:t>
      </w:r>
      <w:r w:rsidR="00C831EE">
        <w:rPr>
          <w:szCs w:val="22"/>
        </w:rPr>
        <w:t>, Operations and Maintenance manuals, trainings or materials as required</w:t>
      </w:r>
    </w:p>
    <w:p w14:paraId="41774867" w14:textId="77777777" w:rsidR="00C831EE" w:rsidRDefault="00C831EE" w:rsidP="004C6664">
      <w:pPr>
        <w:widowControl/>
        <w:numPr>
          <w:ilvl w:val="0"/>
          <w:numId w:val="105"/>
        </w:numPr>
        <w:tabs>
          <w:tab w:val="clear" w:pos="1080"/>
        </w:tabs>
        <w:snapToGrid w:val="0"/>
        <w:spacing w:before="120" w:after="120"/>
        <w:ind w:left="720"/>
        <w:rPr>
          <w:szCs w:val="22"/>
        </w:rPr>
      </w:pPr>
      <w:r>
        <w:rPr>
          <w:szCs w:val="22"/>
        </w:rPr>
        <w:t>Confirmation that all Defects and Liabilities requests by the beneficial occupant or owner have been resolved to the satisfaction of the Engineer</w:t>
      </w:r>
    </w:p>
    <w:p w14:paraId="18215BFB" w14:textId="77777777" w:rsidR="001E3702" w:rsidRPr="00E23CC4" w:rsidRDefault="001E3702" w:rsidP="004C6664">
      <w:pPr>
        <w:widowControl/>
        <w:numPr>
          <w:ilvl w:val="0"/>
          <w:numId w:val="105"/>
        </w:numPr>
        <w:tabs>
          <w:tab w:val="clear" w:pos="1080"/>
        </w:tabs>
        <w:snapToGrid w:val="0"/>
        <w:spacing w:before="120" w:after="120"/>
        <w:ind w:left="720"/>
        <w:jc w:val="both"/>
      </w:pPr>
      <w:r>
        <w:t xml:space="preserve">Receipt of signed Release by the Subcontractor of all future monetary claims against </w:t>
      </w:r>
      <w:r w:rsidR="002116F2" w:rsidRPr="00E23CC4">
        <w:t>DAI</w:t>
      </w:r>
    </w:p>
    <w:p w14:paraId="52D26760" w14:textId="77777777" w:rsidR="00153C2B" w:rsidRPr="00E23CC4" w:rsidRDefault="00153C2B" w:rsidP="00153C2B">
      <w:pPr>
        <w:widowControl/>
        <w:snapToGrid w:val="0"/>
        <w:spacing w:before="120" w:after="120"/>
        <w:ind w:left="270"/>
        <w:jc w:val="both"/>
      </w:pPr>
      <w:r w:rsidRPr="00E23CC4">
        <w:t xml:space="preserve">The making of final payment by DAI to the Subcontractor constitutes a waiver of Claims by DAI, except those arising </w:t>
      </w:r>
      <w:r w:rsidR="0090058F" w:rsidRPr="00E23CC4">
        <w:t>from:</w:t>
      </w:r>
    </w:p>
    <w:p w14:paraId="6CD4BABE" w14:textId="77777777" w:rsidR="0090058F" w:rsidRPr="00E23CC4" w:rsidRDefault="0090058F" w:rsidP="004C6664">
      <w:pPr>
        <w:pStyle w:val="ListParagraph"/>
        <w:widowControl/>
        <w:numPr>
          <w:ilvl w:val="1"/>
          <w:numId w:val="106"/>
        </w:numPr>
        <w:tabs>
          <w:tab w:val="clear" w:pos="1080"/>
        </w:tabs>
        <w:snapToGrid w:val="0"/>
        <w:spacing w:before="120" w:after="120"/>
        <w:ind w:left="720"/>
        <w:jc w:val="both"/>
      </w:pPr>
      <w:r w:rsidRPr="00E23CC4">
        <w:t>Liens, claims, security interests or encumbrances arising out of the Subcontract and unsettled</w:t>
      </w:r>
    </w:p>
    <w:p w14:paraId="380D084E" w14:textId="77777777" w:rsidR="0090058F" w:rsidRPr="00E23CC4" w:rsidRDefault="0090058F" w:rsidP="004C6664">
      <w:pPr>
        <w:pStyle w:val="ListParagraph"/>
        <w:widowControl/>
        <w:numPr>
          <w:ilvl w:val="1"/>
          <w:numId w:val="106"/>
        </w:numPr>
        <w:tabs>
          <w:tab w:val="clear" w:pos="1080"/>
        </w:tabs>
        <w:snapToGrid w:val="0"/>
        <w:spacing w:before="120" w:after="120"/>
        <w:ind w:left="720"/>
        <w:jc w:val="both"/>
      </w:pPr>
      <w:r w:rsidRPr="00E23CC4">
        <w:t>Failure of the Work to comply with the requirements of the subcontract agreement</w:t>
      </w:r>
    </w:p>
    <w:p w14:paraId="670466C9" w14:textId="77777777" w:rsidR="0090058F" w:rsidRPr="00E23CC4" w:rsidRDefault="0090058F" w:rsidP="004C6664">
      <w:pPr>
        <w:pStyle w:val="ListParagraph"/>
        <w:widowControl/>
        <w:numPr>
          <w:ilvl w:val="1"/>
          <w:numId w:val="106"/>
        </w:numPr>
        <w:tabs>
          <w:tab w:val="clear" w:pos="1080"/>
        </w:tabs>
        <w:snapToGrid w:val="0"/>
        <w:spacing w:before="120" w:after="120"/>
        <w:ind w:left="720"/>
        <w:jc w:val="both"/>
      </w:pPr>
      <w:r w:rsidRPr="00E23CC4">
        <w:t>Terms of special warranties required by the subcontract agreement</w:t>
      </w:r>
    </w:p>
    <w:p w14:paraId="2EE80DAE" w14:textId="77777777" w:rsidR="00C831EE" w:rsidRPr="008F5937" w:rsidRDefault="00C831EE" w:rsidP="004C6664">
      <w:pPr>
        <w:pStyle w:val="Heading2"/>
        <w:tabs>
          <w:tab w:val="clear" w:pos="702"/>
        </w:tabs>
        <w:ind w:left="720" w:hanging="720"/>
        <w:rPr>
          <w:snapToGrid/>
        </w:rPr>
      </w:pPr>
      <w:bookmarkStart w:id="301" w:name="_Toc185840003"/>
      <w:bookmarkStart w:id="302" w:name="_Toc194383942"/>
      <w:bookmarkStart w:id="303" w:name="_Toc532569368"/>
      <w:bookmarkStart w:id="304" w:name="_Toc185840005"/>
      <w:bookmarkStart w:id="305" w:name="_Toc194383944"/>
      <w:r w:rsidRPr="008F5937">
        <w:t>Final Invoice</w:t>
      </w:r>
      <w:bookmarkEnd w:id="301"/>
      <w:bookmarkEnd w:id="302"/>
      <w:bookmarkEnd w:id="303"/>
    </w:p>
    <w:p w14:paraId="17618BD4" w14:textId="77777777" w:rsidR="00C831EE" w:rsidRDefault="00C831EE" w:rsidP="00C831EE">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Notwithstanding any other provision in this Agreement to the contrary, the Subcontractor is required to submit the final request for payment application/invoice, appropriately marked as such, under this Agreement not later than thirty (30) calendar days after the Certificate of Final Completion and Acceptance.</w:t>
      </w:r>
      <w:r w:rsidR="00361EA8">
        <w:rPr>
          <w:szCs w:val="22"/>
        </w:rPr>
        <w:t xml:space="preserve"> </w:t>
      </w:r>
      <w:r>
        <w:rPr>
          <w:szCs w:val="22"/>
        </w:rPr>
        <w:t xml:space="preserve">Any invoices received after that date will not be paid by </w:t>
      </w:r>
      <w:r w:rsidR="002116F2">
        <w:rPr>
          <w:szCs w:val="22"/>
        </w:rPr>
        <w:t>DAI</w:t>
      </w:r>
      <w:r>
        <w:rPr>
          <w:szCs w:val="22"/>
        </w:rPr>
        <w:t>. All final invoices must be marked as such, and the following shall accompany the final invoice:</w:t>
      </w:r>
    </w:p>
    <w:p w14:paraId="143DFFA9" w14:textId="77777777" w:rsidR="00C831EE" w:rsidRDefault="00C831EE" w:rsidP="001D4A6B">
      <w:pPr>
        <w:pStyle w:val="BodyTextIndent2"/>
        <w:widowControl/>
        <w:numPr>
          <w:ilvl w:val="0"/>
          <w:numId w:val="107"/>
        </w:numPr>
        <w:tabs>
          <w:tab w:val="clear" w:pos="720"/>
          <w:tab w:val="clear" w:pos="1080"/>
          <w:tab w:val="clear" w:pos="1428"/>
          <w:tab w:val="clear" w:pos="1890"/>
          <w:tab w:val="left" w:pos="1980"/>
        </w:tabs>
        <w:snapToGrid w:val="0"/>
        <w:spacing w:before="120" w:after="120"/>
        <w:ind w:left="720"/>
        <w:rPr>
          <w:sz w:val="22"/>
          <w:szCs w:val="22"/>
        </w:rPr>
      </w:pPr>
      <w:r>
        <w:rPr>
          <w:rFonts w:ascii="Times New Roman" w:hAnsi="Times New Roman"/>
          <w:sz w:val="22"/>
          <w:szCs w:val="22"/>
        </w:rPr>
        <w:t>A certification by the Subcontractor that its suppliers, if any, have been paid.</w:t>
      </w:r>
    </w:p>
    <w:p w14:paraId="2985C05A" w14:textId="77777777" w:rsidR="00C831EE" w:rsidRDefault="00C831EE" w:rsidP="001D4A6B">
      <w:pPr>
        <w:pStyle w:val="BodyTextIndent2"/>
        <w:widowControl/>
        <w:numPr>
          <w:ilvl w:val="0"/>
          <w:numId w:val="107"/>
        </w:numPr>
        <w:tabs>
          <w:tab w:val="clear" w:pos="720"/>
          <w:tab w:val="clear" w:pos="1080"/>
          <w:tab w:val="clear" w:pos="1428"/>
          <w:tab w:val="clear" w:pos="1890"/>
          <w:tab w:val="left" w:pos="1980"/>
        </w:tabs>
        <w:snapToGrid w:val="0"/>
        <w:spacing w:before="120" w:after="120"/>
        <w:ind w:left="720"/>
        <w:rPr>
          <w:rFonts w:ascii="Times New Roman" w:hAnsi="Times New Roman"/>
          <w:sz w:val="22"/>
          <w:szCs w:val="22"/>
        </w:rPr>
      </w:pPr>
      <w:r>
        <w:rPr>
          <w:rFonts w:ascii="Times New Roman" w:hAnsi="Times New Roman"/>
          <w:sz w:val="22"/>
          <w:szCs w:val="22"/>
        </w:rPr>
        <w:t>A release signed by the Subcontractor discharging DAI of and from any liabilities, obligations, and claims arising out of or under this Subcontract.</w:t>
      </w:r>
    </w:p>
    <w:p w14:paraId="0B30FAE4" w14:textId="77777777" w:rsidR="001E3702" w:rsidRPr="008F5937" w:rsidRDefault="001E3702" w:rsidP="004C6664">
      <w:pPr>
        <w:pStyle w:val="Heading2"/>
        <w:tabs>
          <w:tab w:val="clear" w:pos="702"/>
          <w:tab w:val="num" w:pos="900"/>
        </w:tabs>
        <w:ind w:left="720" w:hanging="720"/>
      </w:pPr>
      <w:bookmarkStart w:id="306" w:name="_Toc532569369"/>
      <w:r w:rsidRPr="008F5937">
        <w:t xml:space="preserve">Monies due </w:t>
      </w:r>
      <w:r w:rsidR="00FC6094">
        <w:t xml:space="preserve">by </w:t>
      </w:r>
      <w:r w:rsidRPr="008F5937">
        <w:t>the Subcontractor</w:t>
      </w:r>
      <w:bookmarkEnd w:id="304"/>
      <w:bookmarkEnd w:id="305"/>
      <w:bookmarkEnd w:id="306"/>
    </w:p>
    <w:p w14:paraId="7115A729" w14:textId="77777777" w:rsidR="001E3702" w:rsidRDefault="001E3702" w:rsidP="001E3702">
      <w:pPr>
        <w:widowControl/>
        <w:autoSpaceDE w:val="0"/>
        <w:autoSpaceDN w:val="0"/>
        <w:adjustRightInd w:val="0"/>
        <w:spacing w:before="120" w:after="120"/>
        <w:jc w:val="both"/>
        <w:rPr>
          <w:szCs w:val="22"/>
        </w:rPr>
      </w:pPr>
      <w:r>
        <w:rPr>
          <w:szCs w:val="22"/>
        </w:rPr>
        <w:t xml:space="preserve">Whenever throughout the life of the Subcontract and before final payment, certain monies become due by the Subcontractor, </w:t>
      </w:r>
      <w:r w:rsidR="002116F2">
        <w:rPr>
          <w:szCs w:val="22"/>
        </w:rPr>
        <w:t>DAI</w:t>
      </w:r>
      <w:r w:rsidR="00FC6094">
        <w:rPr>
          <w:szCs w:val="22"/>
        </w:rPr>
        <w:t xml:space="preserve"> </w:t>
      </w:r>
      <w:r>
        <w:rPr>
          <w:szCs w:val="22"/>
        </w:rPr>
        <w:t xml:space="preserve">shall have the right to recover such costs by either of the following methods or combination thereof: </w:t>
      </w:r>
    </w:p>
    <w:p w14:paraId="66BAC1C9" w14:textId="77777777" w:rsidR="001E3702" w:rsidRDefault="001E3702" w:rsidP="004C6664">
      <w:pPr>
        <w:widowControl/>
        <w:numPr>
          <w:ilvl w:val="0"/>
          <w:numId w:val="108"/>
        </w:numPr>
        <w:tabs>
          <w:tab w:val="clear" w:pos="1080"/>
        </w:tabs>
        <w:snapToGrid w:val="0"/>
        <w:spacing w:before="120" w:after="120"/>
        <w:ind w:left="720"/>
      </w:pPr>
      <w:r>
        <w:t xml:space="preserve">Deduction from monies due the Subcontractor, or to become due the Subcontractor, or being retained by </w:t>
      </w:r>
      <w:r w:rsidR="002116F2">
        <w:t>DAI</w:t>
      </w:r>
      <w:r>
        <w:t xml:space="preserve"> pending final acceptance of the </w:t>
      </w:r>
      <w:r w:rsidR="00D96554">
        <w:t>Work</w:t>
      </w:r>
      <w:r>
        <w:t xml:space="preserve">, or </w:t>
      </w:r>
    </w:p>
    <w:p w14:paraId="25A91975" w14:textId="77777777" w:rsidR="001E3702" w:rsidRDefault="001E3702" w:rsidP="004C6664">
      <w:pPr>
        <w:widowControl/>
        <w:numPr>
          <w:ilvl w:val="0"/>
          <w:numId w:val="108"/>
        </w:numPr>
        <w:tabs>
          <w:tab w:val="clear" w:pos="1080"/>
        </w:tabs>
        <w:snapToGrid w:val="0"/>
        <w:spacing w:before="120" w:after="120"/>
        <w:ind w:left="720"/>
      </w:pPr>
      <w:r>
        <w:t>Recovery from the Subcontract</w:t>
      </w:r>
      <w:r w:rsidR="00082448">
        <w:t xml:space="preserve">or's performance </w:t>
      </w:r>
      <w:r w:rsidR="00D05823">
        <w:t xml:space="preserve">and/or payment </w:t>
      </w:r>
      <w:r w:rsidR="00082448">
        <w:t>security/bond.</w:t>
      </w:r>
      <w:r>
        <w:t xml:space="preserve"> </w:t>
      </w:r>
    </w:p>
    <w:p w14:paraId="63426462" w14:textId="77777777" w:rsidR="00962875" w:rsidRPr="008F5937" w:rsidRDefault="00962875" w:rsidP="004C6664">
      <w:pPr>
        <w:pStyle w:val="Heading2"/>
        <w:tabs>
          <w:tab w:val="clear" w:pos="702"/>
          <w:tab w:val="num" w:pos="900"/>
        </w:tabs>
        <w:ind w:left="720" w:hanging="720"/>
      </w:pPr>
      <w:bookmarkStart w:id="307" w:name="_Toc532569370"/>
      <w:r>
        <w:lastRenderedPageBreak/>
        <w:t>Liquidated Damages</w:t>
      </w:r>
      <w:bookmarkEnd w:id="307"/>
      <w:r>
        <w:t xml:space="preserve"> </w:t>
      </w:r>
    </w:p>
    <w:p w14:paraId="0511FD5D" w14:textId="77777777" w:rsidR="00962875" w:rsidRPr="00ED7151" w:rsidRDefault="00962875" w:rsidP="00962875">
      <w:pPr>
        <w:spacing w:before="120" w:after="120"/>
        <w:jc w:val="both"/>
        <w:rPr>
          <w:i/>
        </w:rPr>
      </w:pPr>
      <w:r w:rsidRPr="00ED7151">
        <w:rPr>
          <w:i/>
        </w:rPr>
        <w:t xml:space="preserve">FAR Clause 52.211-12 “Liquidated Damages – Construction” (APR 1984) </w:t>
      </w:r>
    </w:p>
    <w:p w14:paraId="1E3192A2" w14:textId="77777777" w:rsidR="00962875" w:rsidRPr="00ED7151" w:rsidRDefault="00962875" w:rsidP="00962875">
      <w:pPr>
        <w:spacing w:before="120" w:after="120"/>
        <w:jc w:val="both"/>
      </w:pPr>
      <w:r w:rsidRPr="00ED7151">
        <w:t xml:space="preserve">In the event that the Subcontractor does not complete the </w:t>
      </w:r>
      <w:r w:rsidR="00D96554">
        <w:t>Work</w:t>
      </w:r>
      <w:r w:rsidRPr="00ED7151">
        <w:t xml:space="preserve"> within the number of days indicated in the Contract Data following the end of the completion period of the Subcontract then the Liquidated Damages (found in the Contract Data) shall be levied beyond this period shall be deducted from the final payment until the </w:t>
      </w:r>
      <w:r w:rsidR="00D96554">
        <w:t>Work</w:t>
      </w:r>
      <w:r w:rsidRPr="00ED7151">
        <w:t xml:space="preserve"> is authorized as completed by the Engineer and COP.</w:t>
      </w:r>
      <w:r w:rsidR="00361EA8">
        <w:t xml:space="preserve"> </w:t>
      </w:r>
      <w:r w:rsidR="00D05823">
        <w:t xml:space="preserve">The Parties mutually agree that if the Project is </w:t>
      </w:r>
      <w:r w:rsidR="00D05823" w:rsidRPr="00483440">
        <w:t>delayed, Contractor</w:t>
      </w:r>
      <w:r w:rsidR="00FC3268" w:rsidRPr="00483440">
        <w:t xml:space="preserve"> OR </w:t>
      </w:r>
      <w:r w:rsidR="00483440" w:rsidRPr="00483440">
        <w:t>Owner</w:t>
      </w:r>
      <w:r w:rsidR="00D05823" w:rsidRPr="00483440">
        <w:t xml:space="preserve"> will suffer significant damages that are difficult to ascertain and quantify.</w:t>
      </w:r>
      <w:r w:rsidR="00361EA8">
        <w:t xml:space="preserve"> </w:t>
      </w:r>
      <w:r w:rsidR="00D05823" w:rsidRPr="00483440">
        <w:t xml:space="preserve">As such, the Parties mutually agree to a liquidated daily rate </w:t>
      </w:r>
      <w:r w:rsidR="00483440" w:rsidRPr="00483440">
        <w:t>specified in the Contract Data</w:t>
      </w:r>
      <w:r w:rsidR="00D05823" w:rsidRPr="00483440">
        <w:t xml:space="preserve"> as fair and reasonable compensation to Contractor and not as a penalty.</w:t>
      </w:r>
      <w:r w:rsidR="00361EA8">
        <w:t xml:space="preserve"> </w:t>
      </w:r>
      <w:r w:rsidRPr="00483440">
        <w:t>The said sum shall be payable by the sole fact</w:t>
      </w:r>
      <w:r w:rsidRPr="00ED7151">
        <w:t xml:space="preserve"> of the delay without the need for any previous notice or any legal proceedings, or proof of damage, which shall in all cases be considered as ascertainable. </w:t>
      </w:r>
    </w:p>
    <w:p w14:paraId="6ED30D04" w14:textId="77777777" w:rsidR="001E3702" w:rsidRDefault="001E3702" w:rsidP="00103C20">
      <w:pPr>
        <w:pStyle w:val="Heading1"/>
      </w:pPr>
      <w:bookmarkStart w:id="308" w:name="_Toc185840007"/>
      <w:bookmarkStart w:id="309" w:name="_Toc194383946"/>
      <w:bookmarkStart w:id="310" w:name="_Toc532569371"/>
      <w:r>
        <w:t>BOND</w:t>
      </w:r>
      <w:r w:rsidR="00FC6094">
        <w:t>S</w:t>
      </w:r>
      <w:r>
        <w:t>, INSURANCE, AND RISK ALLOCATION</w:t>
      </w:r>
      <w:bookmarkEnd w:id="308"/>
      <w:bookmarkEnd w:id="309"/>
      <w:bookmarkEnd w:id="310"/>
    </w:p>
    <w:p w14:paraId="31A74D30" w14:textId="77777777" w:rsidR="001E3702" w:rsidRPr="008F5937" w:rsidRDefault="001E3702" w:rsidP="004C6664">
      <w:pPr>
        <w:pStyle w:val="Heading2"/>
        <w:tabs>
          <w:tab w:val="clear" w:pos="702"/>
        </w:tabs>
        <w:ind w:left="720" w:hanging="720"/>
      </w:pPr>
      <w:bookmarkStart w:id="311" w:name="_Toc185840008"/>
      <w:bookmarkStart w:id="312" w:name="_Toc194383947"/>
      <w:bookmarkStart w:id="313" w:name="_Toc532569372"/>
      <w:r w:rsidRPr="008F5937">
        <w:t>Performance Security/Bond</w:t>
      </w:r>
      <w:bookmarkEnd w:id="311"/>
      <w:bookmarkEnd w:id="312"/>
      <w:bookmarkEnd w:id="313"/>
    </w:p>
    <w:p w14:paraId="7A48F24A" w14:textId="77777777" w:rsidR="00321DE2" w:rsidRPr="00321DE2" w:rsidRDefault="00321DE2" w:rsidP="00321DE2">
      <w:pPr>
        <w:widowControl/>
        <w:autoSpaceDE w:val="0"/>
        <w:autoSpaceDN w:val="0"/>
        <w:adjustRightInd w:val="0"/>
        <w:spacing w:after="120"/>
        <w:rPr>
          <w:spacing w:val="-2"/>
          <w:szCs w:val="22"/>
        </w:rPr>
      </w:pPr>
      <w:r w:rsidRPr="00321DE2">
        <w:rPr>
          <w:spacing w:val="-2"/>
          <w:szCs w:val="22"/>
        </w:rPr>
        <w:t xml:space="preserve">For United States Government (USG) funded projects (including those funded by the United States Agency for International Development (USAID), the Federal Acquisitions Regulation (FAR) requires performance bonds and payment bonds for all construction subcontracts with values above the simplified acquisition threshold, currently at $150,000 USD. (FAR 28.102-1). For USG projects, the FAR requires a minimum of </w:t>
      </w:r>
      <w:r w:rsidR="00F57193">
        <w:rPr>
          <w:spacing w:val="-2"/>
          <w:szCs w:val="22"/>
        </w:rPr>
        <w:t xml:space="preserve">two forms of payment protection, including a Performance Bond, a Payment Bond, or a Bid Bond </w:t>
      </w:r>
      <w:r w:rsidRPr="00321DE2">
        <w:rPr>
          <w:spacing w:val="-2"/>
          <w:szCs w:val="22"/>
        </w:rPr>
        <w:t>for construction projects between $30,000 and $150,000 (FAR 28.102-2).</w:t>
      </w:r>
      <w:r>
        <w:rPr>
          <w:spacing w:val="-2"/>
          <w:szCs w:val="22"/>
        </w:rPr>
        <w:t xml:space="preserve"> These are mandatory bonds, unless a waiver by the Funding Agency is obtained.</w:t>
      </w:r>
    </w:p>
    <w:p w14:paraId="5B840880" w14:textId="77777777" w:rsidR="001E3702" w:rsidRDefault="001E3702" w:rsidP="001E3702">
      <w:pPr>
        <w:widowControl/>
        <w:spacing w:before="120" w:after="120"/>
        <w:jc w:val="both"/>
        <w:rPr>
          <w:spacing w:val="-2"/>
          <w:szCs w:val="22"/>
        </w:rPr>
      </w:pPr>
      <w:r>
        <w:rPr>
          <w:spacing w:val="-2"/>
          <w:szCs w:val="22"/>
        </w:rPr>
        <w:t xml:space="preserve">Subcontractor shall, at its own expense, obtain and provide to </w:t>
      </w:r>
      <w:r w:rsidR="002116F2">
        <w:rPr>
          <w:spacing w:val="-2"/>
          <w:szCs w:val="22"/>
        </w:rPr>
        <w:t>DAI</w:t>
      </w:r>
      <w:r>
        <w:rPr>
          <w:spacing w:val="-2"/>
          <w:szCs w:val="22"/>
        </w:rPr>
        <w:t xml:space="preserve"> a Performance Bond from an Insurance Company </w:t>
      </w:r>
      <w:r w:rsidR="004C545C">
        <w:rPr>
          <w:spacing w:val="-2"/>
          <w:szCs w:val="22"/>
        </w:rPr>
        <w:t xml:space="preserve">or Financial Institution </w:t>
      </w:r>
      <w:r>
        <w:rPr>
          <w:spacing w:val="-2"/>
          <w:szCs w:val="22"/>
        </w:rPr>
        <w:t xml:space="preserve">acceptable to </w:t>
      </w:r>
      <w:r w:rsidR="002116F2">
        <w:rPr>
          <w:spacing w:val="-2"/>
          <w:szCs w:val="22"/>
        </w:rPr>
        <w:t>DAI</w:t>
      </w:r>
      <w:r>
        <w:rPr>
          <w:spacing w:val="-2"/>
          <w:szCs w:val="22"/>
        </w:rPr>
        <w:t xml:space="preserve"> within </w:t>
      </w:r>
      <w:r w:rsidR="00FC6094">
        <w:rPr>
          <w:spacing w:val="-2"/>
          <w:szCs w:val="22"/>
        </w:rPr>
        <w:t>the time period outlined in Appendix F, Schedule of Deliverables, and if required in the Contract Data</w:t>
      </w:r>
      <w:r>
        <w:rPr>
          <w:spacing w:val="-2"/>
          <w:szCs w:val="22"/>
        </w:rPr>
        <w:t xml:space="preserve">. The insurance shall be issued </w:t>
      </w:r>
      <w:r w:rsidR="00FC6094">
        <w:rPr>
          <w:spacing w:val="-2"/>
          <w:szCs w:val="22"/>
        </w:rPr>
        <w:t xml:space="preserve">in the format and language approved by </w:t>
      </w:r>
      <w:r w:rsidR="002116F2">
        <w:rPr>
          <w:spacing w:val="-2"/>
          <w:szCs w:val="22"/>
        </w:rPr>
        <w:t>DAI</w:t>
      </w:r>
      <w:r w:rsidR="00FC6094">
        <w:rPr>
          <w:spacing w:val="-2"/>
          <w:szCs w:val="22"/>
        </w:rPr>
        <w:t>.</w:t>
      </w:r>
      <w:r w:rsidR="00361EA8">
        <w:rPr>
          <w:spacing w:val="-2"/>
          <w:szCs w:val="22"/>
        </w:rPr>
        <w:t xml:space="preserve"> </w:t>
      </w:r>
      <w:r>
        <w:rPr>
          <w:spacing w:val="-2"/>
          <w:szCs w:val="22"/>
        </w:rPr>
        <w:t xml:space="preserve">The amount of the </w:t>
      </w:r>
      <w:r w:rsidRPr="00FC6094">
        <w:rPr>
          <w:spacing w:val="-2"/>
          <w:szCs w:val="22"/>
        </w:rPr>
        <w:t xml:space="preserve">performance security shall not be less than </w:t>
      </w:r>
      <w:r w:rsidR="00FC6094" w:rsidRPr="00FC6094">
        <w:rPr>
          <w:spacing w:val="-2"/>
          <w:szCs w:val="22"/>
        </w:rPr>
        <w:t>the amount stated in the Contract Data, represented by a percentage (%)</w:t>
      </w:r>
      <w:r>
        <w:rPr>
          <w:spacing w:val="-2"/>
          <w:szCs w:val="22"/>
        </w:rPr>
        <w:t xml:space="preserve"> of the </w:t>
      </w:r>
      <w:r w:rsidR="00FC6094">
        <w:rPr>
          <w:spacing w:val="-2"/>
          <w:szCs w:val="22"/>
        </w:rPr>
        <w:t xml:space="preserve">Total Subcontract </w:t>
      </w:r>
      <w:r>
        <w:rPr>
          <w:spacing w:val="-2"/>
          <w:szCs w:val="22"/>
        </w:rPr>
        <w:t>Value and shall be in U.S. dollars.</w:t>
      </w:r>
      <w:r w:rsidR="00361EA8">
        <w:rPr>
          <w:spacing w:val="-2"/>
          <w:szCs w:val="22"/>
        </w:rPr>
        <w:t xml:space="preserve"> </w:t>
      </w:r>
    </w:p>
    <w:p w14:paraId="73470E02" w14:textId="5474A83F" w:rsidR="001E3702" w:rsidRDefault="001E3702" w:rsidP="001E3702">
      <w:pPr>
        <w:widowControl/>
        <w:spacing w:before="120" w:after="120"/>
        <w:jc w:val="both"/>
        <w:rPr>
          <w:spacing w:val="-2"/>
          <w:szCs w:val="22"/>
        </w:rPr>
      </w:pPr>
      <w:r>
        <w:rPr>
          <w:spacing w:val="-2"/>
          <w:szCs w:val="22"/>
        </w:rPr>
        <w:t xml:space="preserve">The Performance Bond shall remain valid until the Subcontractor has executed and completed the </w:t>
      </w:r>
      <w:r w:rsidR="00D96554">
        <w:rPr>
          <w:spacing w:val="-2"/>
          <w:szCs w:val="22"/>
        </w:rPr>
        <w:t>Work</w:t>
      </w:r>
      <w:r>
        <w:rPr>
          <w:spacing w:val="-2"/>
          <w:szCs w:val="22"/>
        </w:rPr>
        <w:t xml:space="preserve"> and remedied any defects therein in accordance with this Subcontract. The Performance Bond will be called upon after a written statement, stating that </w:t>
      </w:r>
      <w:r w:rsidR="002116F2">
        <w:rPr>
          <w:spacing w:val="-2"/>
          <w:szCs w:val="22"/>
        </w:rPr>
        <w:t>DAI</w:t>
      </w:r>
      <w:r>
        <w:rPr>
          <w:spacing w:val="-2"/>
          <w:szCs w:val="22"/>
        </w:rPr>
        <w:t xml:space="preserve"> is in breach of its obligations under the Contract, is received by the Subcontractor. The </w:t>
      </w:r>
      <w:r w:rsidR="004C545C">
        <w:rPr>
          <w:spacing w:val="-2"/>
          <w:szCs w:val="22"/>
        </w:rPr>
        <w:t>Surety</w:t>
      </w:r>
      <w:r w:rsidR="00FC6094">
        <w:rPr>
          <w:spacing w:val="-2"/>
          <w:szCs w:val="22"/>
        </w:rPr>
        <w:t xml:space="preserve"> </w:t>
      </w:r>
      <w:r>
        <w:rPr>
          <w:spacing w:val="-2"/>
          <w:szCs w:val="22"/>
        </w:rPr>
        <w:t xml:space="preserve">will promptly make payments to all persons, firms, </w:t>
      </w:r>
      <w:r w:rsidR="00B612A6">
        <w:rPr>
          <w:spacing w:val="-2"/>
          <w:szCs w:val="22"/>
        </w:rPr>
        <w:t xml:space="preserve"> Subcontractor</w:t>
      </w:r>
      <w:r>
        <w:rPr>
          <w:spacing w:val="-2"/>
          <w:szCs w:val="22"/>
        </w:rPr>
        <w:t xml:space="preserve">s, and corporations furnishing materials and/or financing, or performing labor in the execution of the work provided for in such contract, including all amounts due for supplies, labor, transportation, equipment, tools, repairs on machinery, and materials consumed or used in connection with the construction of such work, and for all labor, performed in such work whether by </w:t>
      </w:r>
      <w:r w:rsidR="00B612A6">
        <w:rPr>
          <w:spacing w:val="-2"/>
          <w:szCs w:val="22"/>
        </w:rPr>
        <w:t xml:space="preserve"> Subcontractor</w:t>
      </w:r>
      <w:r>
        <w:rPr>
          <w:spacing w:val="-2"/>
          <w:szCs w:val="22"/>
        </w:rPr>
        <w:t xml:space="preserve"> or otherwise. </w:t>
      </w:r>
    </w:p>
    <w:p w14:paraId="07F15811" w14:textId="77777777" w:rsidR="001E3702" w:rsidRPr="00483440" w:rsidRDefault="001E3702" w:rsidP="001E3702">
      <w:pPr>
        <w:widowControl/>
        <w:spacing w:before="120" w:after="120"/>
        <w:jc w:val="both"/>
        <w:rPr>
          <w:rFonts w:cs="Arial"/>
        </w:rPr>
      </w:pPr>
      <w:r>
        <w:t>Prior to making any c</w:t>
      </w:r>
      <w:r w:rsidR="00FC6094">
        <w:t xml:space="preserve">laim under the Performance Bond, </w:t>
      </w:r>
      <w:r w:rsidR="002116F2">
        <w:t>DAI</w:t>
      </w:r>
      <w:r w:rsidR="00FC6094">
        <w:t xml:space="preserve"> </w:t>
      </w:r>
      <w:r>
        <w:t>shall, in every case, notify the</w:t>
      </w:r>
      <w:r>
        <w:rPr>
          <w:rFonts w:cs="Arial"/>
        </w:rPr>
        <w:t xml:space="preserve"> Subcontractor </w:t>
      </w:r>
      <w:r w:rsidR="00AE4480">
        <w:rPr>
          <w:rFonts w:cs="Arial"/>
        </w:rPr>
        <w:t xml:space="preserve">in writing </w:t>
      </w:r>
      <w:r>
        <w:rPr>
          <w:rFonts w:cs="Arial"/>
        </w:rPr>
        <w:t>stating the nature of the default in respect of which claim is made.</w:t>
      </w:r>
    </w:p>
    <w:p w14:paraId="50CC4909" w14:textId="77777777" w:rsidR="001E3702" w:rsidRPr="008F5937" w:rsidRDefault="001E3702" w:rsidP="004C6664">
      <w:pPr>
        <w:pStyle w:val="Heading2"/>
        <w:tabs>
          <w:tab w:val="clear" w:pos="702"/>
        </w:tabs>
        <w:ind w:left="720" w:hanging="720"/>
      </w:pPr>
      <w:bookmarkStart w:id="314" w:name="_Toc185840009"/>
      <w:bookmarkStart w:id="315" w:name="_Toc194383948"/>
      <w:bookmarkStart w:id="316" w:name="_Toc532569373"/>
      <w:r w:rsidRPr="008F5937">
        <w:t>Insurance</w:t>
      </w:r>
      <w:bookmarkEnd w:id="314"/>
      <w:bookmarkEnd w:id="315"/>
      <w:bookmarkEnd w:id="316"/>
    </w:p>
    <w:p w14:paraId="481AB556" w14:textId="77777777" w:rsidR="001E3702" w:rsidRDefault="001E3702" w:rsidP="008C1AE3">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agrees to maintain liability insurance as required and customary in the construction industry </w:t>
      </w:r>
      <w:r w:rsidR="00F57193">
        <w:rPr>
          <w:szCs w:val="22"/>
        </w:rPr>
        <w:t xml:space="preserve">in </w:t>
      </w:r>
      <w:r w:rsidR="00F57193" w:rsidRPr="00F57193">
        <w:rPr>
          <w:szCs w:val="22"/>
          <w:highlight w:val="green"/>
        </w:rPr>
        <w:t>[INSERT: the name of the country]</w:t>
      </w:r>
      <w:r w:rsidR="00F57193">
        <w:rPr>
          <w:szCs w:val="22"/>
        </w:rPr>
        <w:t xml:space="preserve"> </w:t>
      </w:r>
      <w:r>
        <w:rPr>
          <w:szCs w:val="22"/>
        </w:rPr>
        <w:t>and as stated in this provision</w:t>
      </w:r>
      <w:r w:rsidR="00F57193">
        <w:rPr>
          <w:szCs w:val="22"/>
        </w:rPr>
        <w:t xml:space="preserve"> and as outlined in Contract Data</w:t>
      </w:r>
      <w:r>
        <w:rPr>
          <w:szCs w:val="22"/>
        </w:rPr>
        <w:t xml:space="preserve">. Adequate liability insurance shall be maintained for all personnel and equipment during the entire period of performance of this Subcontract. Such insurance will protect the Subcontractor and its employees, </w:t>
      </w:r>
      <w:r w:rsidR="002116F2">
        <w:rPr>
          <w:szCs w:val="22"/>
        </w:rPr>
        <w:t>DAI</w:t>
      </w:r>
      <w:r w:rsidR="00FC6094">
        <w:rPr>
          <w:szCs w:val="22"/>
        </w:rPr>
        <w:t xml:space="preserve">, </w:t>
      </w:r>
      <w:r>
        <w:rPr>
          <w:szCs w:val="22"/>
        </w:rPr>
        <w:t xml:space="preserve">and </w:t>
      </w:r>
      <w:r w:rsidR="004C545C">
        <w:rPr>
          <w:szCs w:val="22"/>
        </w:rPr>
        <w:t xml:space="preserve">the Funding Agency </w:t>
      </w:r>
      <w:r>
        <w:rPr>
          <w:szCs w:val="22"/>
        </w:rPr>
        <w:t xml:space="preserve">from the following claims which may arise out of or result from its operations hereunder (whether by itself, anyone directly or indirectly employed by any of them, or anyone for whose acts any of them may be liable): claims under workmen's compensation, disability benefit and other similar </w:t>
      </w:r>
      <w:r>
        <w:rPr>
          <w:szCs w:val="22"/>
        </w:rPr>
        <w:lastRenderedPageBreak/>
        <w:t>employee benefit acts; claims for damages because of bodily injury, occupational sickness or disease, or death, of its employees or any other person; claims which are sustained by any person as a result of the actions of the Subcontractor or by any other person; and claims for damages because of injury to or destruction of tangible property, including loss of use.</w:t>
      </w:r>
    </w:p>
    <w:p w14:paraId="43AB80A1" w14:textId="77777777" w:rsidR="001E3702" w:rsidRDefault="00BD25EA"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F57193">
        <w:rPr>
          <w:highlight w:val="green"/>
        </w:rPr>
        <w:t>[INSERT: “I</w:t>
      </w:r>
      <w:r w:rsidR="002B7D7B" w:rsidRPr="00F57193">
        <w:rPr>
          <w:highlight w:val="green"/>
        </w:rPr>
        <w:t xml:space="preserve">nsurance required under this </w:t>
      </w:r>
      <w:r w:rsidRPr="00F57193">
        <w:rPr>
          <w:highlight w:val="green"/>
        </w:rPr>
        <w:t>subcontract</w:t>
      </w:r>
      <w:r w:rsidR="002B7D7B" w:rsidRPr="00F57193">
        <w:rPr>
          <w:highlight w:val="green"/>
        </w:rPr>
        <w:t xml:space="preserve"> shall </w:t>
      </w:r>
      <w:r w:rsidRPr="00F57193">
        <w:rPr>
          <w:highlight w:val="green"/>
        </w:rPr>
        <w:t>not contain</w:t>
      </w:r>
      <w:r w:rsidR="002B7D7B" w:rsidRPr="00F57193">
        <w:rPr>
          <w:highlight w:val="green"/>
        </w:rPr>
        <w:t xml:space="preserve"> war or hostile zone exclusions</w:t>
      </w:r>
      <w:r w:rsidRPr="00F57193">
        <w:rPr>
          <w:highlight w:val="green"/>
        </w:rPr>
        <w:t>.”, if applicable]</w:t>
      </w:r>
    </w:p>
    <w:p w14:paraId="257278E8" w14:textId="77777777" w:rsidR="001E3702" w:rsidRPr="008F5937" w:rsidRDefault="001E3702" w:rsidP="004C6664">
      <w:pPr>
        <w:pStyle w:val="Heading2"/>
        <w:tabs>
          <w:tab w:val="clear" w:pos="702"/>
        </w:tabs>
        <w:ind w:left="720" w:hanging="720"/>
      </w:pPr>
      <w:bookmarkStart w:id="317" w:name="_Toc185840010"/>
      <w:bookmarkStart w:id="318" w:name="_Toc194383949"/>
      <w:bookmarkStart w:id="319" w:name="_Toc532569374"/>
      <w:r w:rsidRPr="008F5937">
        <w:t xml:space="preserve">Insurance of the </w:t>
      </w:r>
      <w:r w:rsidR="00D96554">
        <w:t>Work</w:t>
      </w:r>
      <w:r w:rsidRPr="008F5937">
        <w:t xml:space="preserve"> and Subcontractor's Equipment</w:t>
      </w:r>
      <w:bookmarkEnd w:id="317"/>
      <w:bookmarkEnd w:id="318"/>
      <w:bookmarkEnd w:id="319"/>
    </w:p>
    <w:p w14:paraId="33951CA5" w14:textId="77777777" w:rsidR="001E3702" w:rsidRDefault="001E3702" w:rsidP="001E3702">
      <w:pPr>
        <w:widowControl/>
        <w:autoSpaceDE w:val="0"/>
        <w:autoSpaceDN w:val="0"/>
        <w:adjustRightInd w:val="0"/>
        <w:spacing w:before="120" w:after="120"/>
        <w:rPr>
          <w:sz w:val="20"/>
        </w:rPr>
      </w:pPr>
      <w:r>
        <w:rPr>
          <w:color w:val="000000"/>
          <w:szCs w:val="22"/>
        </w:rPr>
        <w:t xml:space="preserve">The Subcontractor shall purchase and maintain insurance </w:t>
      </w:r>
      <w:r>
        <w:rPr>
          <w:szCs w:val="22"/>
        </w:rPr>
        <w:t xml:space="preserve">to prevent against loss or damage and cover replacement of equipment deemed necessary to complete the </w:t>
      </w:r>
      <w:r w:rsidR="00D96554">
        <w:rPr>
          <w:szCs w:val="22"/>
        </w:rPr>
        <w:t>Work</w:t>
      </w:r>
      <w:r>
        <w:rPr>
          <w:szCs w:val="22"/>
        </w:rPr>
        <w:t>.</w:t>
      </w:r>
      <w:r w:rsidR="00361EA8">
        <w:rPr>
          <w:szCs w:val="22"/>
        </w:rPr>
        <w:t xml:space="preserve"> </w:t>
      </w:r>
      <w:r>
        <w:rPr>
          <w:szCs w:val="22"/>
        </w:rPr>
        <w:t>The insurance shall provide coverage for</w:t>
      </w:r>
      <w:r>
        <w:rPr>
          <w:color w:val="000000"/>
          <w:szCs w:val="22"/>
        </w:rPr>
        <w:t>:</w:t>
      </w:r>
      <w:r w:rsidR="00361EA8">
        <w:rPr>
          <w:color w:val="000000"/>
          <w:szCs w:val="22"/>
        </w:rPr>
        <w:t xml:space="preserve"> </w:t>
      </w:r>
    </w:p>
    <w:p w14:paraId="7A78C0E7" w14:textId="77777777" w:rsidR="001E3702" w:rsidRDefault="008C1AE3" w:rsidP="004C6664">
      <w:pPr>
        <w:widowControl/>
        <w:numPr>
          <w:ilvl w:val="1"/>
          <w:numId w:val="109"/>
        </w:numPr>
        <w:tabs>
          <w:tab w:val="clear" w:pos="1440"/>
        </w:tabs>
        <w:autoSpaceDE w:val="0"/>
        <w:autoSpaceDN w:val="0"/>
        <w:adjustRightInd w:val="0"/>
        <w:snapToGrid w:val="0"/>
        <w:spacing w:before="120" w:after="120"/>
        <w:ind w:left="720"/>
        <w:jc w:val="both"/>
        <w:rPr>
          <w:szCs w:val="22"/>
        </w:rPr>
      </w:pPr>
      <w:r>
        <w:rPr>
          <w:szCs w:val="22"/>
        </w:rPr>
        <w:t>T</w:t>
      </w:r>
      <w:r w:rsidR="001E3702">
        <w:rPr>
          <w:szCs w:val="22"/>
        </w:rPr>
        <w:t xml:space="preserve">he </w:t>
      </w:r>
      <w:r w:rsidR="00D96554">
        <w:rPr>
          <w:szCs w:val="22"/>
        </w:rPr>
        <w:t>Work</w:t>
      </w:r>
      <w:r w:rsidR="001E3702">
        <w:rPr>
          <w:szCs w:val="22"/>
        </w:rPr>
        <w:t xml:space="preserve">, together with materials and Plant for incorporation therein, to the full replacement cost </w:t>
      </w:r>
    </w:p>
    <w:p w14:paraId="058D4B64" w14:textId="77777777" w:rsidR="001E3702" w:rsidRDefault="008C1AE3" w:rsidP="004C6664">
      <w:pPr>
        <w:widowControl/>
        <w:numPr>
          <w:ilvl w:val="1"/>
          <w:numId w:val="109"/>
        </w:numPr>
        <w:tabs>
          <w:tab w:val="clear" w:pos="1440"/>
        </w:tabs>
        <w:autoSpaceDE w:val="0"/>
        <w:autoSpaceDN w:val="0"/>
        <w:adjustRightInd w:val="0"/>
        <w:snapToGrid w:val="0"/>
        <w:spacing w:before="120" w:after="120"/>
        <w:ind w:left="720"/>
        <w:jc w:val="both"/>
        <w:rPr>
          <w:szCs w:val="22"/>
        </w:rPr>
      </w:pPr>
      <w:r>
        <w:rPr>
          <w:szCs w:val="22"/>
        </w:rPr>
        <w:t>A</w:t>
      </w:r>
      <w:r w:rsidR="001E3702">
        <w:rPr>
          <w:szCs w:val="22"/>
        </w:rPr>
        <w:t xml:space="preserve">n </w:t>
      </w:r>
      <w:r w:rsidR="00B743C3">
        <w:rPr>
          <w:szCs w:val="22"/>
        </w:rPr>
        <w:t>additional sum of 15 per</w:t>
      </w:r>
      <w:r w:rsidR="001E3702">
        <w:rPr>
          <w:szCs w:val="22"/>
        </w:rPr>
        <w:t>cent</w:t>
      </w:r>
      <w:r w:rsidR="00B743C3">
        <w:rPr>
          <w:szCs w:val="22"/>
        </w:rPr>
        <w:t xml:space="preserve"> (%)</w:t>
      </w:r>
      <w:r w:rsidR="001E3702">
        <w:rPr>
          <w:szCs w:val="22"/>
        </w:rPr>
        <w:t xml:space="preserve"> of such replacement cost, to cover any additional costs of and incidental to the rectification of loss or damage including professional fees and the cost of demolishing and removing any part of the </w:t>
      </w:r>
      <w:r w:rsidR="00D96554">
        <w:rPr>
          <w:szCs w:val="22"/>
        </w:rPr>
        <w:t>Work</w:t>
      </w:r>
      <w:r w:rsidR="001E3702">
        <w:rPr>
          <w:szCs w:val="22"/>
        </w:rPr>
        <w:t xml:space="preserve"> and of removing debris of whatsoever nature</w:t>
      </w:r>
    </w:p>
    <w:p w14:paraId="1891FD58" w14:textId="77777777" w:rsidR="001E3702" w:rsidRDefault="008C1AE3" w:rsidP="004C6664">
      <w:pPr>
        <w:widowControl/>
        <w:numPr>
          <w:ilvl w:val="1"/>
          <w:numId w:val="109"/>
        </w:numPr>
        <w:tabs>
          <w:tab w:val="clear" w:pos="1440"/>
        </w:tabs>
        <w:autoSpaceDE w:val="0"/>
        <w:autoSpaceDN w:val="0"/>
        <w:adjustRightInd w:val="0"/>
        <w:snapToGrid w:val="0"/>
        <w:spacing w:before="120" w:after="120"/>
        <w:ind w:left="720"/>
        <w:jc w:val="both"/>
        <w:rPr>
          <w:szCs w:val="22"/>
        </w:rPr>
      </w:pPr>
      <w:r>
        <w:rPr>
          <w:szCs w:val="22"/>
        </w:rPr>
        <w:t>T</w:t>
      </w:r>
      <w:r w:rsidR="001E3702">
        <w:rPr>
          <w:szCs w:val="22"/>
        </w:rPr>
        <w:t>he Subcontractor's Equipment and other things brought onto the Site by the Subcontractor, for a sum sufficient to provide for their replacement at the Site</w:t>
      </w:r>
    </w:p>
    <w:p w14:paraId="33B0CD6B" w14:textId="77777777" w:rsidR="001E3702" w:rsidRDefault="001E3702" w:rsidP="001E3702">
      <w:pPr>
        <w:pStyle w:val="Style4"/>
        <w:widowControl/>
        <w:suppressAutoHyphens w:val="0"/>
        <w:spacing w:before="120" w:after="120"/>
        <w:ind w:left="0" w:firstLine="0"/>
        <w:rPr>
          <w:rFonts w:ascii="Times New Roman" w:hAnsi="Times New Roman"/>
          <w:sz w:val="22"/>
          <w:szCs w:val="22"/>
        </w:rPr>
      </w:pPr>
      <w:r>
        <w:rPr>
          <w:rFonts w:ascii="Times New Roman" w:hAnsi="Times New Roman"/>
          <w:sz w:val="22"/>
          <w:szCs w:val="22"/>
        </w:rPr>
        <w:t xml:space="preserve">Delays in the </w:t>
      </w:r>
      <w:r w:rsidR="00D96554">
        <w:rPr>
          <w:rFonts w:ascii="Times New Roman" w:hAnsi="Times New Roman"/>
          <w:sz w:val="22"/>
          <w:szCs w:val="22"/>
        </w:rPr>
        <w:t>Work</w:t>
      </w:r>
      <w:r>
        <w:rPr>
          <w:rFonts w:ascii="Times New Roman" w:hAnsi="Times New Roman"/>
          <w:sz w:val="22"/>
          <w:szCs w:val="22"/>
        </w:rPr>
        <w:t xml:space="preserve"> due to loss or damage to construction equipment which is not insured are not considered excusable delays. </w:t>
      </w:r>
    </w:p>
    <w:p w14:paraId="20C56168" w14:textId="77777777" w:rsidR="001E3702" w:rsidRDefault="001E3702" w:rsidP="004C6664">
      <w:pPr>
        <w:pStyle w:val="Heading2"/>
        <w:tabs>
          <w:tab w:val="clear" w:pos="702"/>
          <w:tab w:val="num" w:pos="900"/>
        </w:tabs>
        <w:ind w:left="720" w:hanging="720"/>
      </w:pPr>
      <w:bookmarkStart w:id="320" w:name="_Toc185840011"/>
      <w:bookmarkStart w:id="321" w:name="_Toc194383950"/>
      <w:bookmarkStart w:id="322" w:name="_Toc532569375"/>
      <w:r w:rsidRPr="008F5937">
        <w:t>Insurance Against Accident to Workmen</w:t>
      </w:r>
      <w:bookmarkEnd w:id="320"/>
      <w:bookmarkEnd w:id="321"/>
      <w:bookmarkEnd w:id="322"/>
    </w:p>
    <w:p w14:paraId="4F369CF6" w14:textId="1A675008" w:rsidR="004C545C" w:rsidRDefault="002116F2" w:rsidP="004C545C">
      <w:pPr>
        <w:widowControl/>
        <w:spacing w:before="120" w:after="120"/>
        <w:jc w:val="both"/>
        <w:rPr>
          <w:szCs w:val="22"/>
        </w:rPr>
      </w:pPr>
      <w:r>
        <w:rPr>
          <w:szCs w:val="22"/>
        </w:rPr>
        <w:t>DAI</w:t>
      </w:r>
      <w:r w:rsidR="004C545C">
        <w:rPr>
          <w:szCs w:val="22"/>
        </w:rPr>
        <w:t xml:space="preserve"> shall not be liable for or in respect of any damages or compensation payable to any workman or other person in the employment of the Subcontractor or any </w:t>
      </w:r>
      <w:proofErr w:type="gramStart"/>
      <w:r w:rsidR="004C545C">
        <w:rPr>
          <w:szCs w:val="22"/>
        </w:rPr>
        <w:t xml:space="preserve">other </w:t>
      </w:r>
      <w:r w:rsidR="00B612A6">
        <w:rPr>
          <w:szCs w:val="22"/>
        </w:rPr>
        <w:t xml:space="preserve"> Subcontractor</w:t>
      </w:r>
      <w:proofErr w:type="gramEnd"/>
      <w:r w:rsidR="004C545C">
        <w:rPr>
          <w:szCs w:val="22"/>
        </w:rPr>
        <w:t>.</w:t>
      </w:r>
      <w:r w:rsidR="00361EA8">
        <w:rPr>
          <w:szCs w:val="22"/>
        </w:rPr>
        <w:t xml:space="preserve"> </w:t>
      </w:r>
      <w:r w:rsidR="004C545C">
        <w:rPr>
          <w:szCs w:val="22"/>
        </w:rPr>
        <w:t xml:space="preserve">The Subcontractor shall indemnify and keep indemnified </w:t>
      </w:r>
      <w:r>
        <w:rPr>
          <w:szCs w:val="22"/>
        </w:rPr>
        <w:t>DAI</w:t>
      </w:r>
      <w:r w:rsidR="004C545C">
        <w:rPr>
          <w:szCs w:val="22"/>
        </w:rPr>
        <w:t xml:space="preserve"> against all claims, proceedings, damages, cost, charges and expenses whatsoever in respect thereof or in relation thereto.</w:t>
      </w:r>
    </w:p>
    <w:p w14:paraId="7D305C76" w14:textId="76996543" w:rsidR="00B743C3" w:rsidRDefault="004C545C" w:rsidP="00715918">
      <w:pPr>
        <w:widowControl/>
        <w:spacing w:before="120" w:after="120"/>
        <w:jc w:val="both"/>
        <w:rPr>
          <w:szCs w:val="22"/>
        </w:rPr>
      </w:pPr>
      <w:r>
        <w:rPr>
          <w:szCs w:val="22"/>
        </w:rPr>
        <w:t xml:space="preserve">The Subcontractor shall insure against such liability and shall continue such insurance during the whole of the time that any persons are employed by him </w:t>
      </w:r>
      <w:r w:rsidR="00BF6DD4">
        <w:rPr>
          <w:szCs w:val="22"/>
        </w:rPr>
        <w:t xml:space="preserve">or her </w:t>
      </w:r>
      <w:r>
        <w:rPr>
          <w:szCs w:val="22"/>
        </w:rPr>
        <w:t xml:space="preserve">on the </w:t>
      </w:r>
      <w:r w:rsidR="00D96554">
        <w:rPr>
          <w:szCs w:val="22"/>
        </w:rPr>
        <w:t>Work</w:t>
      </w:r>
      <w:r>
        <w:rPr>
          <w:szCs w:val="22"/>
        </w:rPr>
        <w:t>.</w:t>
      </w:r>
      <w:r w:rsidR="00361EA8">
        <w:rPr>
          <w:szCs w:val="22"/>
        </w:rPr>
        <w:t xml:space="preserve"> </w:t>
      </w:r>
      <w:r>
        <w:rPr>
          <w:szCs w:val="22"/>
        </w:rPr>
        <w:t xml:space="preserve">Provide that, in respect of any of any persons employed by any </w:t>
      </w:r>
      <w:r w:rsidR="00B612A6">
        <w:rPr>
          <w:szCs w:val="22"/>
        </w:rPr>
        <w:t xml:space="preserve"> Subcontractor</w:t>
      </w:r>
      <w:r>
        <w:rPr>
          <w:szCs w:val="22"/>
        </w:rPr>
        <w:t xml:space="preserve">, the Subcontractor’s obligations to insure as aforesaid under this clause shall be satisfied if the </w:t>
      </w:r>
      <w:r w:rsidR="00B612A6">
        <w:rPr>
          <w:szCs w:val="22"/>
        </w:rPr>
        <w:t xml:space="preserve"> Subcontractor</w:t>
      </w:r>
      <w:r>
        <w:rPr>
          <w:szCs w:val="22"/>
        </w:rPr>
        <w:t xml:space="preserve"> shall have insured against liability in respect of such persons in such a manner that </w:t>
      </w:r>
      <w:r w:rsidR="002116F2">
        <w:rPr>
          <w:szCs w:val="22"/>
        </w:rPr>
        <w:t>DAI</w:t>
      </w:r>
      <w:r>
        <w:rPr>
          <w:szCs w:val="22"/>
        </w:rPr>
        <w:t xml:space="preserve"> is indemnified under the policy, but the Subcontractor shall require such </w:t>
      </w:r>
      <w:r w:rsidR="00B612A6">
        <w:rPr>
          <w:szCs w:val="22"/>
        </w:rPr>
        <w:t xml:space="preserve"> Subcontractor</w:t>
      </w:r>
      <w:r>
        <w:rPr>
          <w:szCs w:val="22"/>
        </w:rPr>
        <w:t xml:space="preserve"> to produce to </w:t>
      </w:r>
      <w:r w:rsidR="002116F2">
        <w:rPr>
          <w:szCs w:val="22"/>
        </w:rPr>
        <w:t>DAI</w:t>
      </w:r>
      <w:r>
        <w:rPr>
          <w:szCs w:val="22"/>
        </w:rPr>
        <w:t>, when required, such policy of insurance and the receipt of the payment of the current premium.</w:t>
      </w:r>
    </w:p>
    <w:p w14:paraId="43580591" w14:textId="75CEBA91" w:rsidR="00B743C3" w:rsidRPr="00715918" w:rsidRDefault="00B743C3" w:rsidP="00715918">
      <w:pPr>
        <w:widowControl/>
        <w:spacing w:before="120" w:after="120"/>
        <w:jc w:val="both"/>
        <w:rPr>
          <w:szCs w:val="22"/>
        </w:rPr>
      </w:pPr>
      <w:proofErr w:type="gramStart"/>
      <w:r>
        <w:rPr>
          <w:szCs w:val="22"/>
        </w:rPr>
        <w:t xml:space="preserve">The </w:t>
      </w:r>
      <w:r w:rsidR="00B612A6">
        <w:rPr>
          <w:szCs w:val="22"/>
        </w:rPr>
        <w:t xml:space="preserve"> Subcontractor</w:t>
      </w:r>
      <w:proofErr w:type="gramEnd"/>
      <w:r>
        <w:rPr>
          <w:szCs w:val="22"/>
        </w:rPr>
        <w:t xml:space="preserve"> shall maintain Defense Based Act (DBA) insurance as required in Contract Data, and as described in the Special Provisions of this subcontract agreement.</w:t>
      </w:r>
    </w:p>
    <w:p w14:paraId="22DA5854" w14:textId="77777777" w:rsidR="007D65BF" w:rsidRPr="003F0A0A" w:rsidRDefault="007D65BF" w:rsidP="004C6664">
      <w:pPr>
        <w:pStyle w:val="Heading2"/>
        <w:tabs>
          <w:tab w:val="clear" w:pos="702"/>
        </w:tabs>
        <w:ind w:left="720" w:hanging="720"/>
      </w:pPr>
      <w:bookmarkStart w:id="323" w:name="_Toc266891462"/>
      <w:bookmarkStart w:id="324" w:name="_Toc532569376"/>
      <w:bookmarkStart w:id="325" w:name="_Toc185840013"/>
      <w:bookmarkStart w:id="326" w:name="_Toc194383952"/>
      <w:r w:rsidRPr="003F0A0A">
        <w:t>Third Party Insurance</w:t>
      </w:r>
      <w:bookmarkEnd w:id="323"/>
      <w:bookmarkEnd w:id="324"/>
      <w:r w:rsidR="00361EA8">
        <w:t xml:space="preserve"> </w:t>
      </w:r>
    </w:p>
    <w:p w14:paraId="2D7B6163" w14:textId="77777777" w:rsidR="007D65BF" w:rsidRDefault="007D65BF" w:rsidP="008C1AE3">
      <w:pPr>
        <w:widowControl/>
        <w:spacing w:before="120" w:after="120"/>
        <w:jc w:val="both"/>
        <w:rPr>
          <w:rFonts w:cs="Arial"/>
          <w:color w:val="000000"/>
          <w:szCs w:val="22"/>
        </w:rPr>
      </w:pPr>
      <w:r>
        <w:rPr>
          <w:rFonts w:cs="Arial"/>
          <w:color w:val="000000"/>
          <w:szCs w:val="22"/>
        </w:rPr>
        <w:t xml:space="preserve">The Subcontractor shall, without limiting </w:t>
      </w:r>
      <w:r w:rsidR="008C1AE3">
        <w:rPr>
          <w:rFonts w:cs="Arial"/>
          <w:color w:val="000000"/>
          <w:szCs w:val="22"/>
        </w:rPr>
        <w:t>its</w:t>
      </w:r>
      <w:r w:rsidR="00361EA8">
        <w:rPr>
          <w:rFonts w:cs="Arial"/>
          <w:color w:val="000000"/>
          <w:szCs w:val="22"/>
        </w:rPr>
        <w:t xml:space="preserve"> </w:t>
      </w:r>
      <w:r>
        <w:rPr>
          <w:rFonts w:cs="Arial"/>
          <w:color w:val="000000"/>
          <w:szCs w:val="22"/>
        </w:rPr>
        <w:t xml:space="preserve">or </w:t>
      </w:r>
      <w:r w:rsidR="002116F2">
        <w:rPr>
          <w:rFonts w:cs="Arial"/>
          <w:color w:val="000000"/>
          <w:szCs w:val="22"/>
        </w:rPr>
        <w:t>DAI</w:t>
      </w:r>
      <w:r>
        <w:rPr>
          <w:rFonts w:cs="Arial"/>
          <w:color w:val="000000"/>
          <w:szCs w:val="22"/>
        </w:rPr>
        <w:t xml:space="preserve">’s obligations and responsibilities, insure, in the joint names of the Subcontractor and </w:t>
      </w:r>
      <w:r w:rsidR="002116F2">
        <w:rPr>
          <w:rFonts w:cs="Arial"/>
          <w:color w:val="000000"/>
          <w:szCs w:val="22"/>
        </w:rPr>
        <w:t>DAI</w:t>
      </w:r>
      <w:r>
        <w:rPr>
          <w:rFonts w:cs="Arial"/>
          <w:color w:val="000000"/>
          <w:szCs w:val="22"/>
        </w:rPr>
        <w:t xml:space="preserve">, against liabilities for death of or injury to any person or loss of or damage to any property or loss of or damage to any property (other than the </w:t>
      </w:r>
      <w:r w:rsidR="00D96554">
        <w:rPr>
          <w:rFonts w:cs="Arial"/>
          <w:color w:val="000000"/>
          <w:szCs w:val="22"/>
        </w:rPr>
        <w:t>Work</w:t>
      </w:r>
      <w:r>
        <w:rPr>
          <w:rFonts w:cs="Arial"/>
          <w:color w:val="000000"/>
          <w:szCs w:val="22"/>
        </w:rPr>
        <w:t xml:space="preserve">) arising out of the performance of the Subcontract. </w:t>
      </w:r>
    </w:p>
    <w:p w14:paraId="7153E8C1" w14:textId="77777777" w:rsidR="001E3702" w:rsidRPr="008F5937" w:rsidRDefault="001E3702" w:rsidP="004C6664">
      <w:pPr>
        <w:pStyle w:val="Heading2"/>
        <w:tabs>
          <w:tab w:val="clear" w:pos="702"/>
          <w:tab w:val="num" w:pos="900"/>
        </w:tabs>
        <w:ind w:left="720" w:hanging="720"/>
      </w:pPr>
      <w:bookmarkStart w:id="327" w:name="_Toc532569377"/>
      <w:r w:rsidRPr="008F5937">
        <w:t>Evidence of Insurance</w:t>
      </w:r>
      <w:bookmarkEnd w:id="325"/>
      <w:bookmarkEnd w:id="326"/>
      <w:bookmarkEnd w:id="327"/>
    </w:p>
    <w:p w14:paraId="3B15337E" w14:textId="77777777" w:rsidR="001E3702" w:rsidRDefault="001E3702" w:rsidP="001E3702">
      <w:pPr>
        <w:pStyle w:val="Style4"/>
        <w:widowControl/>
        <w:suppressAutoHyphens w:val="0"/>
        <w:spacing w:before="120" w:after="120"/>
        <w:ind w:left="0" w:firstLine="0"/>
        <w:rPr>
          <w:rFonts w:ascii="Times New Roman" w:hAnsi="Times New Roman"/>
          <w:sz w:val="22"/>
          <w:szCs w:val="22"/>
        </w:rPr>
      </w:pPr>
      <w:r>
        <w:rPr>
          <w:rFonts w:ascii="Times New Roman" w:hAnsi="Times New Roman"/>
          <w:sz w:val="22"/>
          <w:szCs w:val="22"/>
        </w:rPr>
        <w:t>Prior to</w:t>
      </w:r>
      <w:r w:rsidR="004C545C">
        <w:rPr>
          <w:rFonts w:ascii="Times New Roman" w:hAnsi="Times New Roman"/>
          <w:sz w:val="22"/>
          <w:szCs w:val="22"/>
        </w:rPr>
        <w:t xml:space="preserve"> the is</w:t>
      </w:r>
      <w:r w:rsidR="00761773">
        <w:rPr>
          <w:rFonts w:ascii="Times New Roman" w:hAnsi="Times New Roman"/>
          <w:sz w:val="22"/>
          <w:szCs w:val="22"/>
        </w:rPr>
        <w:t>suance of a Notice to P</w:t>
      </w:r>
      <w:r w:rsidR="004C545C">
        <w:rPr>
          <w:rFonts w:ascii="Times New Roman" w:hAnsi="Times New Roman"/>
          <w:sz w:val="22"/>
          <w:szCs w:val="22"/>
        </w:rPr>
        <w:t>roceed,</w:t>
      </w:r>
      <w:r>
        <w:rPr>
          <w:rFonts w:ascii="Times New Roman" w:hAnsi="Times New Roman"/>
          <w:sz w:val="22"/>
          <w:szCs w:val="22"/>
        </w:rPr>
        <w:t xml:space="preserve"> the Subcontractor shall furnish </w:t>
      </w:r>
      <w:r w:rsidR="002116F2">
        <w:rPr>
          <w:rFonts w:ascii="Times New Roman" w:hAnsi="Times New Roman"/>
          <w:sz w:val="22"/>
          <w:szCs w:val="22"/>
        </w:rPr>
        <w:t>DAI</w:t>
      </w:r>
      <w:r>
        <w:rPr>
          <w:rFonts w:ascii="Times New Roman" w:hAnsi="Times New Roman"/>
          <w:sz w:val="22"/>
          <w:szCs w:val="22"/>
        </w:rPr>
        <w:t xml:space="preserve"> with Certificates of Insurance</w:t>
      </w:r>
      <w:r w:rsidR="009F3C9B">
        <w:rPr>
          <w:rFonts w:ascii="Times New Roman" w:hAnsi="Times New Roman"/>
          <w:sz w:val="22"/>
          <w:szCs w:val="22"/>
        </w:rPr>
        <w:t>, for those listed above,</w:t>
      </w:r>
      <w:r>
        <w:rPr>
          <w:rFonts w:ascii="Times New Roman" w:hAnsi="Times New Roman"/>
          <w:sz w:val="22"/>
          <w:szCs w:val="22"/>
        </w:rPr>
        <w:t xml:space="preserve"> as documentation that all insurance required herein has been </w:t>
      </w:r>
      <w:proofErr w:type="gramStart"/>
      <w:r>
        <w:rPr>
          <w:rFonts w:ascii="Times New Roman" w:hAnsi="Times New Roman"/>
          <w:sz w:val="22"/>
          <w:szCs w:val="22"/>
        </w:rPr>
        <w:t>effected</w:t>
      </w:r>
      <w:proofErr w:type="gramEnd"/>
      <w:r>
        <w:rPr>
          <w:rFonts w:ascii="Times New Roman" w:hAnsi="Times New Roman"/>
          <w:sz w:val="22"/>
          <w:szCs w:val="22"/>
        </w:rPr>
        <w:t xml:space="preserve">. Each insurer must be reasonably acceptable to </w:t>
      </w:r>
      <w:r w:rsidR="002116F2">
        <w:rPr>
          <w:rFonts w:ascii="Times New Roman" w:hAnsi="Times New Roman"/>
          <w:sz w:val="22"/>
          <w:szCs w:val="22"/>
        </w:rPr>
        <w:t>DAI</w:t>
      </w:r>
      <w:r>
        <w:rPr>
          <w:rFonts w:ascii="Times New Roman" w:hAnsi="Times New Roman"/>
          <w:sz w:val="22"/>
          <w:szCs w:val="22"/>
        </w:rPr>
        <w:t xml:space="preserve">, licensed to conduct business in all countries where this </w:t>
      </w:r>
      <w:r>
        <w:rPr>
          <w:rFonts w:ascii="Times New Roman" w:hAnsi="Times New Roman"/>
          <w:sz w:val="22"/>
          <w:szCs w:val="22"/>
        </w:rPr>
        <w:lastRenderedPageBreak/>
        <w:t>Subcontract shall apply.</w:t>
      </w:r>
      <w:r w:rsidR="00361EA8">
        <w:rPr>
          <w:rFonts w:ascii="Times New Roman" w:hAnsi="Times New Roman"/>
          <w:sz w:val="22"/>
          <w:szCs w:val="22"/>
        </w:rPr>
        <w:t xml:space="preserve"> </w:t>
      </w:r>
      <w:r>
        <w:rPr>
          <w:rFonts w:ascii="Times New Roman" w:hAnsi="Times New Roman"/>
          <w:sz w:val="22"/>
          <w:szCs w:val="22"/>
        </w:rPr>
        <w:t>If requested, Subcontractor shall provide copies of receipts for the payment of the current premium.</w:t>
      </w:r>
      <w:r w:rsidR="00361EA8">
        <w:rPr>
          <w:rFonts w:ascii="Times New Roman" w:hAnsi="Times New Roman"/>
          <w:sz w:val="22"/>
          <w:szCs w:val="22"/>
        </w:rPr>
        <w:t xml:space="preserve"> </w:t>
      </w:r>
      <w:r>
        <w:rPr>
          <w:rFonts w:ascii="Times New Roman" w:hAnsi="Times New Roman"/>
          <w:sz w:val="22"/>
          <w:szCs w:val="22"/>
        </w:rPr>
        <w:t xml:space="preserve">It is specifically agreed that the types and amounts of insurance shall not limit Subcontractor’s liability to indemnify, defend, and hold DAI harmless. </w:t>
      </w:r>
    </w:p>
    <w:p w14:paraId="37653A85" w14:textId="77777777" w:rsidR="004C545C" w:rsidRDefault="002116F2" w:rsidP="001E3702">
      <w:pPr>
        <w:pStyle w:val="Style4"/>
        <w:widowControl/>
        <w:suppressAutoHyphens w:val="0"/>
        <w:spacing w:before="120" w:after="120"/>
        <w:ind w:left="0" w:firstLine="0"/>
        <w:rPr>
          <w:rFonts w:ascii="Times New Roman" w:hAnsi="Times New Roman"/>
          <w:sz w:val="22"/>
          <w:szCs w:val="22"/>
        </w:rPr>
      </w:pPr>
      <w:r>
        <w:rPr>
          <w:rFonts w:ascii="Times New Roman" w:hAnsi="Times New Roman"/>
          <w:sz w:val="22"/>
          <w:szCs w:val="22"/>
        </w:rPr>
        <w:t>DAI</w:t>
      </w:r>
      <w:r w:rsidR="004C545C">
        <w:rPr>
          <w:rFonts w:ascii="Times New Roman" w:hAnsi="Times New Roman"/>
          <w:sz w:val="22"/>
          <w:szCs w:val="22"/>
        </w:rPr>
        <w:t xml:space="preserve"> may </w:t>
      </w:r>
      <w:r w:rsidR="00761773">
        <w:rPr>
          <w:rFonts w:ascii="Times New Roman" w:hAnsi="Times New Roman"/>
          <w:sz w:val="22"/>
          <w:szCs w:val="22"/>
        </w:rPr>
        <w:t>investigate, approve, or reject the credibility and rating of the Insurance Company, i.e. surety.</w:t>
      </w:r>
    </w:p>
    <w:p w14:paraId="4182E0AD" w14:textId="16D83700" w:rsidR="00B743C3" w:rsidRDefault="00B743C3" w:rsidP="001E3702">
      <w:pPr>
        <w:pStyle w:val="Style4"/>
        <w:widowControl/>
        <w:suppressAutoHyphens w:val="0"/>
        <w:spacing w:before="120" w:after="120"/>
        <w:ind w:left="0" w:firstLine="0"/>
        <w:rPr>
          <w:rFonts w:ascii="Times New Roman" w:hAnsi="Times New Roman"/>
          <w:sz w:val="22"/>
          <w:szCs w:val="22"/>
        </w:rPr>
      </w:pPr>
      <w:proofErr w:type="gramStart"/>
      <w:r>
        <w:rPr>
          <w:rFonts w:ascii="Times New Roman" w:hAnsi="Times New Roman"/>
          <w:sz w:val="22"/>
          <w:szCs w:val="22"/>
        </w:rPr>
        <w:t xml:space="preserve">The </w:t>
      </w:r>
      <w:r w:rsidR="00B612A6">
        <w:rPr>
          <w:rFonts w:ascii="Times New Roman" w:hAnsi="Times New Roman"/>
          <w:sz w:val="22"/>
          <w:szCs w:val="22"/>
        </w:rPr>
        <w:t xml:space="preserve"> Subcontractor</w:t>
      </w:r>
      <w:proofErr w:type="gramEnd"/>
      <w:r>
        <w:rPr>
          <w:rFonts w:ascii="Times New Roman" w:hAnsi="Times New Roman"/>
          <w:sz w:val="22"/>
          <w:szCs w:val="22"/>
        </w:rPr>
        <w:t xml:space="preserve"> shall provide evidence of insurance renewals upon expiration of an insurance policy that expires during the period of performance.</w:t>
      </w:r>
    </w:p>
    <w:p w14:paraId="54F216F3" w14:textId="77777777" w:rsidR="001E3702" w:rsidRDefault="001E3702" w:rsidP="008C1AE3">
      <w:pPr>
        <w:pStyle w:val="Style4"/>
        <w:widowControl/>
        <w:suppressAutoHyphens w:val="0"/>
        <w:spacing w:before="120" w:after="120"/>
        <w:ind w:left="0" w:firstLine="0"/>
        <w:rPr>
          <w:rFonts w:ascii="Times New Roman" w:hAnsi="Times New Roman"/>
          <w:sz w:val="22"/>
          <w:szCs w:val="22"/>
        </w:rPr>
      </w:pPr>
      <w:r>
        <w:rPr>
          <w:rFonts w:ascii="Times New Roman" w:hAnsi="Times New Roman"/>
          <w:sz w:val="22"/>
          <w:szCs w:val="22"/>
        </w:rPr>
        <w:t xml:space="preserve">Subcontractor shall provide at least </w:t>
      </w:r>
      <w:r w:rsidR="008C1AE3">
        <w:rPr>
          <w:rFonts w:ascii="Times New Roman" w:hAnsi="Times New Roman"/>
          <w:sz w:val="22"/>
          <w:szCs w:val="22"/>
        </w:rPr>
        <w:t>t</w:t>
      </w:r>
      <w:r>
        <w:rPr>
          <w:rFonts w:ascii="Times New Roman" w:hAnsi="Times New Roman"/>
          <w:sz w:val="22"/>
          <w:szCs w:val="22"/>
        </w:rPr>
        <w:t>hirty (30) days prior written notice of cancellation or material change in any insurance.</w:t>
      </w:r>
    </w:p>
    <w:p w14:paraId="66675AC4" w14:textId="77777777" w:rsidR="001E3702" w:rsidRPr="008F5937" w:rsidRDefault="001E3702" w:rsidP="004C6664">
      <w:pPr>
        <w:pStyle w:val="Heading2"/>
        <w:tabs>
          <w:tab w:val="clear" w:pos="702"/>
          <w:tab w:val="num" w:pos="900"/>
        </w:tabs>
        <w:ind w:left="720" w:hanging="720"/>
      </w:pPr>
      <w:bookmarkStart w:id="328" w:name="_Toc185840014"/>
      <w:bookmarkStart w:id="329" w:name="_Toc194383953"/>
      <w:bookmarkStart w:id="330" w:name="_Toc532569378"/>
      <w:r w:rsidRPr="008F5937">
        <w:t>Indemnification</w:t>
      </w:r>
      <w:bookmarkEnd w:id="328"/>
      <w:bookmarkEnd w:id="329"/>
      <w:bookmarkEnd w:id="330"/>
    </w:p>
    <w:p w14:paraId="26120006" w14:textId="77777777" w:rsidR="001E3702" w:rsidRDefault="001E3702" w:rsidP="001E3702">
      <w:pPr>
        <w:widowControl/>
        <w:tabs>
          <w:tab w:val="left" w:pos="-1440"/>
          <w:tab w:val="left" w:pos="-720"/>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shall defend, indemnify, and hold harmless, </w:t>
      </w:r>
      <w:r w:rsidR="002116F2">
        <w:rPr>
          <w:szCs w:val="22"/>
        </w:rPr>
        <w:t>DAI</w:t>
      </w:r>
      <w:r>
        <w:rPr>
          <w:szCs w:val="22"/>
        </w:rPr>
        <w:t xml:space="preserve">, and </w:t>
      </w:r>
      <w:r w:rsidR="00761773">
        <w:rPr>
          <w:szCs w:val="22"/>
        </w:rPr>
        <w:t>the Funding Agency</w:t>
      </w:r>
      <w:r>
        <w:rPr>
          <w:szCs w:val="22"/>
        </w:rPr>
        <w:t xml:space="preserve">, agents, officers and directors, and employees, from and against any and all claims, liability, losses, cost or expenses, including attorney's fees, arising out of the acts, errors or omissions of the Subcontractor, its agents, officers and directors, employees, and anyone directly or indirectly employed by any of them or anyone for whose acts any of them may be liable. This indemnification obligation shall not be limited in any way by required, actual, or available insurance coverage. </w:t>
      </w:r>
    </w:p>
    <w:p w14:paraId="1B97B276" w14:textId="77777777" w:rsidR="001E3702" w:rsidRDefault="001E3702" w:rsidP="001E3702">
      <w:pPr>
        <w:widowControl/>
        <w:autoSpaceDE w:val="0"/>
        <w:autoSpaceDN w:val="0"/>
        <w:adjustRightInd w:val="0"/>
        <w:spacing w:before="120" w:after="120"/>
        <w:jc w:val="both"/>
        <w:rPr>
          <w:color w:val="000000"/>
          <w:szCs w:val="22"/>
        </w:rPr>
      </w:pPr>
      <w:r>
        <w:rPr>
          <w:szCs w:val="22"/>
        </w:rPr>
        <w:t xml:space="preserve">Specifically, in regard to damage to persons and property, the Subcontractor shall </w:t>
      </w:r>
      <w:r>
        <w:rPr>
          <w:color w:val="000000"/>
          <w:szCs w:val="22"/>
        </w:rPr>
        <w:t xml:space="preserve">indemnify </w:t>
      </w:r>
      <w:r w:rsidR="002116F2">
        <w:rPr>
          <w:color w:val="000000"/>
          <w:szCs w:val="22"/>
        </w:rPr>
        <w:t>DAI</w:t>
      </w:r>
      <w:r>
        <w:rPr>
          <w:color w:val="000000"/>
          <w:szCs w:val="22"/>
        </w:rPr>
        <w:t xml:space="preserve"> and </w:t>
      </w:r>
      <w:r w:rsidR="009F3C9B">
        <w:rPr>
          <w:color w:val="000000"/>
          <w:szCs w:val="22"/>
        </w:rPr>
        <w:t xml:space="preserve">the Funding Agency </w:t>
      </w:r>
      <w:r>
        <w:rPr>
          <w:color w:val="000000"/>
          <w:szCs w:val="22"/>
        </w:rPr>
        <w:t xml:space="preserve">against all losses and claims in respect of: (a) death of or injury to any person, or (b) loss of or damage to any property which may arise out of or in consequence of the execution and completion of the </w:t>
      </w:r>
      <w:r w:rsidR="00D96554">
        <w:rPr>
          <w:color w:val="000000"/>
          <w:szCs w:val="22"/>
        </w:rPr>
        <w:t>Work</w:t>
      </w:r>
      <w:r>
        <w:rPr>
          <w:color w:val="000000"/>
          <w:szCs w:val="22"/>
        </w:rPr>
        <w:t xml:space="preserve"> and the remedying of any defects therein, and against all claims, proceedings, damages, costs, charges and expenses whatsoever in respect thereof or in relation thereto.</w:t>
      </w:r>
    </w:p>
    <w:p w14:paraId="25A608E6" w14:textId="7FC2CB3F" w:rsidR="001E3702" w:rsidRDefault="001E3702" w:rsidP="001E3702">
      <w:pPr>
        <w:widowControl/>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Likewise, </w:t>
      </w:r>
      <w:r w:rsidR="002116F2">
        <w:rPr>
          <w:szCs w:val="22"/>
        </w:rPr>
        <w:t>DAI</w:t>
      </w:r>
      <w:r>
        <w:rPr>
          <w:szCs w:val="22"/>
        </w:rPr>
        <w:t xml:space="preserve"> shall defend, indemnify, and hold harmless the Subcontractor and its agents, officers and directors, and employees from and against all claims, liability, losses, cost or expenses, including attorney's fees, arising out of the acts, errors or omissions of </w:t>
      </w:r>
      <w:r w:rsidR="002116F2">
        <w:rPr>
          <w:szCs w:val="22"/>
        </w:rPr>
        <w:t>DAI</w:t>
      </w:r>
      <w:r>
        <w:rPr>
          <w:szCs w:val="22"/>
        </w:rPr>
        <w:t xml:space="preserve">, its agents, officers and directors, employees, </w:t>
      </w:r>
      <w:r w:rsidR="00B612A6">
        <w:rPr>
          <w:szCs w:val="22"/>
        </w:rPr>
        <w:t xml:space="preserve"> Subcontractor</w:t>
      </w:r>
      <w:r>
        <w:rPr>
          <w:szCs w:val="22"/>
        </w:rPr>
        <w:t>s, and anyone directly or indirectly employed by any of them or anyone for whose acts any of them may be liable. This indemnification obligation shall not be limited in any way by required, actual, or available insurance coverage.</w:t>
      </w:r>
    </w:p>
    <w:p w14:paraId="6DB02396" w14:textId="77777777" w:rsidR="001E3702" w:rsidRPr="008F5937" w:rsidRDefault="001E3702" w:rsidP="004C6664">
      <w:pPr>
        <w:pStyle w:val="Heading2"/>
        <w:tabs>
          <w:tab w:val="clear" w:pos="702"/>
          <w:tab w:val="num" w:pos="900"/>
        </w:tabs>
        <w:ind w:left="720" w:hanging="720"/>
      </w:pPr>
      <w:bookmarkStart w:id="331" w:name="_Toc185840015"/>
      <w:bookmarkStart w:id="332" w:name="_Toc194383954"/>
      <w:bookmarkStart w:id="333" w:name="_Toc532569379"/>
      <w:r w:rsidRPr="008F5937">
        <w:t>Relationship of Parties</w:t>
      </w:r>
      <w:bookmarkEnd w:id="331"/>
      <w:bookmarkEnd w:id="332"/>
      <w:bookmarkEnd w:id="333"/>
    </w:p>
    <w:p w14:paraId="19522F00" w14:textId="77777777" w:rsidR="001E3702" w:rsidRDefault="001E3702" w:rsidP="001E37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has entered into this Agreement as an independent contractor. Nothing contained herein shall be construed as creating the relationship of employer and employee between Subcontractor and </w:t>
      </w:r>
      <w:r w:rsidR="002116F2">
        <w:rPr>
          <w:szCs w:val="22"/>
        </w:rPr>
        <w:t>DAI</w:t>
      </w:r>
      <w:r>
        <w:rPr>
          <w:szCs w:val="22"/>
        </w:rPr>
        <w:t xml:space="preserve"> or any of its employees.</w:t>
      </w:r>
    </w:p>
    <w:p w14:paraId="00E1D012" w14:textId="77777777" w:rsidR="001E3702" w:rsidRPr="008F5937" w:rsidRDefault="001E3702" w:rsidP="004C6664">
      <w:pPr>
        <w:pStyle w:val="Heading2"/>
        <w:tabs>
          <w:tab w:val="clear" w:pos="702"/>
          <w:tab w:val="num" w:pos="900"/>
        </w:tabs>
        <w:ind w:left="720" w:hanging="720"/>
      </w:pPr>
      <w:bookmarkStart w:id="334" w:name="_Toc185840016"/>
      <w:bookmarkStart w:id="335" w:name="_Toc194383955"/>
      <w:bookmarkStart w:id="336" w:name="_Toc532569380"/>
      <w:r w:rsidRPr="008F5937">
        <w:t>Rights and Remedies</w:t>
      </w:r>
      <w:bookmarkEnd w:id="334"/>
      <w:bookmarkEnd w:id="335"/>
      <w:bookmarkEnd w:id="336"/>
    </w:p>
    <w:p w14:paraId="71F7F770" w14:textId="77777777" w:rsidR="001E3702" w:rsidRDefault="001E3702" w:rsidP="001E37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pPr>
      <w:r>
        <w:t xml:space="preserve">No failures of or delay by </w:t>
      </w:r>
      <w:r w:rsidR="002116F2">
        <w:t>DAI</w:t>
      </w:r>
      <w:r>
        <w:t xml:space="preserve"> in the exercise of any right under this Agreement shall constitute a waiver thereof, nor shall any single or partial exercise of any such right preclude other or further exercise thereof or of any other such right.</w:t>
      </w:r>
      <w:r w:rsidR="00361EA8">
        <w:t xml:space="preserve"> </w:t>
      </w:r>
      <w:r>
        <w:t xml:space="preserve">The waiver by </w:t>
      </w:r>
      <w:r w:rsidR="002116F2">
        <w:t>DAI</w:t>
      </w:r>
      <w:r>
        <w:t xml:space="preserve"> of any breach of any provision of this Agreement shall not be deemed to be a waiver of any subsequent breach or of any other provision of this Subcontract.</w:t>
      </w:r>
    </w:p>
    <w:p w14:paraId="50DC66AB" w14:textId="77777777" w:rsidR="001E3702" w:rsidRDefault="001E3702" w:rsidP="001E37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pPr>
      <w:r>
        <w:t xml:space="preserve">Neither </w:t>
      </w:r>
      <w:r w:rsidR="002116F2">
        <w:t>DAI</w:t>
      </w:r>
      <w:r w:rsidR="009F3C9B">
        <w:t xml:space="preserve"> </w:t>
      </w:r>
      <w:r>
        <w:t xml:space="preserve">nor its </w:t>
      </w:r>
      <w:r w:rsidR="009F3C9B">
        <w:t>Funding Agency</w:t>
      </w:r>
      <w:r>
        <w:t xml:space="preserve">'s review, approval, nor payment for, any of the services required under this Agreement shall be construed to have operated as a waiver of any rights under this Agreement, or of any cause of action arising out of the performance of this Subcontract and the Subcontractor shall be and remain liable to </w:t>
      </w:r>
      <w:r w:rsidR="002116F2">
        <w:t>DAI</w:t>
      </w:r>
      <w:r>
        <w:t xml:space="preserve"> and its </w:t>
      </w:r>
      <w:r w:rsidR="009F3C9B">
        <w:t>Funding Agency</w:t>
      </w:r>
      <w:r>
        <w:t xml:space="preserve"> for damages caused by the Subcontractor's negligent performance of any of the services furnished under this subcontract.</w:t>
      </w:r>
    </w:p>
    <w:p w14:paraId="325B918D" w14:textId="77777777" w:rsidR="001E3702" w:rsidRDefault="001E3702" w:rsidP="001E37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t xml:space="preserve">The rights and remedies of </w:t>
      </w:r>
      <w:r w:rsidR="002116F2">
        <w:t>DAI</w:t>
      </w:r>
      <w:r>
        <w:t xml:space="preserve"> or the Subcontractor provided for under this Agreement are in addition to any other rights and remedies provided by law.</w:t>
      </w:r>
    </w:p>
    <w:p w14:paraId="7DEBA97B" w14:textId="77777777" w:rsidR="001E3702" w:rsidRPr="008F5937" w:rsidRDefault="001E3702" w:rsidP="004C6664">
      <w:pPr>
        <w:pStyle w:val="Heading2"/>
        <w:tabs>
          <w:tab w:val="clear" w:pos="702"/>
          <w:tab w:val="num" w:pos="900"/>
        </w:tabs>
        <w:ind w:left="720" w:hanging="720"/>
      </w:pPr>
      <w:bookmarkStart w:id="337" w:name="_Toc185840017"/>
      <w:bookmarkStart w:id="338" w:name="_Toc194383956"/>
      <w:bookmarkStart w:id="339" w:name="_Toc532569381"/>
      <w:r w:rsidRPr="008F5937">
        <w:lastRenderedPageBreak/>
        <w:t>Dispute Resolution</w:t>
      </w:r>
      <w:bookmarkEnd w:id="337"/>
      <w:bookmarkEnd w:id="338"/>
      <w:bookmarkEnd w:id="339"/>
    </w:p>
    <w:p w14:paraId="54D1DD07" w14:textId="77777777" w:rsidR="001E3702" w:rsidRDefault="001E3702" w:rsidP="008C1AE3">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color w:val="000000"/>
        </w:rPr>
      </w:pPr>
      <w:r>
        <w:t xml:space="preserve">Any controversy or claim arising out of or relating to the terms of this Subcontract or any Task Order issued hereunder, </w:t>
      </w:r>
      <w:r w:rsidRPr="00E23CC4">
        <w:t xml:space="preserve">or the breach thereof, which cannot be settled amicably, shall be settled by arbitration under the Rules of Conciliation and Arbitration of the International Chamber of Commerce. The place of arbitration shall be </w:t>
      </w:r>
      <w:r w:rsidR="00511280">
        <w:t>Maryland</w:t>
      </w:r>
      <w:r w:rsidRPr="00E23CC4">
        <w:t>, United States of America. The language to be used in the arbitral proceedings shall be English. As independent, irrevocable</w:t>
      </w:r>
      <w:r>
        <w:t xml:space="preserve"> covenants to each other, neither party will institute any action or proceed against the other party in any court or judicial forum concerning any matter under dispute, other than to seek entry of a judgment upon an award rendered by the arbitrator(s) pursuant to these terms and conditions. The provisions shall survive the termination or expiration of the Subcontract. During the term of any pending controversy or claim hereunder, the Subcontractor shall proceed diligently with the performance of the </w:t>
      </w:r>
      <w:r w:rsidR="00D96554">
        <w:t>Work</w:t>
      </w:r>
      <w:r>
        <w:t xml:space="preserve"> under the Subcontract in accordance with the direction(s) given by </w:t>
      </w:r>
      <w:r w:rsidR="002116F2">
        <w:t>DAI</w:t>
      </w:r>
      <w:r>
        <w:t>.</w:t>
      </w:r>
    </w:p>
    <w:p w14:paraId="12192D70" w14:textId="77777777" w:rsidR="001E3702" w:rsidRPr="008F5937" w:rsidRDefault="001E3702" w:rsidP="004C6664">
      <w:pPr>
        <w:pStyle w:val="Heading2"/>
        <w:tabs>
          <w:tab w:val="clear" w:pos="702"/>
          <w:tab w:val="num" w:pos="900"/>
        </w:tabs>
        <w:ind w:left="720" w:hanging="720"/>
      </w:pPr>
      <w:bookmarkStart w:id="340" w:name="_Toc185840018"/>
      <w:bookmarkStart w:id="341" w:name="_Toc194383957"/>
      <w:bookmarkStart w:id="342" w:name="_Toc532569382"/>
      <w:r w:rsidRPr="008F5937">
        <w:t xml:space="preserve">Legal Effect of </w:t>
      </w:r>
      <w:r w:rsidR="00761773">
        <w:t>Funding Agency</w:t>
      </w:r>
      <w:r w:rsidR="00DC0647">
        <w:t xml:space="preserve"> </w:t>
      </w:r>
      <w:r w:rsidRPr="008F5937">
        <w:t>Approvals and Decisions</w:t>
      </w:r>
      <w:bookmarkEnd w:id="340"/>
      <w:bookmarkEnd w:id="341"/>
      <w:bookmarkEnd w:id="342"/>
      <w:r w:rsidRPr="008F5937">
        <w:t xml:space="preserve"> </w:t>
      </w:r>
    </w:p>
    <w:p w14:paraId="6AF0D7A2" w14:textId="77777777" w:rsidR="001E3702" w:rsidRDefault="001E3702" w:rsidP="001E3702">
      <w:pPr>
        <w:widowControl/>
        <w:autoSpaceDE w:val="0"/>
        <w:autoSpaceDN w:val="0"/>
        <w:adjustRightInd w:val="0"/>
        <w:spacing w:before="120" w:after="120"/>
        <w:jc w:val="both"/>
        <w:rPr>
          <w:color w:val="000000"/>
          <w:szCs w:val="22"/>
        </w:rPr>
      </w:pPr>
      <w:r>
        <w:rPr>
          <w:color w:val="000000"/>
          <w:szCs w:val="22"/>
        </w:rPr>
        <w:t xml:space="preserve">The parties hereto understand that the subcontract has reserved to </w:t>
      </w:r>
      <w:r w:rsidR="00761773">
        <w:rPr>
          <w:color w:val="000000"/>
          <w:szCs w:val="22"/>
        </w:rPr>
        <w:t xml:space="preserve">the Funding Agency </w:t>
      </w:r>
      <w:r>
        <w:rPr>
          <w:color w:val="000000"/>
          <w:szCs w:val="22"/>
        </w:rPr>
        <w:t xml:space="preserve">certain rights such as, but not limited to, the right to approve the terms of this subcontract, the Subcontractor, and any or all plans, reports, specifications, subcontracts, bid documents, drawings, or other documents related to this subcontract and the project of which it is part. The parties hereto further understand and agree that </w:t>
      </w:r>
      <w:r w:rsidR="00761773">
        <w:rPr>
          <w:color w:val="000000"/>
          <w:szCs w:val="22"/>
        </w:rPr>
        <w:t>the Funding Agency</w:t>
      </w:r>
      <w:r>
        <w:rPr>
          <w:color w:val="000000"/>
          <w:szCs w:val="22"/>
        </w:rPr>
        <w:t xml:space="preserve">, in reserving any or all of the foregoing approval rights, has acted solely as a financing entity to assure that proper use of funds, and that any decision by </w:t>
      </w:r>
      <w:r w:rsidR="00761773">
        <w:rPr>
          <w:color w:val="000000"/>
          <w:szCs w:val="22"/>
        </w:rPr>
        <w:t xml:space="preserve">the Funding Agency </w:t>
      </w:r>
      <w:r>
        <w:rPr>
          <w:color w:val="000000"/>
          <w:szCs w:val="22"/>
        </w:rPr>
        <w:t xml:space="preserve">to exercise or refrain from exercising these approval rights shall be made as a financier in the course of financing this project and shall not be construed as making </w:t>
      </w:r>
      <w:r w:rsidR="00761773">
        <w:rPr>
          <w:color w:val="000000"/>
          <w:szCs w:val="22"/>
        </w:rPr>
        <w:t xml:space="preserve">the Funding Agency </w:t>
      </w:r>
      <w:r>
        <w:rPr>
          <w:color w:val="000000"/>
          <w:szCs w:val="22"/>
        </w:rPr>
        <w:t xml:space="preserve">a party to the subcontract. The parties hereto understand and agree that </w:t>
      </w:r>
      <w:r w:rsidR="00761773">
        <w:rPr>
          <w:color w:val="000000"/>
          <w:szCs w:val="22"/>
        </w:rPr>
        <w:t xml:space="preserve">the Funding Agency </w:t>
      </w:r>
      <w:r>
        <w:rPr>
          <w:color w:val="000000"/>
          <w:szCs w:val="22"/>
        </w:rPr>
        <w:t xml:space="preserve">may, from time to time, exercise the foregoing approval rights, or discuss matters related to these rights and the project with the parties jointly or separately, without thereby incurring any responsibilities or liability to the parties jointly or to any of them. Any approval (or failure to disapprove) by </w:t>
      </w:r>
      <w:r w:rsidR="00761773">
        <w:rPr>
          <w:color w:val="000000"/>
          <w:szCs w:val="22"/>
        </w:rPr>
        <w:t>the Funding Agency</w:t>
      </w:r>
      <w:r>
        <w:rPr>
          <w:color w:val="000000"/>
          <w:szCs w:val="22"/>
        </w:rPr>
        <w:t xml:space="preserve"> shall not bar </w:t>
      </w:r>
      <w:r w:rsidR="002116F2">
        <w:rPr>
          <w:color w:val="000000"/>
          <w:szCs w:val="22"/>
        </w:rPr>
        <w:t>DAI</w:t>
      </w:r>
      <w:r>
        <w:rPr>
          <w:color w:val="000000"/>
          <w:szCs w:val="22"/>
        </w:rPr>
        <w:t xml:space="preserve"> or </w:t>
      </w:r>
      <w:r w:rsidR="00761773">
        <w:rPr>
          <w:color w:val="000000"/>
          <w:szCs w:val="22"/>
        </w:rPr>
        <w:t>the Funding Agency</w:t>
      </w:r>
      <w:r>
        <w:rPr>
          <w:color w:val="000000"/>
          <w:szCs w:val="22"/>
        </w:rPr>
        <w:t xml:space="preserve"> from asserting any right, or relieve the Subcontractor of any liability which the Subcontractor might otherwise have to </w:t>
      </w:r>
      <w:r w:rsidR="002116F2">
        <w:rPr>
          <w:color w:val="000000"/>
          <w:szCs w:val="22"/>
        </w:rPr>
        <w:t>DAI</w:t>
      </w:r>
      <w:r w:rsidR="00DC0647">
        <w:rPr>
          <w:color w:val="000000"/>
          <w:szCs w:val="22"/>
        </w:rPr>
        <w:t xml:space="preserve"> </w:t>
      </w:r>
      <w:r>
        <w:rPr>
          <w:color w:val="000000"/>
          <w:szCs w:val="22"/>
        </w:rPr>
        <w:t xml:space="preserve">or </w:t>
      </w:r>
      <w:r w:rsidR="00761773">
        <w:rPr>
          <w:color w:val="000000"/>
          <w:szCs w:val="22"/>
        </w:rPr>
        <w:t>the Funding Agency</w:t>
      </w:r>
      <w:r>
        <w:rPr>
          <w:color w:val="000000"/>
          <w:szCs w:val="22"/>
        </w:rPr>
        <w:t xml:space="preserve">. </w:t>
      </w:r>
    </w:p>
    <w:p w14:paraId="348D59AA" w14:textId="77777777" w:rsidR="001E3702" w:rsidRPr="008F5937" w:rsidRDefault="001E3702" w:rsidP="004C6664">
      <w:pPr>
        <w:pStyle w:val="Heading2"/>
        <w:tabs>
          <w:tab w:val="clear" w:pos="702"/>
          <w:tab w:val="num" w:pos="900"/>
        </w:tabs>
        <w:ind w:left="720" w:hanging="720"/>
      </w:pPr>
      <w:bookmarkStart w:id="343" w:name="_Toc185840019"/>
      <w:bookmarkStart w:id="344" w:name="_Toc194383958"/>
      <w:bookmarkStart w:id="345" w:name="_Toc532569383"/>
      <w:r w:rsidRPr="008F5937">
        <w:t>Applicable Law</w:t>
      </w:r>
      <w:bookmarkEnd w:id="343"/>
      <w:bookmarkEnd w:id="344"/>
      <w:bookmarkEnd w:id="345"/>
    </w:p>
    <w:p w14:paraId="2DB59352" w14:textId="77777777" w:rsidR="001E3702" w:rsidRDefault="001E3702" w:rsidP="001E37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t xml:space="preserve">In the performance of the </w:t>
      </w:r>
      <w:r w:rsidR="00D96554">
        <w:t>Work</w:t>
      </w:r>
      <w:r>
        <w:t xml:space="preserve"> under this Subcontract, the Subcontractor shall comply with all applicable laws, rules, and regulations. This Subcontract shall be construed, interpreted and applied in accordance with the laws of the State of Maryland, except those portions of the Federal Acquisition Regulation (FAR) or other regulations applicable to government procurement that are incorporated by full text or reference in the Subcontract. These provisions shall be interpreted in accordance with the Federal common law of Government as applied by the Federal Courts, Board of Contract Appeals, and quasi-judicial agencies of the Federal government.</w:t>
      </w:r>
    </w:p>
    <w:p w14:paraId="29E16BFC" w14:textId="77777777" w:rsidR="001E3702" w:rsidRDefault="001E3702" w:rsidP="00103C20">
      <w:pPr>
        <w:pStyle w:val="Heading1"/>
      </w:pPr>
      <w:bookmarkStart w:id="346" w:name="_Toc185840020"/>
      <w:bookmarkStart w:id="347" w:name="_Toc194383959"/>
      <w:bookmarkStart w:id="348" w:name="_Toc532569384"/>
      <w:r>
        <w:t>SUSPENSION AND TERMINATION</w:t>
      </w:r>
      <w:bookmarkEnd w:id="346"/>
      <w:bookmarkEnd w:id="347"/>
      <w:bookmarkEnd w:id="348"/>
    </w:p>
    <w:p w14:paraId="47F8690E" w14:textId="77777777" w:rsidR="001E3702" w:rsidRPr="008F5937" w:rsidRDefault="001E3702" w:rsidP="004C6664">
      <w:pPr>
        <w:pStyle w:val="Heading2"/>
        <w:tabs>
          <w:tab w:val="clear" w:pos="702"/>
          <w:tab w:val="num" w:pos="900"/>
        </w:tabs>
        <w:ind w:left="720" w:hanging="720"/>
      </w:pPr>
      <w:bookmarkStart w:id="349" w:name="_Toc185840021"/>
      <w:bookmarkStart w:id="350" w:name="_Toc194383960"/>
      <w:bookmarkStart w:id="351" w:name="_Toc532569385"/>
      <w:r w:rsidRPr="008F5937">
        <w:t xml:space="preserve">Suspension of the </w:t>
      </w:r>
      <w:r w:rsidR="00D96554">
        <w:t>Work</w:t>
      </w:r>
      <w:bookmarkEnd w:id="349"/>
      <w:bookmarkEnd w:id="350"/>
      <w:bookmarkEnd w:id="351"/>
    </w:p>
    <w:p w14:paraId="1FE31501" w14:textId="77777777" w:rsidR="001E3702" w:rsidRDefault="001E3702" w:rsidP="008C1AE3">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b/>
          <w:szCs w:val="22"/>
        </w:rPr>
      </w:pPr>
      <w:r>
        <w:rPr>
          <w:szCs w:val="22"/>
        </w:rPr>
        <w:t>The</w:t>
      </w:r>
      <w:r>
        <w:rPr>
          <w:b/>
          <w:szCs w:val="22"/>
        </w:rPr>
        <w:t xml:space="preserve"> </w:t>
      </w:r>
      <w:r>
        <w:rPr>
          <w:szCs w:val="22"/>
        </w:rPr>
        <w:t xml:space="preserve">Subcontractor will, upon written notice from </w:t>
      </w:r>
      <w:r w:rsidR="00DC0647">
        <w:rPr>
          <w:szCs w:val="22"/>
        </w:rPr>
        <w:t>Subcontracts Administrator</w:t>
      </w:r>
      <w:r>
        <w:rPr>
          <w:szCs w:val="22"/>
        </w:rPr>
        <w:t xml:space="preserve"> identified in </w:t>
      </w:r>
      <w:r w:rsidR="00DC0647">
        <w:rPr>
          <w:szCs w:val="22"/>
        </w:rPr>
        <w:t>the Contract Data</w:t>
      </w:r>
      <w:r>
        <w:rPr>
          <w:szCs w:val="22"/>
        </w:rPr>
        <w:t xml:space="preserve">, suspend, delay, or interrupt all or a part of the scope of the </w:t>
      </w:r>
      <w:r w:rsidR="00D96554">
        <w:rPr>
          <w:szCs w:val="22"/>
        </w:rPr>
        <w:t>Work</w:t>
      </w:r>
      <w:r>
        <w:rPr>
          <w:szCs w:val="22"/>
        </w:rPr>
        <w:t xml:space="preserve">. In such event, the Subcontractor will resume the </w:t>
      </w:r>
      <w:r w:rsidR="00D96554">
        <w:rPr>
          <w:szCs w:val="22"/>
        </w:rPr>
        <w:t>Work</w:t>
      </w:r>
      <w:r>
        <w:rPr>
          <w:szCs w:val="22"/>
        </w:rPr>
        <w:t xml:space="preserve"> upon the suspended activities upon written notice from </w:t>
      </w:r>
      <w:r w:rsidR="002116F2">
        <w:rPr>
          <w:szCs w:val="22"/>
        </w:rPr>
        <w:t>DAI</w:t>
      </w:r>
      <w:r>
        <w:rPr>
          <w:szCs w:val="22"/>
        </w:rPr>
        <w:t>.</w:t>
      </w:r>
      <w:r w:rsidR="00361EA8">
        <w:rPr>
          <w:szCs w:val="22"/>
        </w:rPr>
        <w:t xml:space="preserve"> </w:t>
      </w:r>
      <w:r>
        <w:rPr>
          <w:szCs w:val="22"/>
        </w:rPr>
        <w:t xml:space="preserve">If any suspension, delay or interruption causes an increase or decrease in the Subcontractor’s cost of, or the time required for, the performance of any part of the </w:t>
      </w:r>
      <w:r w:rsidR="00D96554">
        <w:rPr>
          <w:szCs w:val="22"/>
        </w:rPr>
        <w:t>Work</w:t>
      </w:r>
      <w:r>
        <w:rPr>
          <w:szCs w:val="22"/>
        </w:rPr>
        <w:t xml:space="preserve">, </w:t>
      </w:r>
      <w:r w:rsidR="002116F2">
        <w:rPr>
          <w:szCs w:val="22"/>
        </w:rPr>
        <w:t>DAI</w:t>
      </w:r>
      <w:r>
        <w:rPr>
          <w:szCs w:val="22"/>
        </w:rPr>
        <w:t xml:space="preserve"> shall make an equitable adjustment and modify the Agreement in writing. Any claim by the Subcontractor for an adjustment under this paragraph must be asserted in writing, fully supported by factual information, to the </w:t>
      </w:r>
      <w:r w:rsidR="00DC0647">
        <w:rPr>
          <w:szCs w:val="22"/>
        </w:rPr>
        <w:t>Subcontracts Administrator</w:t>
      </w:r>
      <w:r>
        <w:rPr>
          <w:szCs w:val="22"/>
        </w:rPr>
        <w:t xml:space="preserve"> within thirty (30</w:t>
      </w:r>
      <w:r w:rsidR="008C1AE3">
        <w:rPr>
          <w:szCs w:val="22"/>
        </w:rPr>
        <w:t xml:space="preserve">) </w:t>
      </w:r>
      <w:r>
        <w:rPr>
          <w:szCs w:val="22"/>
        </w:rPr>
        <w:t xml:space="preserve">calendar days from the date of receipt by Subcontractor of the written notice of suspension from </w:t>
      </w:r>
      <w:r w:rsidR="002116F2">
        <w:rPr>
          <w:szCs w:val="22"/>
        </w:rPr>
        <w:t>DAI</w:t>
      </w:r>
      <w:r>
        <w:rPr>
          <w:szCs w:val="22"/>
        </w:rPr>
        <w:t xml:space="preserve"> or </w:t>
      </w:r>
      <w:r>
        <w:rPr>
          <w:szCs w:val="22"/>
        </w:rPr>
        <w:lastRenderedPageBreak/>
        <w:t>within such extension of that 30</w:t>
      </w:r>
      <w:r w:rsidR="008C1AE3">
        <w:rPr>
          <w:szCs w:val="22"/>
        </w:rPr>
        <w:t xml:space="preserve"> </w:t>
      </w:r>
      <w:r>
        <w:rPr>
          <w:szCs w:val="22"/>
        </w:rPr>
        <w:t xml:space="preserve">day period, as </w:t>
      </w:r>
      <w:r w:rsidR="002116F2">
        <w:rPr>
          <w:szCs w:val="22"/>
        </w:rPr>
        <w:t>DAI</w:t>
      </w:r>
      <w:r>
        <w:rPr>
          <w:szCs w:val="22"/>
        </w:rPr>
        <w:t>, in its sole discretion, may grant in writing at the Subcontractor's request prior to expiration of said period. Nothing herein will be construed as relieving Subcontractor of its obligations to perform, including without limitation, the failure of the parties to agree upon Subcontractor entitlement to, or the amount of, any adjustment in time or compensation.</w:t>
      </w:r>
      <w:r w:rsidR="00361EA8">
        <w:rPr>
          <w:szCs w:val="22"/>
        </w:rPr>
        <w:t xml:space="preserve"> </w:t>
      </w:r>
      <w:r>
        <w:rPr>
          <w:szCs w:val="22"/>
        </w:rPr>
        <w:t xml:space="preserve">If the </w:t>
      </w:r>
      <w:r w:rsidR="00D96554">
        <w:rPr>
          <w:szCs w:val="22"/>
        </w:rPr>
        <w:t>Work</w:t>
      </w:r>
      <w:r>
        <w:rPr>
          <w:szCs w:val="22"/>
        </w:rPr>
        <w:t xml:space="preserve"> is reduced by a change authorization issued hereunder, such action will not be the basis for a claim based on loss of anticipated profits.</w:t>
      </w:r>
    </w:p>
    <w:p w14:paraId="65A995D0" w14:textId="77777777" w:rsidR="001E3702" w:rsidRPr="008F5937" w:rsidRDefault="001E3702" w:rsidP="004C6664">
      <w:pPr>
        <w:pStyle w:val="Heading2"/>
        <w:tabs>
          <w:tab w:val="clear" w:pos="702"/>
          <w:tab w:val="num" w:pos="900"/>
        </w:tabs>
        <w:ind w:left="720" w:hanging="720"/>
      </w:pPr>
      <w:bookmarkStart w:id="352" w:name="_Toc185840022"/>
      <w:bookmarkStart w:id="353" w:name="_Toc194383961"/>
      <w:bookmarkStart w:id="354" w:name="_Toc532569386"/>
      <w:r w:rsidRPr="008F5937">
        <w:t>Termination for Default</w:t>
      </w:r>
      <w:bookmarkEnd w:id="352"/>
      <w:bookmarkEnd w:id="353"/>
      <w:bookmarkEnd w:id="354"/>
    </w:p>
    <w:p w14:paraId="35E52D39" w14:textId="77777777" w:rsidR="00ED1F60" w:rsidRPr="00E23CC4" w:rsidRDefault="002116F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DAI</w:t>
      </w:r>
      <w:r w:rsidR="00DC0647">
        <w:rPr>
          <w:szCs w:val="22"/>
        </w:rPr>
        <w:t xml:space="preserve"> </w:t>
      </w:r>
      <w:r w:rsidR="001E3702">
        <w:rPr>
          <w:szCs w:val="22"/>
        </w:rPr>
        <w:t xml:space="preserve">may, by written notice, terminate the whole or any part of a Subcontract issued hereunder for default in the event that the Subcontractor fails to perform any of the provisions of this Subcontract or, in the opinion of </w:t>
      </w:r>
      <w:r>
        <w:rPr>
          <w:szCs w:val="22"/>
        </w:rPr>
        <w:t>DAI</w:t>
      </w:r>
      <w:r w:rsidR="001E3702">
        <w:rPr>
          <w:szCs w:val="22"/>
        </w:rPr>
        <w:t xml:space="preserve">, becomes financially or legally incapable of completing the Subcontract and does not correct such to </w:t>
      </w:r>
      <w:r>
        <w:rPr>
          <w:szCs w:val="22"/>
        </w:rPr>
        <w:t>DAI</w:t>
      </w:r>
      <w:r w:rsidR="00DC0647">
        <w:rPr>
          <w:szCs w:val="22"/>
        </w:rPr>
        <w:t>’</w:t>
      </w:r>
      <w:r w:rsidR="001E3702">
        <w:rPr>
          <w:szCs w:val="22"/>
        </w:rPr>
        <w:t xml:space="preserve">s reasonable satisfaction within a period of seven (7) calendar days after </w:t>
      </w:r>
      <w:r w:rsidR="001E3702" w:rsidRPr="00E23CC4">
        <w:rPr>
          <w:szCs w:val="22"/>
        </w:rPr>
        <w:t xml:space="preserve">receipt of </w:t>
      </w:r>
      <w:r w:rsidR="00ED1F60" w:rsidRPr="00E23CC4">
        <w:rPr>
          <w:szCs w:val="22"/>
        </w:rPr>
        <w:t xml:space="preserve">a written cure </w:t>
      </w:r>
      <w:r w:rsidR="001E3702" w:rsidRPr="00E23CC4">
        <w:rPr>
          <w:szCs w:val="22"/>
        </w:rPr>
        <w:t xml:space="preserve">notice from </w:t>
      </w:r>
      <w:r w:rsidRPr="00E23CC4">
        <w:rPr>
          <w:szCs w:val="22"/>
        </w:rPr>
        <w:t>DAI</w:t>
      </w:r>
      <w:r w:rsidR="001E3702" w:rsidRPr="00E23CC4">
        <w:rPr>
          <w:szCs w:val="22"/>
        </w:rPr>
        <w:t xml:space="preserve"> specifying such failure.</w:t>
      </w:r>
      <w:r w:rsidR="00361EA8">
        <w:rPr>
          <w:szCs w:val="22"/>
        </w:rPr>
        <w:t xml:space="preserve"> </w:t>
      </w:r>
      <w:r w:rsidR="00ED1F60" w:rsidRPr="00E23CC4">
        <w:rPr>
          <w:szCs w:val="22"/>
        </w:rPr>
        <w:t>Failures may include, but are not limited to:</w:t>
      </w:r>
    </w:p>
    <w:p w14:paraId="3404A352" w14:textId="77777777" w:rsidR="00ED1F60" w:rsidRPr="00E23CC4" w:rsidRDefault="00ED1F60" w:rsidP="004C6664">
      <w:pPr>
        <w:pStyle w:val="ListParagraph"/>
        <w:widowControl/>
        <w:numPr>
          <w:ilvl w:val="0"/>
          <w:numId w:val="110"/>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Repeatedly refusing or failing to supply enough properly skilled workers or properly materials;</w:t>
      </w:r>
    </w:p>
    <w:p w14:paraId="30FA62CC" w14:textId="6EFC1E54" w:rsidR="00ED1F60" w:rsidRPr="00E23CC4" w:rsidRDefault="00ED1F60" w:rsidP="004C6664">
      <w:pPr>
        <w:pStyle w:val="ListParagraph"/>
        <w:widowControl/>
        <w:numPr>
          <w:ilvl w:val="0"/>
          <w:numId w:val="110"/>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 xml:space="preserve">Failing to make payment </w:t>
      </w:r>
      <w:proofErr w:type="gramStart"/>
      <w:r w:rsidRPr="00E23CC4">
        <w:rPr>
          <w:szCs w:val="22"/>
        </w:rPr>
        <w:t xml:space="preserve">to </w:t>
      </w:r>
      <w:r w:rsidR="00B612A6">
        <w:rPr>
          <w:szCs w:val="22"/>
        </w:rPr>
        <w:t xml:space="preserve"> Subcontractor</w:t>
      </w:r>
      <w:r w:rsidRPr="00E23CC4">
        <w:rPr>
          <w:szCs w:val="22"/>
        </w:rPr>
        <w:t>s</w:t>
      </w:r>
      <w:proofErr w:type="gramEnd"/>
      <w:r w:rsidRPr="00E23CC4">
        <w:rPr>
          <w:szCs w:val="22"/>
        </w:rPr>
        <w:t xml:space="preserve"> for materials or labor in accordance with the respective agreements;</w:t>
      </w:r>
    </w:p>
    <w:p w14:paraId="10ACF611" w14:textId="77777777" w:rsidR="00ED1F60" w:rsidRPr="00E23CC4" w:rsidRDefault="00ED1F60" w:rsidP="004C6664">
      <w:pPr>
        <w:pStyle w:val="ListParagraph"/>
        <w:widowControl/>
        <w:numPr>
          <w:ilvl w:val="0"/>
          <w:numId w:val="110"/>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Repeatedly disregarding applicable laws, statutes, ordinances, codes, rules and regulations, or lawful orders of a public authority;</w:t>
      </w:r>
    </w:p>
    <w:p w14:paraId="5668A85D" w14:textId="77777777" w:rsidR="00A20A95" w:rsidRDefault="00ED1F60" w:rsidP="004C6664">
      <w:pPr>
        <w:pStyle w:val="ListParagraph"/>
        <w:widowControl/>
        <w:numPr>
          <w:ilvl w:val="0"/>
          <w:numId w:val="110"/>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Being found guilty or negligent of a substantial breach of a provision in this subcontract agreement, including repeated failure to conform to drawings or specifications</w:t>
      </w:r>
      <w:r w:rsidR="00D05823">
        <w:rPr>
          <w:szCs w:val="22"/>
        </w:rPr>
        <w:t>; or</w:t>
      </w:r>
    </w:p>
    <w:p w14:paraId="080FEEDA" w14:textId="77777777" w:rsidR="00ED1F60" w:rsidRPr="00E23CC4" w:rsidRDefault="00A20A95" w:rsidP="004C6664">
      <w:pPr>
        <w:pStyle w:val="ListParagraph"/>
        <w:widowControl/>
        <w:numPr>
          <w:ilvl w:val="0"/>
          <w:numId w:val="110"/>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Failure to progress the work such that Contractor has a reasonable concern that Subcontractor will not finish the work by the sub</w:t>
      </w:r>
      <w:r w:rsidR="00A80D66">
        <w:rPr>
          <w:szCs w:val="22"/>
        </w:rPr>
        <w:t>contract completion date.</w:t>
      </w:r>
    </w:p>
    <w:p w14:paraId="664AC65C"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b/>
          <w:szCs w:val="22"/>
        </w:rPr>
      </w:pPr>
      <w:r w:rsidRPr="00E23CC4">
        <w:rPr>
          <w:szCs w:val="22"/>
        </w:rPr>
        <w:t>If, after notice of termination, it is determined for any reason that Subcontractor was not in default or that the default was excusable, the rights and obligations of the parties</w:t>
      </w:r>
      <w:r>
        <w:rPr>
          <w:szCs w:val="22"/>
        </w:rPr>
        <w:t xml:space="preserve"> will be the same as if the notice of termination had been issued pursuant to termination for convenience.</w:t>
      </w:r>
      <w:r w:rsidR="00361EA8">
        <w:rPr>
          <w:szCs w:val="22"/>
        </w:rPr>
        <w:t xml:space="preserve"> </w:t>
      </w:r>
      <w:r>
        <w:rPr>
          <w:szCs w:val="22"/>
        </w:rPr>
        <w:t>In the event of termination for default, Subcontractor will not be entitled to termination expenses.</w:t>
      </w:r>
      <w:r w:rsidR="00361EA8">
        <w:rPr>
          <w:szCs w:val="22"/>
        </w:rPr>
        <w:t xml:space="preserve"> </w:t>
      </w:r>
      <w:r>
        <w:rPr>
          <w:szCs w:val="22"/>
        </w:rPr>
        <w:t xml:space="preserve">Regardless of the cause of termination, the Subcontractor shall deliver to </w:t>
      </w:r>
      <w:r w:rsidR="002116F2">
        <w:rPr>
          <w:szCs w:val="22"/>
        </w:rPr>
        <w:t>DAI</w:t>
      </w:r>
      <w:r>
        <w:rPr>
          <w:szCs w:val="22"/>
        </w:rPr>
        <w:t xml:space="preserve"> legible copies of all completed or partially completed </w:t>
      </w:r>
      <w:r w:rsidR="00D96554">
        <w:rPr>
          <w:szCs w:val="22"/>
        </w:rPr>
        <w:t>Work</w:t>
      </w:r>
      <w:r>
        <w:rPr>
          <w:szCs w:val="22"/>
        </w:rPr>
        <w:t xml:space="preserve"> and documents including, but not </w:t>
      </w:r>
      <w:r w:rsidRPr="00483440">
        <w:rPr>
          <w:szCs w:val="22"/>
        </w:rPr>
        <w:t>limited to, laboratory, field, or other notes, log book pages, technical data, computations, and designs.</w:t>
      </w:r>
      <w:r w:rsidR="00D05823" w:rsidRPr="00483440">
        <w:rPr>
          <w:szCs w:val="22"/>
        </w:rPr>
        <w:t xml:space="preserve"> In the event of termination, DAI will be entitled to recover from Subcontractor any additional costs it incurs in completing Subcontractor’s scope of work.</w:t>
      </w:r>
      <w:r w:rsidR="00361EA8">
        <w:rPr>
          <w:szCs w:val="22"/>
        </w:rPr>
        <w:t xml:space="preserve"> </w:t>
      </w:r>
    </w:p>
    <w:p w14:paraId="5DA894DB" w14:textId="77777777" w:rsidR="001E3702" w:rsidRPr="008F5937" w:rsidRDefault="001E3702" w:rsidP="004C6664">
      <w:pPr>
        <w:pStyle w:val="Heading2"/>
        <w:tabs>
          <w:tab w:val="clear" w:pos="702"/>
          <w:tab w:val="num" w:pos="900"/>
        </w:tabs>
        <w:ind w:left="720" w:hanging="720"/>
      </w:pPr>
      <w:bookmarkStart w:id="355" w:name="_Toc185840023"/>
      <w:bookmarkStart w:id="356" w:name="_Toc194383962"/>
      <w:bookmarkStart w:id="357" w:name="_Toc532569387"/>
      <w:r w:rsidRPr="008F5937">
        <w:t>Termination for Convenience by DAI</w:t>
      </w:r>
      <w:bookmarkEnd w:id="355"/>
      <w:bookmarkEnd w:id="356"/>
      <w:bookmarkEnd w:id="357"/>
    </w:p>
    <w:p w14:paraId="276382CE"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All or part of the </w:t>
      </w:r>
      <w:r w:rsidR="00D96554">
        <w:rPr>
          <w:szCs w:val="22"/>
        </w:rPr>
        <w:t>Work</w:t>
      </w:r>
      <w:r>
        <w:rPr>
          <w:szCs w:val="22"/>
        </w:rPr>
        <w:t xml:space="preserve"> issued hereunder may be terminated by </w:t>
      </w:r>
      <w:r w:rsidR="002116F2">
        <w:rPr>
          <w:szCs w:val="22"/>
        </w:rPr>
        <w:t>DAI</w:t>
      </w:r>
      <w:r>
        <w:rPr>
          <w:szCs w:val="22"/>
        </w:rPr>
        <w:t xml:space="preserve"> for its convenience upon thirty (30) days written notice to the Subcontractor.</w:t>
      </w:r>
      <w:r w:rsidR="00361EA8">
        <w:rPr>
          <w:szCs w:val="22"/>
        </w:rPr>
        <w:t xml:space="preserve"> </w:t>
      </w:r>
      <w:r>
        <w:rPr>
          <w:szCs w:val="22"/>
        </w:rPr>
        <w:t xml:space="preserve">In such event, Subcontractor will be entitled to compensation for services competently performed up to the date of termination and its allowable, allocable, and reasonable termination expenses as determined by applicable </w:t>
      </w:r>
      <w:r w:rsidR="00761773">
        <w:rPr>
          <w:szCs w:val="22"/>
        </w:rPr>
        <w:t>Funding Agency</w:t>
      </w:r>
      <w:r>
        <w:rPr>
          <w:szCs w:val="22"/>
        </w:rPr>
        <w:t>.</w:t>
      </w:r>
      <w:r w:rsidR="00D05823">
        <w:rPr>
          <w:szCs w:val="22"/>
        </w:rPr>
        <w:t xml:space="preserve"> Subcontractor will not be permitted to recover profit or overhead on unperformed work.</w:t>
      </w:r>
    </w:p>
    <w:p w14:paraId="2F9DEC3C" w14:textId="77777777" w:rsidR="001E3702" w:rsidRPr="00103C20" w:rsidRDefault="001E3702" w:rsidP="00103C20">
      <w:pPr>
        <w:pStyle w:val="Heading1"/>
        <w:numPr>
          <w:ilvl w:val="0"/>
          <w:numId w:val="0"/>
        </w:numPr>
      </w:pPr>
      <w:r>
        <w:br w:type="page"/>
      </w:r>
      <w:bookmarkStart w:id="358" w:name="_Toc532569388"/>
      <w:r w:rsidR="00103C20">
        <w:lastRenderedPageBreak/>
        <w:t>Appendix A:</w:t>
      </w:r>
      <w:bookmarkStart w:id="359" w:name="_Toc194383967"/>
      <w:r w:rsidR="00361EA8">
        <w:t xml:space="preserve"> </w:t>
      </w:r>
      <w:r w:rsidRPr="00825B5A">
        <w:t>SPECIAL SUBCONTRACT PROVISIONS</w:t>
      </w:r>
      <w:bookmarkEnd w:id="358"/>
      <w:bookmarkEnd w:id="359"/>
    </w:p>
    <w:p w14:paraId="587C73A4" w14:textId="77777777" w:rsidR="001E3702" w:rsidRDefault="001E3702" w:rsidP="001E3702">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rPr>
          <w:szCs w:val="22"/>
        </w:rPr>
      </w:pPr>
      <w:r w:rsidRPr="00683725">
        <w:rPr>
          <w:szCs w:val="22"/>
        </w:rPr>
        <w:t xml:space="preserve">The following clauses are incorporated from the Prime </w:t>
      </w:r>
      <w:r>
        <w:rPr>
          <w:szCs w:val="22"/>
        </w:rPr>
        <w:t>Task Order</w:t>
      </w:r>
      <w:r w:rsidRPr="00683725">
        <w:rPr>
          <w:szCs w:val="22"/>
        </w:rPr>
        <w:t xml:space="preserve"> and are applicable to this </w:t>
      </w:r>
      <w:r>
        <w:rPr>
          <w:szCs w:val="22"/>
        </w:rPr>
        <w:t>S</w:t>
      </w:r>
      <w:r w:rsidRPr="00683725">
        <w:rPr>
          <w:szCs w:val="22"/>
        </w:rPr>
        <w:t>ubcontract:</w:t>
      </w:r>
    </w:p>
    <w:p w14:paraId="396D3D1C" w14:textId="77777777" w:rsidR="001E3702" w:rsidRPr="00386CFF" w:rsidRDefault="001E3702" w:rsidP="00DC0647">
      <w:pPr>
        <w:pStyle w:val="Kama4"/>
      </w:pPr>
      <w:bookmarkStart w:id="360" w:name="_Toc194383968"/>
      <w:r w:rsidRPr="00386CFF">
        <w:t>A.1</w:t>
      </w:r>
      <w:r w:rsidRPr="00386CFF">
        <w:tab/>
      </w:r>
      <w:bookmarkEnd w:id="360"/>
      <w:r w:rsidR="00B05E56">
        <w:t>AIDAR 752.225-70 (FEB 2012) Source &amp; Nationality Requirements/Geographic Code</w:t>
      </w:r>
    </w:p>
    <w:p w14:paraId="2ECE2F8B" w14:textId="77777777" w:rsidR="00B05E56" w:rsidRPr="00B05E56" w:rsidRDefault="00B05E56" w:rsidP="008C1AE3">
      <w:pPr>
        <w:pStyle w:val="Kama4"/>
        <w:tabs>
          <w:tab w:val="clear" w:pos="840"/>
        </w:tabs>
        <w:ind w:left="720" w:hanging="720"/>
        <w:rPr>
          <w:b w:val="0"/>
        </w:rPr>
      </w:pPr>
      <w:bookmarkStart w:id="361" w:name="_Toc194383969"/>
      <w:bookmarkStart w:id="362" w:name="CL_USAIDH280"/>
      <w:bookmarkStart w:id="363" w:name="CL_USAIDH280_PH000003"/>
      <w:r>
        <w:rPr>
          <w:b w:val="0"/>
        </w:rPr>
        <w:t>(a)</w:t>
      </w:r>
      <w:r>
        <w:rPr>
          <w:b w:val="0"/>
        </w:rPr>
        <w:tab/>
      </w:r>
      <w:r w:rsidRPr="00B05E56">
        <w:rPr>
          <w:b w:val="0"/>
        </w:rPr>
        <w:t>Except as may be specifically approved by the USAID Contracting Officer, the Subcontractor must procure all commodities (e.g. equipment, materials, vehicles, supplies) and services (including transportation services) in accordance with the requirements of CFR Part 228 “Rules on Procurement of Commodities and Services Finance by USAID Federal Program Funds”.</w:t>
      </w:r>
    </w:p>
    <w:p w14:paraId="3702AF34" w14:textId="77777777" w:rsidR="00B05E56" w:rsidRDefault="00B05E56" w:rsidP="008C1AE3">
      <w:pPr>
        <w:pStyle w:val="Kama4"/>
        <w:tabs>
          <w:tab w:val="clear" w:pos="840"/>
        </w:tabs>
        <w:ind w:left="720"/>
        <w:rPr>
          <w:b w:val="0"/>
        </w:rPr>
      </w:pPr>
      <w:r w:rsidRPr="00B05E56">
        <w:rPr>
          <w:b w:val="0"/>
        </w:rPr>
        <w:t xml:space="preserve">The authorized source for procurement for this subcontract is Geographic Code </w:t>
      </w:r>
      <w:r w:rsidRPr="00B05E56">
        <w:rPr>
          <w:b w:val="0"/>
          <w:highlight w:val="green"/>
        </w:rPr>
        <w:t>[INSERT: DAI’s Prime Contract Geographic Code]</w:t>
      </w:r>
      <w:r>
        <w:rPr>
          <w:b w:val="0"/>
        </w:rPr>
        <w:t>.</w:t>
      </w:r>
    </w:p>
    <w:p w14:paraId="7D083135" w14:textId="77777777" w:rsidR="00B05E56" w:rsidRDefault="00B05E56" w:rsidP="008C1AE3">
      <w:pPr>
        <w:pStyle w:val="Kama4"/>
        <w:tabs>
          <w:tab w:val="clear" w:pos="840"/>
        </w:tabs>
        <w:ind w:left="720"/>
        <w:rPr>
          <w:b w:val="0"/>
        </w:rPr>
      </w:pPr>
      <w:r>
        <w:rPr>
          <w:b w:val="0"/>
        </w:rPr>
        <w:t>Guidance on eligibly of specific goods or services may be obtained from the DAI Subcontracts Administrator.</w:t>
      </w:r>
    </w:p>
    <w:p w14:paraId="3E54BDDB" w14:textId="77777777" w:rsidR="00B05E56" w:rsidRDefault="00B05E56" w:rsidP="008C1AE3">
      <w:pPr>
        <w:pStyle w:val="Kama4"/>
        <w:tabs>
          <w:tab w:val="clear" w:pos="840"/>
        </w:tabs>
        <w:ind w:left="720" w:hanging="720"/>
        <w:rPr>
          <w:b w:val="0"/>
        </w:rPr>
      </w:pPr>
      <w:r>
        <w:rPr>
          <w:b w:val="0"/>
        </w:rPr>
        <w:t>(b)</w:t>
      </w:r>
      <w:r>
        <w:rPr>
          <w:b w:val="0"/>
        </w:rPr>
        <w:tab/>
        <w:t>Ineligible goods and services. The Subcontractor shall not procure any of the following goods or services under this subcontract:</w:t>
      </w:r>
    </w:p>
    <w:p w14:paraId="54046149" w14:textId="77777777" w:rsidR="00A7500E" w:rsidRPr="00B05E56" w:rsidRDefault="00733C0C" w:rsidP="00F40BCA">
      <w:pPr>
        <w:pStyle w:val="Kama4"/>
        <w:numPr>
          <w:ilvl w:val="0"/>
          <w:numId w:val="35"/>
        </w:numPr>
        <w:spacing w:before="0" w:after="0"/>
        <w:rPr>
          <w:b w:val="0"/>
        </w:rPr>
      </w:pPr>
      <w:r w:rsidRPr="00B05E56">
        <w:rPr>
          <w:b w:val="0"/>
        </w:rPr>
        <w:t>Military equipment</w:t>
      </w:r>
    </w:p>
    <w:p w14:paraId="4715087B" w14:textId="77777777" w:rsidR="00A7500E" w:rsidRPr="00B05E56" w:rsidRDefault="00733C0C" w:rsidP="00F40BCA">
      <w:pPr>
        <w:pStyle w:val="Kama4"/>
        <w:numPr>
          <w:ilvl w:val="0"/>
          <w:numId w:val="35"/>
        </w:numPr>
        <w:spacing w:before="0" w:after="0"/>
        <w:rPr>
          <w:b w:val="0"/>
        </w:rPr>
      </w:pPr>
      <w:r w:rsidRPr="00B05E56">
        <w:rPr>
          <w:b w:val="0"/>
        </w:rPr>
        <w:t>Surveillance equipment</w:t>
      </w:r>
    </w:p>
    <w:p w14:paraId="0CF34428" w14:textId="77777777" w:rsidR="00A7500E" w:rsidRPr="00B05E56" w:rsidRDefault="00733C0C" w:rsidP="00F40BCA">
      <w:pPr>
        <w:pStyle w:val="Kama4"/>
        <w:numPr>
          <w:ilvl w:val="0"/>
          <w:numId w:val="35"/>
        </w:numPr>
        <w:spacing w:before="0" w:after="0"/>
        <w:rPr>
          <w:b w:val="0"/>
        </w:rPr>
      </w:pPr>
      <w:r w:rsidRPr="00B05E56">
        <w:rPr>
          <w:b w:val="0"/>
        </w:rPr>
        <w:t>Commodities and services for support of police or other law enforcement activities</w:t>
      </w:r>
    </w:p>
    <w:p w14:paraId="6B8A7477" w14:textId="77777777" w:rsidR="00A7500E" w:rsidRPr="00B05E56" w:rsidRDefault="00733C0C" w:rsidP="00F40BCA">
      <w:pPr>
        <w:pStyle w:val="Kama4"/>
        <w:numPr>
          <w:ilvl w:val="0"/>
          <w:numId w:val="35"/>
        </w:numPr>
        <w:spacing w:before="0" w:after="0"/>
        <w:rPr>
          <w:b w:val="0"/>
        </w:rPr>
      </w:pPr>
      <w:r w:rsidRPr="00B05E56">
        <w:rPr>
          <w:b w:val="0"/>
        </w:rPr>
        <w:t>Abortion equipment</w:t>
      </w:r>
    </w:p>
    <w:p w14:paraId="39A2F370" w14:textId="77777777" w:rsidR="00A7500E" w:rsidRPr="00B05E56" w:rsidRDefault="00733C0C" w:rsidP="00F40BCA">
      <w:pPr>
        <w:pStyle w:val="Kama4"/>
        <w:numPr>
          <w:ilvl w:val="0"/>
          <w:numId w:val="35"/>
        </w:numPr>
        <w:spacing w:before="0" w:after="0"/>
        <w:rPr>
          <w:b w:val="0"/>
        </w:rPr>
      </w:pPr>
      <w:r w:rsidRPr="00B05E56">
        <w:rPr>
          <w:b w:val="0"/>
        </w:rPr>
        <w:t>Luxury goods</w:t>
      </w:r>
      <w:r w:rsidR="00B05E56" w:rsidRPr="00B05E56">
        <w:rPr>
          <w:b w:val="0"/>
        </w:rPr>
        <w:t xml:space="preserve"> and </w:t>
      </w:r>
      <w:r w:rsidR="00B05E56">
        <w:rPr>
          <w:b w:val="0"/>
        </w:rPr>
        <w:t>g</w:t>
      </w:r>
      <w:r w:rsidRPr="00B05E56">
        <w:rPr>
          <w:b w:val="0"/>
        </w:rPr>
        <w:t>ambling equipment</w:t>
      </w:r>
      <w:r w:rsidR="00B05E56">
        <w:rPr>
          <w:b w:val="0"/>
        </w:rPr>
        <w:t xml:space="preserve"> or</w:t>
      </w:r>
    </w:p>
    <w:p w14:paraId="3B61F36B" w14:textId="77777777" w:rsidR="00B05E56" w:rsidRDefault="00B05E56" w:rsidP="00F40BCA">
      <w:pPr>
        <w:pStyle w:val="Kama4"/>
        <w:numPr>
          <w:ilvl w:val="0"/>
          <w:numId w:val="35"/>
        </w:numPr>
        <w:spacing w:before="0" w:after="0"/>
        <w:rPr>
          <w:b w:val="0"/>
        </w:rPr>
      </w:pPr>
      <w:r w:rsidRPr="00B05E56">
        <w:rPr>
          <w:b w:val="0"/>
        </w:rPr>
        <w:t>Weather modification equipment</w:t>
      </w:r>
    </w:p>
    <w:p w14:paraId="37C420A5" w14:textId="77777777" w:rsidR="00B05E56" w:rsidRDefault="00B05E56" w:rsidP="00B05E56">
      <w:pPr>
        <w:pStyle w:val="Kama4"/>
        <w:spacing w:before="0" w:after="0"/>
        <w:rPr>
          <w:b w:val="0"/>
        </w:rPr>
      </w:pPr>
    </w:p>
    <w:p w14:paraId="7A252C6F" w14:textId="77777777" w:rsidR="00B05E56" w:rsidRDefault="00B05E56" w:rsidP="008C1AE3">
      <w:pPr>
        <w:pStyle w:val="Kama4"/>
        <w:tabs>
          <w:tab w:val="clear" w:pos="840"/>
        </w:tabs>
        <w:spacing w:before="0" w:after="0"/>
        <w:rPr>
          <w:b w:val="0"/>
        </w:rPr>
      </w:pPr>
      <w:r>
        <w:rPr>
          <w:b w:val="0"/>
        </w:rPr>
        <w:t>(c)</w:t>
      </w:r>
      <w:r>
        <w:rPr>
          <w:b w:val="0"/>
        </w:rPr>
        <w:tab/>
        <w:t>Prohibited Sources</w:t>
      </w:r>
    </w:p>
    <w:p w14:paraId="7F269E00" w14:textId="77777777" w:rsidR="00B05E56" w:rsidRPr="00B05E56" w:rsidRDefault="00B05E56" w:rsidP="001D4A6B">
      <w:pPr>
        <w:pStyle w:val="Kama4"/>
        <w:spacing w:before="0" w:after="0"/>
        <w:ind w:left="720"/>
        <w:rPr>
          <w:b w:val="0"/>
        </w:rPr>
      </w:pPr>
      <w:r>
        <w:rPr>
          <w:b w:val="0"/>
        </w:rPr>
        <w:t>The Subcontractor agrees not to procure any goods or services with the origin from the Office of Foreign Assets Control (OFAC) prohibited countries. The current list of those countries under comprehensive sanctions are</w:t>
      </w:r>
      <w:r w:rsidR="00361EA8">
        <w:rPr>
          <w:b w:val="0"/>
        </w:rPr>
        <w:t xml:space="preserve"> </w:t>
      </w:r>
      <w:r w:rsidR="001D4A6B" w:rsidRPr="001D4A6B">
        <w:rPr>
          <w:b w:val="0"/>
          <w:bCs/>
          <w:lang w:val="en"/>
        </w:rPr>
        <w:t>Crimea Region of Ukraine, Cuba, Iran, North Korea, Sudan, and Syria</w:t>
      </w:r>
      <w:r>
        <w:rPr>
          <w:b w:val="0"/>
        </w:rPr>
        <w:t xml:space="preserve">. </w:t>
      </w:r>
      <w:r w:rsidRPr="00B05E56">
        <w:rPr>
          <w:b w:val="0"/>
        </w:rPr>
        <w:t>The most current list can be found on the Department of Treasury website at http://www.treasury.gov/resource-center/sanctions/Programs/Pages/Programs.aspx.</w:t>
      </w:r>
      <w:r w:rsidR="00361EA8">
        <w:t xml:space="preserve"> </w:t>
      </w:r>
      <w:r>
        <w:rPr>
          <w:b w:val="0"/>
        </w:rPr>
        <w:t>Goods may not transit through, be manufactured or assembled in those countries, nor can a vendor be owned or controlled by a prohibited country.</w:t>
      </w:r>
    </w:p>
    <w:p w14:paraId="078853A0" w14:textId="77777777" w:rsidR="00DC0647" w:rsidRPr="005C1F11" w:rsidRDefault="00DC0647" w:rsidP="008C1AE3">
      <w:pPr>
        <w:pStyle w:val="Kama4"/>
      </w:pPr>
      <w:r w:rsidRPr="005C1F11">
        <w:t>A.2</w:t>
      </w:r>
      <w:r w:rsidRPr="005C1F11">
        <w:tab/>
      </w:r>
      <w:r w:rsidR="005C1F11" w:rsidRPr="005C1F11">
        <w:t>Worker’s Compensation Insurance (Defense</w:t>
      </w:r>
      <w:r w:rsidR="008C1AE3">
        <w:t xml:space="preserve"> </w:t>
      </w:r>
      <w:r w:rsidR="005C1F11" w:rsidRPr="005C1F11">
        <w:t>Base</w:t>
      </w:r>
      <w:r w:rsidR="008C1AE3">
        <w:t xml:space="preserve"> </w:t>
      </w:r>
      <w:r w:rsidR="005C1F11" w:rsidRPr="005C1F11">
        <w:t>Act) (Apr</w:t>
      </w:r>
      <w:r w:rsidR="008C1AE3">
        <w:t xml:space="preserve"> </w:t>
      </w:r>
      <w:r w:rsidR="005C1F11" w:rsidRPr="005C1F11">
        <w:t xml:space="preserve">1984) </w:t>
      </w:r>
    </w:p>
    <w:p w14:paraId="13FCCAB7" w14:textId="77777777" w:rsidR="00DC0647" w:rsidRDefault="00DC0647" w:rsidP="008C1AE3">
      <w:r w:rsidRPr="00DC0647">
        <w:t>The Subcontractor shall secure, and provide evidence of Defense Based Act (DBA) insurance for all its personnel, in a time frame in accordance with Appendix F: Schedule of Deliverables</w:t>
      </w:r>
      <w:r w:rsidR="005C1F11">
        <w:t>, before commencing performance under this contract, such workers’ compensation insurance or security as the Defense Base Act (</w:t>
      </w:r>
      <w:hyperlink r:id="rId30" w:history="1">
        <w:r w:rsidR="005C1F11">
          <w:rPr>
            <w:rStyle w:val="Hyperlink"/>
          </w:rPr>
          <w:t>42</w:t>
        </w:r>
        <w:r w:rsidR="008C1AE3">
          <w:rPr>
            <w:rStyle w:val="Hyperlink"/>
          </w:rPr>
          <w:t xml:space="preserve"> </w:t>
        </w:r>
        <w:r w:rsidR="005C1F11">
          <w:rPr>
            <w:rStyle w:val="Hyperlink"/>
          </w:rPr>
          <w:t>U.S.C.</w:t>
        </w:r>
        <w:r w:rsidR="008C1AE3">
          <w:rPr>
            <w:rStyle w:val="Hyperlink"/>
          </w:rPr>
          <w:t xml:space="preserve"> </w:t>
        </w:r>
        <w:r w:rsidR="005C1F11">
          <w:rPr>
            <w:rStyle w:val="Hyperlink"/>
          </w:rPr>
          <w:t>1651</w:t>
        </w:r>
      </w:hyperlink>
      <w:r w:rsidR="005C1F11">
        <w:t xml:space="preserve">, </w:t>
      </w:r>
      <w:r w:rsidR="005C1F11">
        <w:rPr>
          <w:rStyle w:val="Emphasis"/>
        </w:rPr>
        <w:t>et</w:t>
      </w:r>
      <w:r w:rsidR="008C1AE3">
        <w:rPr>
          <w:rStyle w:val="Emphasis"/>
        </w:rPr>
        <w:t xml:space="preserve"> </w:t>
      </w:r>
      <w:r w:rsidR="005C1F11">
        <w:rPr>
          <w:rStyle w:val="Emphasis"/>
        </w:rPr>
        <w:t>seq.</w:t>
      </w:r>
      <w:r w:rsidR="005C1F11">
        <w:t>) requires and (b)</w:t>
      </w:r>
      <w:r w:rsidR="008C1AE3">
        <w:t xml:space="preserve"> </w:t>
      </w:r>
      <w:r w:rsidR="005C1F11">
        <w:t>continue to maintain it until performance is completed.</w:t>
      </w:r>
      <w:r w:rsidRPr="00DC0647">
        <w:t xml:space="preserve"> Failure to obtain DBA insurance may result in fines and penalties that are the responsibility of the Subcontractor.”</w:t>
      </w:r>
      <w:r>
        <w:t xml:space="preserve"> </w:t>
      </w:r>
      <w:r w:rsidR="001927A6">
        <w:t>If the U.S. Department of Labor grants a waiver for the country, DBA insurance may not be required. See Contract Data for exact requirements for this particular subcontract agreement.</w:t>
      </w:r>
    </w:p>
    <w:p w14:paraId="63F97AB0" w14:textId="77777777" w:rsidR="00895F8A" w:rsidRPr="00895F8A" w:rsidRDefault="00895F8A" w:rsidP="00895F8A">
      <w:pPr>
        <w:pStyle w:val="Kama4"/>
      </w:pPr>
      <w:r>
        <w:t>A.3</w:t>
      </w:r>
      <w:r w:rsidR="00361EA8">
        <w:t xml:space="preserve"> </w:t>
      </w:r>
      <w:r>
        <w:tab/>
      </w:r>
      <w:r w:rsidRPr="00895F8A">
        <w:t>DUNS Number</w:t>
      </w:r>
    </w:p>
    <w:p w14:paraId="74E49238" w14:textId="77777777" w:rsidR="00895F8A" w:rsidRDefault="00895F8A" w:rsidP="00895F8A">
      <w:r w:rsidRPr="005677A4">
        <w:t xml:space="preserve">The Subcontractor shall provide to DAI its Data Universal Numbering System (DUNS) number prior to award </w:t>
      </w:r>
      <w:r>
        <w:t xml:space="preserve">and signature by DAI </w:t>
      </w:r>
      <w:r w:rsidRPr="005677A4">
        <w:t>of this subcontract agreement, as defined by the solicitation requirements. This system is developed and regulated by Dun &amp; Bradstreet (D&amp;B) and assigns a unique numeric identifier, referred to as a "DUNS number" to a single business entity.</w:t>
      </w:r>
      <w:r w:rsidR="00361EA8">
        <w:t xml:space="preserve"> </w:t>
      </w:r>
      <w:r w:rsidRPr="005677A4">
        <w:t>Created in 1962, the Data Universal Numbering System or D-U-N-S® Number is D&amp;B's copyrighted, proprietary means of identifying business entities on a location-specific basis.</w:t>
      </w:r>
      <w:r w:rsidR="00361EA8">
        <w:t xml:space="preserve"> </w:t>
      </w:r>
      <w:r w:rsidRPr="005677A4">
        <w:t>The US government uses DUNS numbers as a way to keep track of how federal assistance money is awarded and dispersed</w:t>
      </w:r>
    </w:p>
    <w:p w14:paraId="7FCA57D7" w14:textId="77777777" w:rsidR="001E3702" w:rsidRPr="00683725" w:rsidRDefault="001E3702" w:rsidP="00DC0647">
      <w:pPr>
        <w:pStyle w:val="Kama4"/>
      </w:pPr>
      <w:r w:rsidRPr="00683725">
        <w:lastRenderedPageBreak/>
        <w:t>A.</w:t>
      </w:r>
      <w:r w:rsidR="00895F8A">
        <w:t>4</w:t>
      </w:r>
      <w:r w:rsidRPr="00683725">
        <w:tab/>
      </w:r>
      <w:r>
        <w:t>Executive Order on Terrorism Financing (AAPPD 02-04,</w:t>
      </w:r>
      <w:r w:rsidR="0048032A">
        <w:t xml:space="preserve"> </w:t>
      </w:r>
      <w:r>
        <w:t>Mar 2002)</w:t>
      </w:r>
      <w:bookmarkEnd w:id="361"/>
    </w:p>
    <w:p w14:paraId="1098C9B8" w14:textId="77777777" w:rsidR="001E3702" w:rsidRDefault="001E3702" w:rsidP="001E3702">
      <w:pPr>
        <w:widowControl/>
        <w:spacing w:before="120" w:after="120"/>
        <w:jc w:val="both"/>
        <w:rPr>
          <w:szCs w:val="22"/>
        </w:rPr>
      </w:pPr>
      <w:r w:rsidRPr="00683725">
        <w:rPr>
          <w:szCs w:val="22"/>
        </w:rPr>
        <w:t>The Subcontractor/Recipient is reminded that U.S. Executive Orders and U.S. law prohibits transactions with, and the provision of resources and support to, individuals and organizations associated with terrorism.</w:t>
      </w:r>
      <w:r w:rsidR="00361EA8">
        <w:rPr>
          <w:szCs w:val="22"/>
        </w:rPr>
        <w:t xml:space="preserve"> </w:t>
      </w:r>
      <w:r w:rsidRPr="00683725">
        <w:rPr>
          <w:szCs w:val="22"/>
        </w:rPr>
        <w:t xml:space="preserve">It is the legal responsibility of the </w:t>
      </w:r>
      <w:r>
        <w:rPr>
          <w:szCs w:val="22"/>
        </w:rPr>
        <w:t>Subcontractor</w:t>
      </w:r>
      <w:r w:rsidRPr="00683725">
        <w:rPr>
          <w:szCs w:val="22"/>
        </w:rPr>
        <w:t>/recipient to ensure compliance with these Executive Orders and laws.</w:t>
      </w:r>
      <w:r w:rsidR="00361EA8">
        <w:rPr>
          <w:szCs w:val="22"/>
        </w:rPr>
        <w:t xml:space="preserve"> </w:t>
      </w:r>
      <w:r w:rsidRPr="00683725">
        <w:rPr>
          <w:szCs w:val="22"/>
        </w:rPr>
        <w:t>This provision must be included in all subcontracts/sub</w:t>
      </w:r>
      <w:r>
        <w:rPr>
          <w:szCs w:val="22"/>
        </w:rPr>
        <w:t>-</w:t>
      </w:r>
      <w:r w:rsidRPr="00683725">
        <w:rPr>
          <w:szCs w:val="22"/>
        </w:rPr>
        <w:t>awards issued under the Prime Contract.</w:t>
      </w:r>
    </w:p>
    <w:p w14:paraId="507F6000" w14:textId="77777777" w:rsidR="001E3702" w:rsidRDefault="001E3702" w:rsidP="001E3702">
      <w:pPr>
        <w:widowControl/>
        <w:spacing w:before="120" w:after="120"/>
        <w:jc w:val="both"/>
        <w:rPr>
          <w:szCs w:val="22"/>
        </w:rPr>
      </w:pPr>
      <w:r w:rsidRPr="00D561C6">
        <w:rPr>
          <w:szCs w:val="22"/>
        </w:rPr>
        <w:t xml:space="preserve">In addition to conducting a background check for any new personnel, Subcontractor agrees to conduct a search for the prospective </w:t>
      </w:r>
      <w:proofErr w:type="gramStart"/>
      <w:r w:rsidRPr="00D561C6">
        <w:rPr>
          <w:szCs w:val="22"/>
        </w:rPr>
        <w:t>employees</w:t>
      </w:r>
      <w:proofErr w:type="gramEnd"/>
      <w:r w:rsidRPr="00D561C6">
        <w:rPr>
          <w:szCs w:val="22"/>
        </w:rPr>
        <w:t xml:space="preserve"> name on the following site</w:t>
      </w:r>
      <w:r>
        <w:rPr>
          <w:szCs w:val="22"/>
        </w:rPr>
        <w:t>:</w:t>
      </w:r>
    </w:p>
    <w:p w14:paraId="4192B6C4" w14:textId="77777777" w:rsidR="001E3702" w:rsidRPr="001D4A6B" w:rsidRDefault="006D0329" w:rsidP="001E3702">
      <w:pPr>
        <w:widowControl/>
        <w:spacing w:before="120" w:after="120"/>
        <w:jc w:val="center"/>
        <w:rPr>
          <w:rFonts w:asciiTheme="majorBidi" w:hAnsiTheme="majorBidi" w:cstheme="majorBidi"/>
          <w:snapToGrid/>
          <w:color w:val="000000"/>
          <w:szCs w:val="22"/>
        </w:rPr>
      </w:pPr>
      <w:hyperlink r:id="rId31" w:history="1">
        <w:r w:rsidR="001E3702" w:rsidRPr="001D4A6B">
          <w:rPr>
            <w:rStyle w:val="Hyperlink"/>
            <w:rFonts w:asciiTheme="majorBidi" w:hAnsiTheme="majorBidi" w:cstheme="majorBidi"/>
            <w:snapToGrid/>
            <w:szCs w:val="22"/>
          </w:rPr>
          <w:t>http://www.treasury.gov/offices/enforcement/ofac/sdn/index.html</w:t>
        </w:r>
      </w:hyperlink>
    </w:p>
    <w:p w14:paraId="347A6415" w14:textId="77777777" w:rsidR="001E3702" w:rsidRPr="002D7964" w:rsidRDefault="001E3702" w:rsidP="001E3702">
      <w:pPr>
        <w:widowControl/>
        <w:spacing w:before="120" w:after="120"/>
        <w:jc w:val="both"/>
        <w:rPr>
          <w:szCs w:val="22"/>
        </w:rPr>
      </w:pPr>
      <w:r w:rsidRPr="00D561C6">
        <w:rPr>
          <w:snapToGrid/>
          <w:color w:val="000000"/>
          <w:szCs w:val="22"/>
        </w:rPr>
        <w:t xml:space="preserve">A print out from the website verifying that the prospective new employee’s name does not appear on the list shall be submitted to the </w:t>
      </w:r>
      <w:r>
        <w:rPr>
          <w:snapToGrid/>
          <w:color w:val="000000"/>
          <w:szCs w:val="22"/>
        </w:rPr>
        <w:t>DAI Subcontracts Manager identified in Article 9 herein</w:t>
      </w:r>
      <w:r w:rsidRPr="00D561C6">
        <w:rPr>
          <w:snapToGrid/>
          <w:color w:val="000000"/>
          <w:szCs w:val="22"/>
        </w:rPr>
        <w:t xml:space="preserve"> for DAI’s records.</w:t>
      </w:r>
    </w:p>
    <w:p w14:paraId="565E3C2A" w14:textId="77777777" w:rsidR="001E3702" w:rsidRPr="00737899" w:rsidRDefault="00895F8A" w:rsidP="00DC0647">
      <w:pPr>
        <w:pStyle w:val="Kama4"/>
      </w:pPr>
      <w:bookmarkStart w:id="364" w:name="INSERT_H_CLS"/>
      <w:bookmarkStart w:id="365" w:name="_Toc194383970"/>
      <w:bookmarkStart w:id="366" w:name="CL_SECTIONI"/>
      <w:bookmarkEnd w:id="362"/>
      <w:bookmarkEnd w:id="363"/>
      <w:bookmarkEnd w:id="364"/>
      <w:r>
        <w:t>A.5</w:t>
      </w:r>
      <w:r w:rsidR="001E3702" w:rsidRPr="00737899">
        <w:tab/>
      </w:r>
      <w:r w:rsidR="001E3702">
        <w:t>Foreign Corrupt Practices Act</w:t>
      </w:r>
      <w:bookmarkEnd w:id="365"/>
    </w:p>
    <w:p w14:paraId="7836FC7C" w14:textId="77777777" w:rsidR="001E3702" w:rsidRPr="00683725" w:rsidRDefault="001E3702" w:rsidP="001E3702">
      <w:pPr>
        <w:widowControl/>
        <w:spacing w:before="120" w:after="120"/>
        <w:jc w:val="both"/>
        <w:rPr>
          <w:szCs w:val="22"/>
        </w:rPr>
      </w:pPr>
      <w:r w:rsidRPr="00A01526">
        <w:rPr>
          <w:szCs w:val="22"/>
        </w:rPr>
        <w:t>In the performance of its obligations under this Agreement, Subcontractor, its officers, directors, agents and employees shall comply strictly with all applicable laws, regulations and orders including but not limited to the Foreign Corrupt Practices Act of the United States. Subcontractor hereby acknowledges and agrees that certain laws of the United States of America prohibit any person from making any payment of money or anything of value, directly or indirectly, to any government official, political party, or candidate for political office for the purpose of obtaining or retaining business. Subcontractor hereby represents and warrants that, in the performance of its obligations hereunder, it has not made or offered to make, and will not make or offer to make, any such proscribed payment.</w:t>
      </w:r>
      <w:r w:rsidR="00361EA8">
        <w:rPr>
          <w:szCs w:val="22"/>
        </w:rPr>
        <w:t xml:space="preserve"> </w:t>
      </w:r>
      <w:r>
        <w:rPr>
          <w:szCs w:val="22"/>
        </w:rPr>
        <w:t>Any such practice will be grounds for cancelling the award of this contract and for such other additional actions, civil and/or criminal as may be applicable.</w:t>
      </w:r>
    </w:p>
    <w:p w14:paraId="70810A18" w14:textId="77777777" w:rsidR="001E3702" w:rsidRPr="00737899" w:rsidRDefault="00895F8A" w:rsidP="00DC0647">
      <w:pPr>
        <w:pStyle w:val="Kama4"/>
      </w:pPr>
      <w:bookmarkStart w:id="367" w:name="_Toc194383971"/>
      <w:r>
        <w:t>A.6</w:t>
      </w:r>
      <w:r w:rsidR="001E3702" w:rsidRPr="00737899">
        <w:tab/>
        <w:t xml:space="preserve">USAID </w:t>
      </w:r>
      <w:r w:rsidR="001E3702">
        <w:t>Disability Policy – Acquisition (December 2004)</w:t>
      </w:r>
      <w:bookmarkEnd w:id="367"/>
      <w:r w:rsidR="001E3702">
        <w:t xml:space="preserve"> </w:t>
      </w:r>
    </w:p>
    <w:p w14:paraId="216D2E09" w14:textId="77777777" w:rsidR="001E3702" w:rsidRDefault="001E3702" w:rsidP="001E3702">
      <w:pPr>
        <w:widowControl/>
        <w:autoSpaceDE w:val="0"/>
        <w:autoSpaceDN w:val="0"/>
        <w:adjustRightInd w:val="0"/>
        <w:spacing w:before="120" w:after="120"/>
        <w:ind w:left="720" w:hanging="720"/>
        <w:jc w:val="both"/>
        <w:rPr>
          <w:color w:val="000000"/>
          <w:szCs w:val="22"/>
        </w:rPr>
      </w:pPr>
      <w:r w:rsidRPr="004774D2">
        <w:rPr>
          <w:color w:val="000000"/>
          <w:szCs w:val="22"/>
        </w:rPr>
        <w:t>(a</w:t>
      </w:r>
      <w:r>
        <w:rPr>
          <w:color w:val="000000"/>
          <w:szCs w:val="22"/>
        </w:rPr>
        <w:t>)</w:t>
      </w:r>
      <w:r>
        <w:rPr>
          <w:color w:val="000000"/>
          <w:szCs w:val="22"/>
        </w:rPr>
        <w:tab/>
      </w:r>
      <w:r w:rsidRPr="00683725">
        <w:rPr>
          <w:color w:val="000000"/>
          <w:szCs w:val="22"/>
        </w:rPr>
        <w:t>The objectives of the USAID Disability Policy are (1) to enhance the attainment of United States foreign assistance program goals by promoting the participation and equalization of opportunities of individuals with disabilities in USAID policy, country and sector strategies, activity designs and implementation; (2) to increase awareness of issues of people with disabilities both within USAID programs and in host countries; (3) to engage other U.S. government agencies, host country counterparts, governments, implementing organizations and other donors in fostering a climate of nondiscrimination against people with disabilities; and (4) to support international advocacy for people with disabilities. The full text of the policy paper can be found at the following website:</w:t>
      </w:r>
    </w:p>
    <w:p w14:paraId="748BD7B9" w14:textId="77777777" w:rsidR="001E3702" w:rsidRPr="00683725" w:rsidRDefault="006D0329" w:rsidP="008C1AE3">
      <w:pPr>
        <w:widowControl/>
        <w:autoSpaceDE w:val="0"/>
        <w:autoSpaceDN w:val="0"/>
        <w:adjustRightInd w:val="0"/>
        <w:spacing w:before="120" w:after="120"/>
        <w:jc w:val="center"/>
        <w:rPr>
          <w:color w:val="0000FF"/>
          <w:szCs w:val="22"/>
        </w:rPr>
      </w:pPr>
      <w:hyperlink r:id="rId32" w:history="1">
        <w:r w:rsidR="001E3702" w:rsidRPr="00683725">
          <w:rPr>
            <w:rStyle w:val="Hyperlink"/>
            <w:szCs w:val="22"/>
          </w:rPr>
          <w:t>http://www.usaid.gov/about/disability/DISABPOL.FIN.html</w:t>
        </w:r>
      </w:hyperlink>
      <w:r w:rsidR="001E3702" w:rsidRPr="00683725">
        <w:rPr>
          <w:color w:val="0000FF"/>
          <w:szCs w:val="22"/>
        </w:rPr>
        <w:t>.</w:t>
      </w:r>
    </w:p>
    <w:p w14:paraId="33DFC6D9" w14:textId="77777777" w:rsidR="001E3702" w:rsidRPr="00CB2DAE" w:rsidRDefault="001E3702" w:rsidP="001E3702">
      <w:pPr>
        <w:ind w:left="720" w:hanging="720"/>
        <w:jc w:val="both"/>
        <w:rPr>
          <w:i/>
        </w:rPr>
      </w:pPr>
      <w:r w:rsidRPr="00CB2DAE">
        <w:rPr>
          <w:i/>
        </w:rPr>
        <w:t>(b</w:t>
      </w:r>
      <w:r>
        <w:rPr>
          <w:i/>
        </w:rPr>
        <w:t>)</w:t>
      </w:r>
      <w:r>
        <w:rPr>
          <w:i/>
        </w:rPr>
        <w:tab/>
      </w:r>
      <w:r w:rsidRPr="00CB2DAE">
        <w:rPr>
          <w:i/>
        </w:rPr>
        <w:t xml:space="preserve">USAID therefore requires that the Subcontractor not discriminate against people with disabilities in the implementation of USAID programs and that it </w:t>
      </w:r>
      <w:proofErr w:type="gramStart"/>
      <w:r w:rsidRPr="00CB2DAE">
        <w:rPr>
          <w:i/>
        </w:rPr>
        <w:t>make</w:t>
      </w:r>
      <w:proofErr w:type="gramEnd"/>
      <w:r w:rsidRPr="00CB2DAE">
        <w:rPr>
          <w:i/>
        </w:rPr>
        <w:t xml:space="preserve"> every effort to comply with the objectives of the USAID Disability Policy in performing this subcontract. To that end and within the scope of the subcontract, the Subcontractor’s actions must demonstrate a comprehensive and consistent approach for including men, women and children with disabilities.</w:t>
      </w:r>
    </w:p>
    <w:p w14:paraId="2ADC4960" w14:textId="77777777" w:rsidR="001E3702" w:rsidRPr="00683725" w:rsidRDefault="00895F8A" w:rsidP="00DC0647">
      <w:pPr>
        <w:pStyle w:val="Kama4"/>
      </w:pPr>
      <w:bookmarkStart w:id="368" w:name="_Toc194383972"/>
      <w:bookmarkEnd w:id="366"/>
      <w:r>
        <w:t>A.7</w:t>
      </w:r>
      <w:r w:rsidR="001E3702" w:rsidRPr="00683725">
        <w:tab/>
      </w:r>
      <w:r w:rsidR="001E3702">
        <w:t>Anti-Trafficking</w:t>
      </w:r>
      <w:bookmarkEnd w:id="368"/>
      <w:r w:rsidR="001E3702">
        <w:t xml:space="preserve"> </w:t>
      </w:r>
    </w:p>
    <w:p w14:paraId="5FF7B9D8" w14:textId="77777777" w:rsidR="001E3702" w:rsidRPr="00683725" w:rsidRDefault="001E3702" w:rsidP="001E3702">
      <w:pPr>
        <w:widowControl/>
        <w:spacing w:before="120" w:after="120"/>
        <w:ind w:left="720" w:hanging="720"/>
        <w:jc w:val="both"/>
        <w:rPr>
          <w:szCs w:val="22"/>
        </w:rPr>
      </w:pPr>
      <w:r>
        <w:rPr>
          <w:szCs w:val="22"/>
        </w:rPr>
        <w:t>(a)</w:t>
      </w:r>
      <w:r>
        <w:rPr>
          <w:szCs w:val="22"/>
        </w:rPr>
        <w:tab/>
      </w:r>
      <w:r w:rsidRPr="00683725">
        <w:rPr>
          <w:szCs w:val="22"/>
        </w:rPr>
        <w:t>The U.S. Government is opposed to prostitution and related activities, which are inherently harmful and dehumanizing, and contribute to the phenomenon of trafficking in persons.</w:t>
      </w:r>
      <w:r w:rsidR="00361EA8">
        <w:rPr>
          <w:szCs w:val="22"/>
        </w:rPr>
        <w:t xml:space="preserve"> </w:t>
      </w:r>
      <w:r w:rsidRPr="00683725">
        <w:rPr>
          <w:szCs w:val="22"/>
        </w:rPr>
        <w:t>None of the funds made available under this subcontract may be used to promote, support, or advocate the legalization or practice of prostitution.</w:t>
      </w:r>
      <w:r w:rsidR="00361EA8">
        <w:rPr>
          <w:szCs w:val="22"/>
        </w:rPr>
        <w:t xml:space="preserve"> </w:t>
      </w:r>
      <w:r w:rsidRPr="00683725">
        <w:rPr>
          <w:szCs w:val="22"/>
        </w:rPr>
        <w:t>Nothing in the preceding sentence shall be construed to preclude assistance designed to ameliorate the suffering of, or health risks to, victims while they are being trafficked or after they are out of the situation that resulted from such victims being trafficked.</w:t>
      </w:r>
    </w:p>
    <w:p w14:paraId="3DA188BB" w14:textId="77777777" w:rsidR="001E3702" w:rsidRDefault="001E3702" w:rsidP="001E3702">
      <w:pPr>
        <w:widowControl/>
        <w:spacing w:before="120" w:after="120"/>
        <w:ind w:left="720" w:hanging="720"/>
        <w:jc w:val="both"/>
        <w:rPr>
          <w:szCs w:val="22"/>
        </w:rPr>
      </w:pPr>
      <w:r w:rsidRPr="00683725">
        <w:rPr>
          <w:szCs w:val="22"/>
        </w:rPr>
        <w:t xml:space="preserve">(b) </w:t>
      </w:r>
      <w:r>
        <w:rPr>
          <w:szCs w:val="22"/>
        </w:rPr>
        <w:tab/>
      </w:r>
      <w:r w:rsidRPr="00683725">
        <w:rPr>
          <w:szCs w:val="22"/>
        </w:rPr>
        <w:t xml:space="preserve">DAI may terminate this subcontract, without penalty, if the </w:t>
      </w:r>
      <w:r>
        <w:rPr>
          <w:szCs w:val="22"/>
        </w:rPr>
        <w:t>Subcontractor</w:t>
      </w:r>
      <w:r w:rsidRPr="00683725">
        <w:rPr>
          <w:szCs w:val="22"/>
        </w:rPr>
        <w:t xml:space="preserve"> (</w:t>
      </w:r>
      <w:proofErr w:type="spellStart"/>
      <w:r w:rsidRPr="00683725">
        <w:rPr>
          <w:szCs w:val="22"/>
        </w:rPr>
        <w:t>i</w:t>
      </w:r>
      <w:proofErr w:type="spellEnd"/>
      <w:r w:rsidRPr="00683725">
        <w:rPr>
          <w:szCs w:val="22"/>
        </w:rPr>
        <w:t xml:space="preserve">) engages in severe forms of trafficking in persons or has procured a commercial sex act during the period of time that </w:t>
      </w:r>
      <w:r>
        <w:rPr>
          <w:szCs w:val="22"/>
        </w:rPr>
        <w:lastRenderedPageBreak/>
        <w:t>t</w:t>
      </w:r>
      <w:r w:rsidRPr="00683725">
        <w:rPr>
          <w:szCs w:val="22"/>
        </w:rPr>
        <w:t>he grant, subcontract, or cooperative agreement is in effect, or (ii) uses forced labor in the performance of the grant, subcontract, or cooperative agreement.</w:t>
      </w:r>
    </w:p>
    <w:p w14:paraId="79075209" w14:textId="77777777" w:rsidR="001E3702" w:rsidRPr="00737899" w:rsidRDefault="00895F8A" w:rsidP="00DC0647">
      <w:pPr>
        <w:pStyle w:val="Kama4"/>
      </w:pPr>
      <w:bookmarkStart w:id="369" w:name="_Toc194383973"/>
      <w:r>
        <w:t>A.8</w:t>
      </w:r>
      <w:r w:rsidR="001E3702" w:rsidRPr="00737899">
        <w:tab/>
      </w:r>
      <w:r w:rsidR="001E3702">
        <w:t>Prohibition of Assistance to Drug Traffickers</w:t>
      </w:r>
      <w:bookmarkEnd w:id="369"/>
      <w:r w:rsidR="001E3702">
        <w:t xml:space="preserve"> </w:t>
      </w:r>
    </w:p>
    <w:p w14:paraId="28E316E3" w14:textId="77777777" w:rsidR="001E3702" w:rsidRDefault="001E3702" w:rsidP="001E3702">
      <w:pPr>
        <w:widowControl/>
        <w:spacing w:before="120" w:after="120"/>
        <w:jc w:val="both"/>
        <w:rPr>
          <w:szCs w:val="22"/>
        </w:rPr>
      </w:pPr>
      <w:r>
        <w:rPr>
          <w:szCs w:val="22"/>
        </w:rPr>
        <w:t>DAI</w:t>
      </w:r>
      <w:r w:rsidRPr="00753CD0">
        <w:rPr>
          <w:szCs w:val="22"/>
        </w:rPr>
        <w:t xml:space="preserve"> reserves the right to terminate this Subcontract, to demand a refund, or take other appropriate measures if the </w:t>
      </w:r>
      <w:r>
        <w:rPr>
          <w:szCs w:val="22"/>
        </w:rPr>
        <w:t>Subcontractor</w:t>
      </w:r>
      <w:r w:rsidRPr="00753CD0">
        <w:rPr>
          <w:szCs w:val="22"/>
        </w:rPr>
        <w:t xml:space="preserve"> is found to have been convicted of a narcotics offense or to have been engaged in drug trafficking as defined in 22 CFR Part 140 and ADS 206.</w:t>
      </w:r>
      <w:r>
        <w:rPr>
          <w:szCs w:val="22"/>
        </w:rPr>
        <w:t xml:space="preserve"> </w:t>
      </w:r>
    </w:p>
    <w:p w14:paraId="2AF1C06F" w14:textId="77777777" w:rsidR="001E3702" w:rsidRPr="00D714B5" w:rsidRDefault="001E3702" w:rsidP="00DC0647">
      <w:pPr>
        <w:pStyle w:val="Kama4"/>
      </w:pPr>
      <w:bookmarkStart w:id="370" w:name="_Toc194383974"/>
      <w:r w:rsidRPr="00D714B5">
        <w:t xml:space="preserve">A. </w:t>
      </w:r>
      <w:r w:rsidR="00895F8A" w:rsidRPr="00D714B5">
        <w:t>9</w:t>
      </w:r>
      <w:r w:rsidRPr="00D714B5">
        <w:tab/>
        <w:t>Reporting of Foreign Taxes</w:t>
      </w:r>
      <w:bookmarkEnd w:id="370"/>
      <w:r w:rsidRPr="00D714B5">
        <w:t xml:space="preserve"> </w:t>
      </w:r>
    </w:p>
    <w:p w14:paraId="17701E1F" w14:textId="77777777" w:rsidR="001E3702" w:rsidRPr="00D714B5" w:rsidRDefault="00712BCC" w:rsidP="001E3702">
      <w:pPr>
        <w:widowControl/>
        <w:spacing w:before="120" w:after="120"/>
        <w:rPr>
          <w:szCs w:val="22"/>
        </w:rPr>
      </w:pPr>
      <w:r>
        <w:rPr>
          <w:szCs w:val="22"/>
        </w:rPr>
        <w:t>(a)</w:t>
      </w:r>
      <w:r w:rsidR="001E3702" w:rsidRPr="00D714B5">
        <w:rPr>
          <w:szCs w:val="22"/>
        </w:rPr>
        <w:tab/>
        <w:t>Final and Interim Reports. The Subcontractor must annually submit two reports:</w:t>
      </w:r>
    </w:p>
    <w:p w14:paraId="43403CCA" w14:textId="77777777" w:rsidR="001E3702" w:rsidRPr="00D714B5" w:rsidRDefault="00712BCC" w:rsidP="008C1AE3">
      <w:pPr>
        <w:widowControl/>
        <w:spacing w:before="120" w:after="120"/>
        <w:ind w:left="720"/>
        <w:rPr>
          <w:szCs w:val="22"/>
        </w:rPr>
      </w:pPr>
      <w:r>
        <w:rPr>
          <w:szCs w:val="22"/>
        </w:rPr>
        <w:t>(1)</w:t>
      </w:r>
      <w:r w:rsidR="001E3702" w:rsidRPr="00D714B5">
        <w:rPr>
          <w:szCs w:val="22"/>
        </w:rPr>
        <w:tab/>
        <w:t>an interim report by November 17; and</w:t>
      </w:r>
    </w:p>
    <w:p w14:paraId="1268EDB3" w14:textId="77777777" w:rsidR="001E3702" w:rsidRPr="00D714B5" w:rsidRDefault="001E3702" w:rsidP="008C1AE3">
      <w:pPr>
        <w:widowControl/>
        <w:spacing w:before="120" w:after="120"/>
        <w:ind w:left="720"/>
        <w:rPr>
          <w:szCs w:val="22"/>
        </w:rPr>
      </w:pPr>
      <w:r w:rsidRPr="00D714B5">
        <w:rPr>
          <w:szCs w:val="22"/>
        </w:rPr>
        <w:t>(2)</w:t>
      </w:r>
      <w:r w:rsidRPr="00D714B5">
        <w:rPr>
          <w:szCs w:val="22"/>
        </w:rPr>
        <w:tab/>
        <w:t>a final report by April 16 of the next year.</w:t>
      </w:r>
    </w:p>
    <w:p w14:paraId="5E73971C" w14:textId="77777777" w:rsidR="001E3702" w:rsidRPr="00D714B5" w:rsidRDefault="00712BCC" w:rsidP="001E3702">
      <w:pPr>
        <w:widowControl/>
        <w:spacing w:before="120" w:after="120"/>
        <w:rPr>
          <w:szCs w:val="22"/>
        </w:rPr>
      </w:pPr>
      <w:r>
        <w:rPr>
          <w:szCs w:val="22"/>
        </w:rPr>
        <w:t>(b)</w:t>
      </w:r>
      <w:r w:rsidR="001E3702" w:rsidRPr="00D714B5">
        <w:rPr>
          <w:szCs w:val="22"/>
        </w:rPr>
        <w:tab/>
        <w:t>Contents of Report. The reports must contain:</w:t>
      </w:r>
    </w:p>
    <w:p w14:paraId="1378F806" w14:textId="77777777" w:rsidR="001E3702" w:rsidRPr="00D714B5" w:rsidRDefault="00712BCC" w:rsidP="001E3702">
      <w:pPr>
        <w:widowControl/>
        <w:spacing w:before="120" w:after="120"/>
        <w:ind w:left="720"/>
        <w:rPr>
          <w:szCs w:val="22"/>
        </w:rPr>
      </w:pPr>
      <w:r>
        <w:rPr>
          <w:szCs w:val="22"/>
        </w:rPr>
        <w:t>(1)</w:t>
      </w:r>
      <w:r w:rsidR="001E3702" w:rsidRPr="00D714B5">
        <w:rPr>
          <w:szCs w:val="22"/>
        </w:rPr>
        <w:tab/>
        <w:t>Subcontractor name.</w:t>
      </w:r>
    </w:p>
    <w:p w14:paraId="22CFB268" w14:textId="77777777" w:rsidR="001E3702" w:rsidRPr="00D714B5" w:rsidRDefault="00712BCC" w:rsidP="001E3702">
      <w:pPr>
        <w:widowControl/>
        <w:spacing w:before="120" w:after="120"/>
        <w:ind w:left="720"/>
        <w:rPr>
          <w:szCs w:val="22"/>
        </w:rPr>
      </w:pPr>
      <w:r>
        <w:rPr>
          <w:szCs w:val="22"/>
        </w:rPr>
        <w:t>(2)</w:t>
      </w:r>
      <w:r w:rsidR="001E3702" w:rsidRPr="00D714B5">
        <w:rPr>
          <w:szCs w:val="22"/>
        </w:rPr>
        <w:tab/>
        <w:t>Subcontractor name with phone, fax and email.</w:t>
      </w:r>
    </w:p>
    <w:p w14:paraId="14FC0A6A" w14:textId="77777777" w:rsidR="001E3702" w:rsidRPr="00D714B5" w:rsidRDefault="00712BCC" w:rsidP="001E3702">
      <w:pPr>
        <w:widowControl/>
        <w:spacing w:before="120" w:after="120"/>
        <w:ind w:left="720"/>
        <w:rPr>
          <w:szCs w:val="22"/>
        </w:rPr>
      </w:pPr>
      <w:r>
        <w:rPr>
          <w:szCs w:val="22"/>
        </w:rPr>
        <w:t>(3)</w:t>
      </w:r>
      <w:r w:rsidR="001E3702" w:rsidRPr="00D714B5">
        <w:rPr>
          <w:szCs w:val="22"/>
        </w:rPr>
        <w:tab/>
        <w:t>Subcontract number, Prime contract number.</w:t>
      </w:r>
    </w:p>
    <w:p w14:paraId="242834B0" w14:textId="77777777" w:rsidR="001E3702" w:rsidRPr="00D714B5" w:rsidRDefault="00712BCC" w:rsidP="001E3702">
      <w:pPr>
        <w:widowControl/>
        <w:spacing w:before="120" w:after="120"/>
        <w:ind w:left="1440" w:hanging="720"/>
        <w:jc w:val="both"/>
        <w:rPr>
          <w:szCs w:val="22"/>
        </w:rPr>
      </w:pPr>
      <w:r>
        <w:rPr>
          <w:szCs w:val="22"/>
        </w:rPr>
        <w:t>(4)</w:t>
      </w:r>
      <w:r w:rsidR="001E3702" w:rsidRPr="00D714B5">
        <w:rPr>
          <w:szCs w:val="22"/>
        </w:rPr>
        <w:tab/>
        <w:t xml:space="preserve">Amount of foreign taxes assessed by a foreign government [each foreign government must be listed </w:t>
      </w:r>
      <w:proofErr w:type="gramStart"/>
      <w:r w:rsidR="001E3702" w:rsidRPr="00D714B5">
        <w:rPr>
          <w:szCs w:val="22"/>
        </w:rPr>
        <w:t>separately]on</w:t>
      </w:r>
      <w:proofErr w:type="gramEnd"/>
      <w:r w:rsidR="001E3702" w:rsidRPr="00D714B5">
        <w:rPr>
          <w:szCs w:val="22"/>
        </w:rPr>
        <w:t xml:space="preserve"> commodity purchase transactions valued at $500 or more financed with U.S. foreign assistance funds under this agreement during the prior U.S. fiscal year. NOTE: For fiscal year 2003 only, the reporting period is February 20, 2003 through September 30, 2003.</w:t>
      </w:r>
    </w:p>
    <w:p w14:paraId="357A15E9" w14:textId="77777777" w:rsidR="001E3702" w:rsidRPr="00D714B5" w:rsidRDefault="00712BCC" w:rsidP="001E3702">
      <w:pPr>
        <w:widowControl/>
        <w:spacing w:before="120" w:after="120"/>
        <w:ind w:left="1440" w:hanging="720"/>
        <w:jc w:val="both"/>
        <w:rPr>
          <w:szCs w:val="22"/>
        </w:rPr>
      </w:pPr>
      <w:r>
        <w:rPr>
          <w:szCs w:val="22"/>
        </w:rPr>
        <w:t>(5)</w:t>
      </w:r>
      <w:r w:rsidR="001E3702" w:rsidRPr="00D714B5">
        <w:rPr>
          <w:szCs w:val="22"/>
        </w:rPr>
        <w:tab/>
        <w:t xml:space="preserve">Only foreign taxes assessed by the foreign government in the country receiving U.S. assistance is to be reported. Foreign taxes by a </w:t>
      </w:r>
      <w:proofErr w:type="gramStart"/>
      <w:r w:rsidR="001E3702" w:rsidRPr="00D714B5">
        <w:rPr>
          <w:szCs w:val="22"/>
        </w:rPr>
        <w:t>third party</w:t>
      </w:r>
      <w:proofErr w:type="gramEnd"/>
      <w:r w:rsidR="001E3702" w:rsidRPr="00D714B5">
        <w:rPr>
          <w:szCs w:val="22"/>
        </w:rPr>
        <w:t xml:space="preserve"> foreign government are not to be reported. For example, if an assistance program for Lesotho involves the purchase of commodities in South Africa using foreign assistance funds, any taxes imposed by South Africa would not be reported in the report for Lesotho (or South Africa).</w:t>
      </w:r>
    </w:p>
    <w:p w14:paraId="27A75A8C" w14:textId="77777777" w:rsidR="001E3702" w:rsidRPr="00D714B5" w:rsidRDefault="00712BCC" w:rsidP="001E3702">
      <w:pPr>
        <w:widowControl/>
        <w:spacing w:before="120" w:after="120"/>
        <w:ind w:left="1440" w:hanging="720"/>
        <w:jc w:val="both"/>
        <w:rPr>
          <w:szCs w:val="22"/>
        </w:rPr>
      </w:pPr>
      <w:r>
        <w:rPr>
          <w:szCs w:val="22"/>
        </w:rPr>
        <w:t>(6)</w:t>
      </w:r>
      <w:r w:rsidR="001E3702" w:rsidRPr="00D714B5">
        <w:rPr>
          <w:szCs w:val="22"/>
        </w:rPr>
        <w:tab/>
        <w:t xml:space="preserve">Any reimbursements received by the Subcontractor during the period in (iv) regardless of when the foreign tax was assessed plus, for the interim report, any reimbursements on the taxes reported in (iv) received by the recipient through October 31 and for the final report, any reimbursements on the taxes reported in (iv) received through March 31. </w:t>
      </w:r>
    </w:p>
    <w:p w14:paraId="5A496A99" w14:textId="77777777" w:rsidR="001E3702" w:rsidRPr="00D714B5" w:rsidRDefault="00712BCC" w:rsidP="001E3702">
      <w:pPr>
        <w:widowControl/>
        <w:spacing w:before="120" w:after="120"/>
        <w:ind w:left="1440" w:hanging="720"/>
        <w:rPr>
          <w:szCs w:val="22"/>
        </w:rPr>
      </w:pPr>
      <w:r>
        <w:rPr>
          <w:szCs w:val="22"/>
        </w:rPr>
        <w:t>(7)</w:t>
      </w:r>
      <w:r w:rsidR="001E3702" w:rsidRPr="00D714B5">
        <w:rPr>
          <w:szCs w:val="22"/>
        </w:rPr>
        <w:tab/>
        <w:t>The final report is an updated cumulative report of the interim report.</w:t>
      </w:r>
    </w:p>
    <w:p w14:paraId="4D8B6332" w14:textId="77777777" w:rsidR="001E3702" w:rsidRPr="00D714B5" w:rsidRDefault="00712BCC" w:rsidP="001E3702">
      <w:pPr>
        <w:widowControl/>
        <w:spacing w:before="120" w:after="120"/>
        <w:ind w:left="1440" w:hanging="720"/>
        <w:jc w:val="both"/>
        <w:rPr>
          <w:szCs w:val="22"/>
        </w:rPr>
      </w:pPr>
      <w:r>
        <w:rPr>
          <w:szCs w:val="22"/>
        </w:rPr>
        <w:t>(8)</w:t>
      </w:r>
      <w:r w:rsidR="001E3702" w:rsidRPr="00D714B5">
        <w:rPr>
          <w:szCs w:val="22"/>
        </w:rPr>
        <w:tab/>
        <w:t>Reports are required even if the Subcontractor did not pay any taxes during the reporting period.</w:t>
      </w:r>
    </w:p>
    <w:p w14:paraId="7769596A" w14:textId="77777777" w:rsidR="001E3702" w:rsidRPr="00D714B5" w:rsidRDefault="00712BCC" w:rsidP="001E3702">
      <w:pPr>
        <w:widowControl/>
        <w:spacing w:before="120" w:after="120"/>
        <w:ind w:left="1440" w:hanging="720"/>
        <w:jc w:val="both"/>
        <w:rPr>
          <w:szCs w:val="22"/>
        </w:rPr>
      </w:pPr>
      <w:r>
        <w:rPr>
          <w:szCs w:val="22"/>
        </w:rPr>
        <w:t>(9)</w:t>
      </w:r>
      <w:r w:rsidR="001E3702" w:rsidRPr="00D714B5">
        <w:rPr>
          <w:szCs w:val="22"/>
        </w:rPr>
        <w:tab/>
        <w:t xml:space="preserve">Cumulative reports may be provided if the Subcontractor is implementing more than one program in a foreign country. </w:t>
      </w:r>
    </w:p>
    <w:p w14:paraId="1F983910" w14:textId="77777777" w:rsidR="001E3702" w:rsidRPr="00D714B5" w:rsidRDefault="001E3702" w:rsidP="001E3702">
      <w:pPr>
        <w:widowControl/>
        <w:spacing w:before="120" w:after="120"/>
        <w:jc w:val="both"/>
        <w:rPr>
          <w:szCs w:val="22"/>
        </w:rPr>
      </w:pPr>
      <w:r w:rsidRPr="00D714B5">
        <w:rPr>
          <w:szCs w:val="22"/>
        </w:rPr>
        <w:t>(c)</w:t>
      </w:r>
      <w:r w:rsidRPr="00D714B5">
        <w:rPr>
          <w:szCs w:val="22"/>
        </w:rPr>
        <w:tab/>
        <w:t>Definitions. For purposes of this clause:</w:t>
      </w:r>
    </w:p>
    <w:p w14:paraId="2DD1D08A" w14:textId="77777777" w:rsidR="001E3702" w:rsidRPr="00D714B5" w:rsidRDefault="00712BCC" w:rsidP="001E3702">
      <w:pPr>
        <w:widowControl/>
        <w:spacing w:before="120" w:after="120"/>
        <w:ind w:left="1440" w:hanging="720"/>
        <w:jc w:val="both"/>
        <w:rPr>
          <w:szCs w:val="22"/>
        </w:rPr>
      </w:pPr>
      <w:r>
        <w:rPr>
          <w:szCs w:val="22"/>
        </w:rPr>
        <w:t>(1)</w:t>
      </w:r>
      <w:r w:rsidR="001E3702" w:rsidRPr="00D714B5">
        <w:rPr>
          <w:szCs w:val="22"/>
        </w:rPr>
        <w:tab/>
        <w:t>“Agreement” includes USAID direct and country contracts, grants, cooperative agreements and interagency agreements.</w:t>
      </w:r>
    </w:p>
    <w:p w14:paraId="6539FAAC" w14:textId="77777777" w:rsidR="001E3702" w:rsidRPr="00D714B5" w:rsidRDefault="00712BCC" w:rsidP="001E3702">
      <w:pPr>
        <w:widowControl/>
        <w:spacing w:before="120" w:after="120"/>
        <w:ind w:left="1440" w:hanging="720"/>
        <w:jc w:val="both"/>
        <w:rPr>
          <w:szCs w:val="22"/>
        </w:rPr>
      </w:pPr>
      <w:r>
        <w:rPr>
          <w:szCs w:val="22"/>
        </w:rPr>
        <w:t>(2)</w:t>
      </w:r>
      <w:r w:rsidR="001E3702" w:rsidRPr="00D714B5">
        <w:rPr>
          <w:szCs w:val="22"/>
        </w:rPr>
        <w:tab/>
        <w:t>“Commodity” means any material, article, supply, goods, or equipment.</w:t>
      </w:r>
    </w:p>
    <w:p w14:paraId="7C528FB1" w14:textId="77777777" w:rsidR="001E3702" w:rsidRPr="00D714B5" w:rsidRDefault="00712BCC" w:rsidP="001E3702">
      <w:pPr>
        <w:widowControl/>
        <w:spacing w:before="120" w:after="120"/>
        <w:ind w:left="1440" w:hanging="720"/>
        <w:jc w:val="both"/>
        <w:rPr>
          <w:szCs w:val="22"/>
        </w:rPr>
      </w:pPr>
      <w:r>
        <w:rPr>
          <w:szCs w:val="22"/>
        </w:rPr>
        <w:t>(3)</w:t>
      </w:r>
      <w:r w:rsidR="001E3702" w:rsidRPr="00D714B5">
        <w:rPr>
          <w:szCs w:val="22"/>
        </w:rPr>
        <w:tab/>
        <w:t>“Foreign government” includes any foreign governmental entity.</w:t>
      </w:r>
    </w:p>
    <w:p w14:paraId="065F7922" w14:textId="77777777" w:rsidR="001E3702" w:rsidRPr="00D714B5" w:rsidRDefault="00712BCC" w:rsidP="001E3702">
      <w:pPr>
        <w:widowControl/>
        <w:spacing w:before="120" w:after="120"/>
        <w:ind w:left="1440" w:hanging="720"/>
        <w:jc w:val="both"/>
        <w:rPr>
          <w:szCs w:val="22"/>
        </w:rPr>
      </w:pPr>
      <w:r>
        <w:rPr>
          <w:szCs w:val="22"/>
        </w:rPr>
        <w:t>(4)</w:t>
      </w:r>
      <w:r w:rsidR="001E3702" w:rsidRPr="00D714B5">
        <w:rPr>
          <w:szCs w:val="22"/>
        </w:rPr>
        <w:tab/>
        <w:t xml:space="preserve">“Foreign taxes” means value-added taxes and custom duties assessed by a foreign government on a commodity. It does not include foreign sales taxes. </w:t>
      </w:r>
    </w:p>
    <w:p w14:paraId="17B6BC56" w14:textId="77777777" w:rsidR="001E3702" w:rsidRPr="00D714B5" w:rsidRDefault="001E3702" w:rsidP="001E3702">
      <w:pPr>
        <w:widowControl/>
        <w:spacing w:before="120" w:after="120"/>
        <w:rPr>
          <w:szCs w:val="22"/>
        </w:rPr>
      </w:pPr>
      <w:r w:rsidRPr="00D714B5">
        <w:rPr>
          <w:szCs w:val="22"/>
        </w:rPr>
        <w:lastRenderedPageBreak/>
        <w:t>(d)</w:t>
      </w:r>
      <w:r w:rsidRPr="00D714B5">
        <w:rPr>
          <w:szCs w:val="22"/>
        </w:rPr>
        <w:tab/>
        <w:t>Where. The Subcontractor will submit the reports to DAI’s COP.</w:t>
      </w:r>
    </w:p>
    <w:p w14:paraId="5863DE72" w14:textId="77777777" w:rsidR="001E3702" w:rsidRPr="00D714B5" w:rsidRDefault="001E3702" w:rsidP="001E3702">
      <w:pPr>
        <w:widowControl/>
        <w:spacing w:before="120" w:after="120"/>
        <w:rPr>
          <w:szCs w:val="22"/>
        </w:rPr>
      </w:pPr>
      <w:r w:rsidRPr="00D714B5">
        <w:rPr>
          <w:szCs w:val="22"/>
        </w:rPr>
        <w:t xml:space="preserve">For further information see </w:t>
      </w:r>
      <w:hyperlink r:id="rId33" w:history="1">
        <w:r w:rsidRPr="00D714B5">
          <w:rPr>
            <w:rStyle w:val="Hyperlink"/>
            <w:szCs w:val="22"/>
          </w:rPr>
          <w:t>http://www.state.gov/m/rm/c10443.htm</w:t>
        </w:r>
      </w:hyperlink>
      <w:bookmarkStart w:id="371" w:name="SECT_I"/>
      <w:bookmarkEnd w:id="371"/>
      <w:r w:rsidRPr="00D714B5">
        <w:rPr>
          <w:szCs w:val="22"/>
        </w:rPr>
        <w:t>.</w:t>
      </w:r>
    </w:p>
    <w:p w14:paraId="0A59A5E4" w14:textId="77777777" w:rsidR="001E3702" w:rsidRPr="00D714B5" w:rsidRDefault="00895F8A" w:rsidP="00DC0647">
      <w:pPr>
        <w:pStyle w:val="Kama4"/>
      </w:pPr>
      <w:bookmarkStart w:id="372" w:name="_Toc194383976"/>
      <w:r w:rsidRPr="00D714B5">
        <w:t>A.10</w:t>
      </w:r>
      <w:r w:rsidR="001E3702" w:rsidRPr="00D714B5">
        <w:tab/>
        <w:t>Notification of Ownership Changes (Oct 1997)</w:t>
      </w:r>
      <w:bookmarkEnd w:id="372"/>
    </w:p>
    <w:p w14:paraId="2C3DD394" w14:textId="77777777" w:rsidR="001E3702" w:rsidRPr="00683725" w:rsidRDefault="001E3702" w:rsidP="001E3702">
      <w:pPr>
        <w:widowControl/>
        <w:spacing w:before="120" w:after="120"/>
        <w:jc w:val="both"/>
        <w:rPr>
          <w:rStyle w:val="a"/>
          <w:szCs w:val="22"/>
        </w:rPr>
      </w:pPr>
      <w:r w:rsidRPr="00D714B5">
        <w:rPr>
          <w:rStyle w:val="a"/>
          <w:szCs w:val="22"/>
        </w:rPr>
        <w:t>(a)</w:t>
      </w:r>
      <w:r w:rsidRPr="00D714B5">
        <w:rPr>
          <w:rStyle w:val="a"/>
          <w:szCs w:val="22"/>
        </w:rPr>
        <w:tab/>
        <w:t>The Subcontractor shall make the following notifications in</w:t>
      </w:r>
      <w:r w:rsidRPr="00683725">
        <w:rPr>
          <w:rStyle w:val="a"/>
          <w:szCs w:val="22"/>
        </w:rPr>
        <w:t xml:space="preserve"> writing:</w:t>
      </w:r>
      <w:r w:rsidR="00361EA8">
        <w:rPr>
          <w:rStyle w:val="a"/>
          <w:szCs w:val="22"/>
        </w:rPr>
        <w:t xml:space="preserve"> </w:t>
      </w:r>
    </w:p>
    <w:p w14:paraId="5AEA8DA3" w14:textId="77777777" w:rsidR="001E3702" w:rsidRPr="008E12F3" w:rsidRDefault="00712BCC" w:rsidP="001E3702">
      <w:pPr>
        <w:widowControl/>
        <w:spacing w:before="120" w:after="120"/>
        <w:ind w:left="1440" w:hanging="720"/>
        <w:jc w:val="both"/>
      </w:pPr>
      <w:r>
        <w:t>(1)</w:t>
      </w:r>
      <w:r w:rsidR="001E3702" w:rsidRPr="008E12F3">
        <w:tab/>
        <w:t xml:space="preserve">When the Subcontractor becomes aware that a change in its ownership has occurred, or is certain to occur, that could result in changes in the valuation of its capitalized assets in the accounting records, the Subcontractor shall notify the </w:t>
      </w:r>
      <w:r w:rsidR="005C1F11">
        <w:t>Subcontracts Administrator</w:t>
      </w:r>
      <w:r w:rsidR="001E3702" w:rsidRPr="008E12F3">
        <w:t xml:space="preserve"> within 30 days. </w:t>
      </w:r>
    </w:p>
    <w:p w14:paraId="73487AE2" w14:textId="77777777" w:rsidR="001E3702" w:rsidRPr="008E12F3" w:rsidRDefault="00712BCC" w:rsidP="001E3702">
      <w:pPr>
        <w:widowControl/>
        <w:spacing w:before="120" w:after="120"/>
        <w:ind w:left="1440" w:hanging="720"/>
        <w:jc w:val="both"/>
      </w:pPr>
      <w:r>
        <w:t>(2)</w:t>
      </w:r>
      <w:r w:rsidR="001E3702" w:rsidRPr="008E12F3">
        <w:tab/>
        <w:t xml:space="preserve">The Subcontractor shall also notify the </w:t>
      </w:r>
      <w:r w:rsidR="005C1F11">
        <w:t>Subcontract Administrator</w:t>
      </w:r>
      <w:r w:rsidR="001E3702" w:rsidRPr="008E12F3">
        <w:t xml:space="preserve"> within 30 days whenever changes to asset valuations or any other cost changes have occurred or are certain to occur as a result of a change in ownership. </w:t>
      </w:r>
    </w:p>
    <w:p w14:paraId="3E9F13AF" w14:textId="77777777" w:rsidR="001E3702" w:rsidRPr="00683725" w:rsidRDefault="00712BCC" w:rsidP="001E3702">
      <w:pPr>
        <w:widowControl/>
        <w:spacing w:before="120" w:after="120"/>
        <w:jc w:val="both"/>
        <w:rPr>
          <w:rStyle w:val="a"/>
          <w:szCs w:val="22"/>
        </w:rPr>
      </w:pPr>
      <w:r>
        <w:rPr>
          <w:rStyle w:val="a"/>
          <w:szCs w:val="22"/>
        </w:rPr>
        <w:t>(b)</w:t>
      </w:r>
      <w:r>
        <w:rPr>
          <w:rStyle w:val="a"/>
          <w:szCs w:val="22"/>
        </w:rPr>
        <w:tab/>
        <w:t>The Subcontractor shall:</w:t>
      </w:r>
    </w:p>
    <w:p w14:paraId="77C2E37B" w14:textId="77777777" w:rsidR="001E3702" w:rsidRPr="008E12F3" w:rsidRDefault="001E3702" w:rsidP="001E3702">
      <w:pPr>
        <w:widowControl/>
        <w:numPr>
          <w:ilvl w:val="0"/>
          <w:numId w:val="1"/>
        </w:numPr>
        <w:tabs>
          <w:tab w:val="clear" w:pos="1800"/>
          <w:tab w:val="left" w:pos="-1440"/>
          <w:tab w:val="left" w:pos="-720"/>
          <w:tab w:val="num" w:pos="1440"/>
        </w:tabs>
        <w:spacing w:before="120" w:after="120"/>
        <w:ind w:left="1440" w:hanging="720"/>
        <w:jc w:val="both"/>
      </w:pPr>
      <w:r w:rsidRPr="008E12F3">
        <w:t xml:space="preserve">Maintain current, accurate, and complete inventory records of assets and their costs; </w:t>
      </w:r>
    </w:p>
    <w:p w14:paraId="0A9DEDC2" w14:textId="77777777" w:rsidR="001E3702" w:rsidRPr="008E12F3" w:rsidRDefault="001E3702" w:rsidP="001E3702">
      <w:pPr>
        <w:widowControl/>
        <w:numPr>
          <w:ilvl w:val="0"/>
          <w:numId w:val="1"/>
        </w:numPr>
        <w:tabs>
          <w:tab w:val="clear" w:pos="1800"/>
          <w:tab w:val="left" w:pos="-1440"/>
          <w:tab w:val="left" w:pos="-720"/>
          <w:tab w:val="num" w:pos="1440"/>
        </w:tabs>
        <w:spacing w:before="120" w:after="120"/>
        <w:ind w:left="1440" w:hanging="720"/>
        <w:jc w:val="both"/>
      </w:pPr>
      <w:r w:rsidRPr="008E12F3">
        <w:t xml:space="preserve">Provide the </w:t>
      </w:r>
      <w:r w:rsidR="005C1F11">
        <w:t>Subcontract Administrator</w:t>
      </w:r>
      <w:r w:rsidR="005C1F11" w:rsidRPr="008E12F3">
        <w:t xml:space="preserve"> </w:t>
      </w:r>
      <w:r w:rsidRPr="008E12F3">
        <w:t xml:space="preserve">or designated representative ready access to the records upon request; </w:t>
      </w:r>
    </w:p>
    <w:p w14:paraId="67B6D98E" w14:textId="77777777" w:rsidR="001E3702" w:rsidRPr="008E12F3" w:rsidRDefault="001E3702" w:rsidP="00712BCC">
      <w:pPr>
        <w:widowControl/>
        <w:numPr>
          <w:ilvl w:val="0"/>
          <w:numId w:val="1"/>
        </w:numPr>
        <w:tabs>
          <w:tab w:val="clear" w:pos="1800"/>
          <w:tab w:val="left" w:pos="-1440"/>
          <w:tab w:val="left" w:pos="-720"/>
          <w:tab w:val="num" w:pos="1440"/>
        </w:tabs>
        <w:spacing w:before="120" w:after="120"/>
        <w:ind w:left="1440" w:hanging="720"/>
        <w:jc w:val="both"/>
      </w:pPr>
      <w:r w:rsidRPr="008E12F3">
        <w:t xml:space="preserve">Ensure that all individual and grouped assets, their capitalized values, accumulated depreciation or amortization, and remaining useful lives are identified accurately before and after each of the Subcontractor's ownership changes; and </w:t>
      </w:r>
    </w:p>
    <w:p w14:paraId="6CC5119F" w14:textId="77777777" w:rsidR="001E3702" w:rsidRPr="008E12F3" w:rsidRDefault="001E3702" w:rsidP="00712BCC">
      <w:pPr>
        <w:widowControl/>
        <w:numPr>
          <w:ilvl w:val="0"/>
          <w:numId w:val="1"/>
        </w:numPr>
        <w:tabs>
          <w:tab w:val="clear" w:pos="1800"/>
          <w:tab w:val="left" w:pos="-1440"/>
          <w:tab w:val="left" w:pos="-720"/>
          <w:tab w:val="num" w:pos="1440"/>
        </w:tabs>
        <w:spacing w:before="120" w:after="120"/>
        <w:ind w:left="1440" w:hanging="720"/>
        <w:jc w:val="both"/>
      </w:pPr>
      <w:r w:rsidRPr="008E12F3">
        <w:t xml:space="preserve">Retain and continue to maintain depreciation and amortization schedules based on the asset records maintained before each Subcontractor ownership change. </w:t>
      </w:r>
    </w:p>
    <w:p w14:paraId="5F41F653" w14:textId="77777777" w:rsidR="001E3702" w:rsidRDefault="001E3702" w:rsidP="001E3702">
      <w:pPr>
        <w:widowControl/>
        <w:tabs>
          <w:tab w:val="left" w:pos="-144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before="120" w:after="120"/>
        <w:ind w:left="1440" w:hanging="720"/>
        <w:rPr>
          <w:rStyle w:val="a"/>
          <w:szCs w:val="22"/>
        </w:rPr>
      </w:pPr>
      <w:r w:rsidRPr="00683725">
        <w:rPr>
          <w:rStyle w:val="a"/>
          <w:szCs w:val="22"/>
        </w:rPr>
        <w:t xml:space="preserve">(c) </w:t>
      </w:r>
      <w:r w:rsidRPr="00683725">
        <w:rPr>
          <w:rStyle w:val="a"/>
          <w:szCs w:val="22"/>
        </w:rPr>
        <w:tab/>
      </w:r>
      <w:r w:rsidR="002116F2">
        <w:rPr>
          <w:rStyle w:val="a"/>
          <w:szCs w:val="22"/>
        </w:rPr>
        <w:t>DAI</w:t>
      </w:r>
      <w:r w:rsidRPr="00683725">
        <w:rPr>
          <w:rStyle w:val="a"/>
          <w:szCs w:val="22"/>
        </w:rPr>
        <w:t xml:space="preserve"> shall include the substance of this clause in all subcontracts under this subcontract that meet the applicability requirement of FAR 15.408(k).</w:t>
      </w:r>
    </w:p>
    <w:p w14:paraId="0093A7D9" w14:textId="77777777" w:rsidR="001E3702" w:rsidRPr="005266E6" w:rsidRDefault="00895F8A" w:rsidP="00DC0647">
      <w:pPr>
        <w:pStyle w:val="Kama4"/>
      </w:pPr>
      <w:bookmarkStart w:id="373" w:name="_Toc194383977"/>
      <w:r>
        <w:t>A.11</w:t>
      </w:r>
      <w:r w:rsidR="001E3702" w:rsidRPr="005266E6">
        <w:t xml:space="preserve"> </w:t>
      </w:r>
      <w:r w:rsidR="001E3702" w:rsidRPr="005266E6">
        <w:tab/>
        <w:t>AIDAR 752.7009</w:t>
      </w:r>
      <w:r w:rsidR="00361EA8">
        <w:t xml:space="preserve"> </w:t>
      </w:r>
      <w:r w:rsidR="001E3702" w:rsidRPr="005266E6">
        <w:t xml:space="preserve">Marking (JAN </w:t>
      </w:r>
      <w:r w:rsidR="00D714B5">
        <w:t>2007</w:t>
      </w:r>
      <w:r w:rsidR="001E3702" w:rsidRPr="005266E6">
        <w:t>)</w:t>
      </w:r>
      <w:bookmarkEnd w:id="373"/>
    </w:p>
    <w:p w14:paraId="3B9ACD34" w14:textId="77777777" w:rsidR="001E3702" w:rsidRDefault="001E3702" w:rsidP="00712BCC">
      <w:pPr>
        <w:widowControl/>
        <w:tabs>
          <w:tab w:val="left" w:pos="960"/>
        </w:tabs>
        <w:spacing w:before="120" w:after="120"/>
        <w:ind w:left="720" w:hanging="720"/>
        <w:jc w:val="both"/>
      </w:pPr>
      <w:r>
        <w:t>(a)</w:t>
      </w:r>
      <w:r>
        <w:tab/>
        <w:t>It is USAID policy that USAID-financed commodities and shipping containers, and project construction sites and other project locations be suitably marked with the USAID emblem. Shipping containers are also to be marked with the last five digits of the USAID financing document number. As a general rule, marking is not required for raw materials shipped in bulk (such as coal, grain, etc.), or for semi</w:t>
      </w:r>
      <w:r w:rsidR="005374F0">
        <w:t>-</w:t>
      </w:r>
      <w:r>
        <w:t>finished products which are not packaged.</w:t>
      </w:r>
    </w:p>
    <w:p w14:paraId="3CBF2586" w14:textId="77777777" w:rsidR="001E3702" w:rsidRDefault="001E3702" w:rsidP="001E3702">
      <w:pPr>
        <w:widowControl/>
        <w:tabs>
          <w:tab w:val="left" w:pos="960"/>
        </w:tabs>
        <w:spacing w:before="120" w:after="120"/>
        <w:ind w:left="720" w:hanging="720"/>
        <w:jc w:val="both"/>
      </w:pPr>
      <w:r>
        <w:t xml:space="preserve">(b) </w:t>
      </w:r>
      <w:r>
        <w:tab/>
        <w:t>Specific guidance on marking requirements should be obtained prior to procurement of commodities to be shipped, and as early as possible for project construction sites and other project locations. This guidance will be provided through the cognizant technical office indicated on the cover page of this subcontract, or by the Mission Director in the Cooperating Country to which commodities are being shipped, or in which the project site is located.</w:t>
      </w:r>
    </w:p>
    <w:p w14:paraId="0C0F5EA0" w14:textId="77777777" w:rsidR="001E3702" w:rsidRDefault="001E3702" w:rsidP="001E3702">
      <w:pPr>
        <w:widowControl/>
        <w:tabs>
          <w:tab w:val="left" w:pos="960"/>
        </w:tabs>
        <w:spacing w:before="120" w:after="120"/>
        <w:ind w:left="720" w:hanging="720"/>
        <w:jc w:val="both"/>
      </w:pPr>
      <w:r>
        <w:t>(c)</w:t>
      </w:r>
      <w:r>
        <w:tab/>
        <w:t>Authority to waive marking requirements is vested with the Regional Assistant Administrators, and with Mission Directors.</w:t>
      </w:r>
    </w:p>
    <w:p w14:paraId="44ADC48A" w14:textId="77777777" w:rsidR="00B82971" w:rsidRDefault="001E3702" w:rsidP="00764546">
      <w:pPr>
        <w:widowControl/>
        <w:tabs>
          <w:tab w:val="left" w:pos="960"/>
        </w:tabs>
        <w:spacing w:before="120" w:after="120"/>
        <w:ind w:left="720" w:hanging="720"/>
        <w:jc w:val="both"/>
      </w:pPr>
      <w:r>
        <w:t xml:space="preserve">(d) </w:t>
      </w:r>
      <w:r>
        <w:tab/>
        <w:t xml:space="preserve">A copy of any specific marking instructions or waivers from marking requirements is to be sent to the DAI COP and </w:t>
      </w:r>
      <w:r>
        <w:rPr>
          <w:snapToGrid/>
          <w:color w:val="000000"/>
          <w:szCs w:val="22"/>
        </w:rPr>
        <w:t>DAI Subcontracts Manager identified in Article 9 herein</w:t>
      </w:r>
      <w:r>
        <w:t>; the original should be retained by the Subcontractor.</w:t>
      </w:r>
    </w:p>
    <w:p w14:paraId="5959C69C" w14:textId="77777777" w:rsidR="00764546" w:rsidRPr="00764546" w:rsidRDefault="00764546" w:rsidP="00764546">
      <w:pPr>
        <w:widowControl/>
        <w:tabs>
          <w:tab w:val="left" w:pos="960"/>
        </w:tabs>
        <w:spacing w:before="120" w:after="120"/>
        <w:ind w:left="720" w:hanging="720"/>
        <w:jc w:val="both"/>
      </w:pPr>
    </w:p>
    <w:p w14:paraId="64253EC3" w14:textId="77777777" w:rsidR="005C1F11" w:rsidRDefault="001E3702" w:rsidP="00103C20">
      <w:pPr>
        <w:pStyle w:val="Heading1"/>
        <w:numPr>
          <w:ilvl w:val="0"/>
          <w:numId w:val="0"/>
        </w:numPr>
        <w:sectPr w:rsidR="005C1F11" w:rsidSect="002673B3">
          <w:headerReference w:type="even" r:id="rId34"/>
          <w:headerReference w:type="default" r:id="rId35"/>
          <w:footerReference w:type="even" r:id="rId36"/>
          <w:footerReference w:type="default" r:id="rId37"/>
          <w:headerReference w:type="first" r:id="rId38"/>
          <w:footerReference w:type="first" r:id="rId39"/>
          <w:pgSz w:w="12240" w:h="15840" w:code="1"/>
          <w:pgMar w:top="1440" w:right="1440" w:bottom="1077" w:left="1440" w:header="720" w:footer="720" w:gutter="0"/>
          <w:cols w:space="720"/>
          <w:noEndnote/>
          <w:titlePg/>
          <w:docGrid w:linePitch="299"/>
        </w:sectPr>
      </w:pPr>
      <w:r>
        <w:br/>
      </w:r>
      <w:bookmarkStart w:id="374" w:name="_Toc194383978"/>
    </w:p>
    <w:p w14:paraId="03E5B4DB" w14:textId="77777777" w:rsidR="001E3702" w:rsidRPr="00825B5A" w:rsidRDefault="00103C20" w:rsidP="00103C20">
      <w:pPr>
        <w:pStyle w:val="Heading1"/>
        <w:numPr>
          <w:ilvl w:val="0"/>
          <w:numId w:val="0"/>
        </w:numPr>
      </w:pPr>
      <w:bookmarkStart w:id="375" w:name="_Toc532569389"/>
      <w:r>
        <w:lastRenderedPageBreak/>
        <w:t>APPENDIX B:</w:t>
      </w:r>
      <w:r>
        <w:tab/>
      </w:r>
      <w:r w:rsidR="001E3702" w:rsidRPr="00825B5A">
        <w:t>GENERAL</w:t>
      </w:r>
      <w:r w:rsidR="00361EA8">
        <w:t xml:space="preserve"> </w:t>
      </w:r>
      <w:r w:rsidR="001E3702" w:rsidRPr="00825B5A">
        <w:t>PROVISIONS</w:t>
      </w:r>
      <w:bookmarkEnd w:id="374"/>
      <w:bookmarkEnd w:id="375"/>
    </w:p>
    <w:p w14:paraId="1E57EC42" w14:textId="77777777" w:rsidR="001E3702" w:rsidRDefault="001E3702" w:rsidP="001E3702">
      <w:pPr>
        <w:widowControl/>
        <w:spacing w:before="120" w:after="120"/>
        <w:jc w:val="both"/>
        <w:rPr>
          <w:szCs w:val="22"/>
        </w:rPr>
      </w:pPr>
      <w:bookmarkStart w:id="376" w:name="P2343_360883"/>
      <w:bookmarkStart w:id="377" w:name="CL_BRSECTI"/>
      <w:bookmarkStart w:id="378" w:name="CL_BRSECTI_PH000003"/>
      <w:bookmarkEnd w:id="376"/>
      <w:r w:rsidRPr="00C83147">
        <w:rPr>
          <w:b/>
          <w:szCs w:val="22"/>
        </w:rPr>
        <w:t>FAR and AIDAR Provisions.</w:t>
      </w:r>
      <w:r>
        <w:rPr>
          <w:szCs w:val="22"/>
        </w:rPr>
        <w:t xml:space="preserve"> </w:t>
      </w:r>
    </w:p>
    <w:p w14:paraId="2E0F6A62" w14:textId="77777777" w:rsidR="001E3702" w:rsidRDefault="001E3702" w:rsidP="001E3702">
      <w:pPr>
        <w:widowControl/>
        <w:spacing w:before="120" w:after="120"/>
        <w:jc w:val="both"/>
        <w:rPr>
          <w:szCs w:val="22"/>
        </w:rPr>
      </w:pPr>
      <w:r>
        <w:rPr>
          <w:szCs w:val="22"/>
        </w:rPr>
        <w:t>The Subcontractor agrees to comply with all applicable requirements, specifications, and conditions of the Prime Contract as are, in turn, incorporated into this Subcontract.</w:t>
      </w:r>
      <w:r w:rsidR="00361EA8">
        <w:rPr>
          <w:szCs w:val="22"/>
        </w:rPr>
        <w:t xml:space="preserve"> </w:t>
      </w:r>
      <w:r>
        <w:rPr>
          <w:szCs w:val="22"/>
        </w:rPr>
        <w:t xml:space="preserve">Any applicable requirements, specifications, and conditions of the Prime Contract specified by law, are included in this Subcontract. </w:t>
      </w:r>
      <w:r w:rsidRPr="000353F8">
        <w:rPr>
          <w:szCs w:val="22"/>
        </w:rPr>
        <w:t xml:space="preserve">Unless a current version of a clause is specifically incorporated in the body of this </w:t>
      </w:r>
      <w:r>
        <w:rPr>
          <w:szCs w:val="22"/>
        </w:rPr>
        <w:t>Subcontract</w:t>
      </w:r>
      <w:r w:rsidRPr="000353F8">
        <w:rPr>
          <w:szCs w:val="22"/>
        </w:rPr>
        <w:t xml:space="preserve">, to the extent that an earlier version of any such clause is included in the Prime Contract under which this </w:t>
      </w:r>
      <w:r>
        <w:rPr>
          <w:szCs w:val="22"/>
        </w:rPr>
        <w:t>Subcontract</w:t>
      </w:r>
      <w:r w:rsidRPr="000353F8">
        <w:rPr>
          <w:szCs w:val="22"/>
        </w:rPr>
        <w:t xml:space="preserve"> is issued, the date of the clause as it appears in such Prime Contract shall be controlling and said version shall be incorporated herein.</w:t>
      </w:r>
      <w:r>
        <w:rPr>
          <w:szCs w:val="22"/>
        </w:rPr>
        <w:t xml:space="preserve"> In all such clauses the term “Contractor” shall mean the Subcontractor performing under this Subcontract, the term “Contract” shall mean this Subcontract, and the terms “Government,” “Contracting Officer,” and equivalent phrases shall mean </w:t>
      </w:r>
      <w:r w:rsidR="002116F2">
        <w:rPr>
          <w:szCs w:val="22"/>
        </w:rPr>
        <w:t>DAI</w:t>
      </w:r>
      <w:r>
        <w:rPr>
          <w:szCs w:val="22"/>
        </w:rPr>
        <w:t xml:space="preserve"> and the DAI </w:t>
      </w:r>
      <w:r w:rsidR="002116F2">
        <w:rPr>
          <w:szCs w:val="22"/>
        </w:rPr>
        <w:t>Subco</w:t>
      </w:r>
      <w:r>
        <w:rPr>
          <w:szCs w:val="22"/>
        </w:rPr>
        <w:t xml:space="preserve">ntract Manager, respectively. It is intended that the referenced clauses shall apply to the Subcontractor in such a manner as is necessary to reflect the position of the Subcontractor as a Subcontractor to the Prime Contractor, to insure the Subcontractor’s obligations to the Prime Contractor and the U.S. Government, and to enable the Prime Contractor to meet its obligations under its Prime Contract. Clauses not requiring flow down from </w:t>
      </w:r>
      <w:r w:rsidR="002116F2">
        <w:rPr>
          <w:szCs w:val="22"/>
        </w:rPr>
        <w:t>DAI</w:t>
      </w:r>
      <w:r>
        <w:rPr>
          <w:szCs w:val="22"/>
        </w:rPr>
        <w:t xml:space="preserve"> to the Subcontractor, but nevertheless specified herein shall have full force and effect in performance of this Agreement.</w:t>
      </w:r>
    </w:p>
    <w:bookmarkEnd w:id="377"/>
    <w:bookmarkEnd w:id="378"/>
    <w:p w14:paraId="2070F33E" w14:textId="77777777" w:rsidR="001E3702" w:rsidRPr="00825B5A" w:rsidRDefault="001E3702" w:rsidP="001E3702">
      <w:pPr>
        <w:widowControl/>
        <w:spacing w:before="120" w:after="120"/>
        <w:jc w:val="both"/>
        <w:rPr>
          <w:szCs w:val="22"/>
        </w:rPr>
      </w:pPr>
      <w:r w:rsidRPr="00825B5A">
        <w:rPr>
          <w:szCs w:val="22"/>
        </w:rPr>
        <w:t>The following contract clauses pertinent to this section are hereby incorporated by reference (by Citation Number, Title, and Date) in accordance with the clause at FAR "52.252-2 CLAUSES INCORPORATED BY REFERENCE" in Section I of this contract.</w:t>
      </w:r>
      <w:r w:rsidR="00361EA8">
        <w:rPr>
          <w:szCs w:val="22"/>
        </w:rPr>
        <w:t xml:space="preserve"> </w:t>
      </w:r>
      <w:r w:rsidRPr="00825B5A">
        <w:rPr>
          <w:szCs w:val="22"/>
        </w:rPr>
        <w:t>See FAR 52.252-2 for an internet address (if specified) for electronic access to the full text of a clause.</w:t>
      </w:r>
    </w:p>
    <w:p w14:paraId="2830497F" w14:textId="77777777" w:rsidR="001E3702" w:rsidRDefault="00143227" w:rsidP="001E3702">
      <w:pPr>
        <w:widowControl/>
        <w:spacing w:before="120" w:after="120"/>
        <w:ind w:left="1440"/>
        <w:jc w:val="both"/>
        <w:rPr>
          <w:szCs w:val="22"/>
        </w:rPr>
      </w:pPr>
      <w:hyperlink r:id="rId40" w:history="1">
        <w:r w:rsidR="001E3702" w:rsidRPr="00C47298">
          <w:rPr>
            <w:rStyle w:val="Hyperlink"/>
            <w:szCs w:val="22"/>
          </w:rPr>
          <w:t>http://arnet.gov/far</w:t>
        </w:r>
      </w:hyperlink>
      <w:r w:rsidR="001E3702">
        <w:rPr>
          <w:szCs w:val="22"/>
        </w:rPr>
        <w:br/>
      </w:r>
      <w:hyperlink r:id="rId41" w:history="1">
        <w:r w:rsidR="001E3702" w:rsidRPr="00C47298">
          <w:rPr>
            <w:rStyle w:val="Hyperlink"/>
            <w:szCs w:val="22"/>
          </w:rPr>
          <w:t>http://www.usaid.gov</w:t>
        </w:r>
      </w:hyperlink>
    </w:p>
    <w:p w14:paraId="5F805AE9" w14:textId="77777777" w:rsidR="001E3702" w:rsidRPr="00825B5A" w:rsidRDefault="001E3702" w:rsidP="001E3702">
      <w:pPr>
        <w:widowControl/>
        <w:spacing w:before="120" w:after="120"/>
        <w:ind w:left="1440"/>
        <w:jc w:val="both"/>
        <w:rPr>
          <w:szCs w:val="22"/>
        </w:rPr>
      </w:pPr>
    </w:p>
    <w:p w14:paraId="5A2C8B50" w14:textId="77777777" w:rsidR="001E3702" w:rsidRPr="00A26CCD" w:rsidRDefault="001E3702" w:rsidP="001E3702">
      <w:pPr>
        <w:widowControl/>
        <w:tabs>
          <w:tab w:val="left" w:pos="2700"/>
        </w:tabs>
        <w:autoSpaceDE w:val="0"/>
        <w:autoSpaceDN w:val="0"/>
        <w:adjustRightInd w:val="0"/>
        <w:spacing w:before="40" w:after="40"/>
        <w:jc w:val="center"/>
        <w:rPr>
          <w:b/>
          <w:szCs w:val="22"/>
        </w:rPr>
      </w:pPr>
      <w:r w:rsidRPr="00A26CCD">
        <w:rPr>
          <w:b/>
          <w:szCs w:val="22"/>
        </w:rPr>
        <w:t>FEDERAL ACQUISITION REGULATION (48 CFR Chapter 1)</w:t>
      </w:r>
    </w:p>
    <w:tbl>
      <w:tblPr>
        <w:tblW w:w="9480" w:type="dxa"/>
        <w:tblInd w:w="108" w:type="dxa"/>
        <w:tblLook w:val="0000" w:firstRow="0" w:lastRow="0" w:firstColumn="0" w:lastColumn="0" w:noHBand="0" w:noVBand="0"/>
      </w:tblPr>
      <w:tblGrid>
        <w:gridCol w:w="1318"/>
        <w:gridCol w:w="6724"/>
        <w:gridCol w:w="1438"/>
      </w:tblGrid>
      <w:tr w:rsidR="001E3702" w:rsidRPr="00CB225B" w14:paraId="0279AE63" w14:textId="77777777" w:rsidTr="005C1F11">
        <w:trPr>
          <w:trHeight w:val="284"/>
        </w:trPr>
        <w:tc>
          <w:tcPr>
            <w:tcW w:w="1318" w:type="dxa"/>
          </w:tcPr>
          <w:p w14:paraId="79E960C3" w14:textId="77777777" w:rsidR="001E3702" w:rsidRPr="00CB225B" w:rsidRDefault="001E3702" w:rsidP="0087371E">
            <w:pPr>
              <w:spacing w:beforeLines="60" w:before="144" w:afterLines="60" w:after="144"/>
              <w:rPr>
                <w:b/>
              </w:rPr>
            </w:pPr>
            <w:bookmarkStart w:id="379" w:name="CL_522021"/>
            <w:r w:rsidRPr="00CB225B">
              <w:rPr>
                <w:b/>
              </w:rPr>
              <w:t>NUMBER</w:t>
            </w:r>
          </w:p>
        </w:tc>
        <w:tc>
          <w:tcPr>
            <w:tcW w:w="6724" w:type="dxa"/>
          </w:tcPr>
          <w:p w14:paraId="09321DD7" w14:textId="77777777" w:rsidR="001E3702" w:rsidRPr="00CB225B" w:rsidRDefault="001E3702" w:rsidP="0087371E">
            <w:pPr>
              <w:spacing w:beforeLines="60" w:before="144" w:afterLines="60" w:after="144"/>
              <w:rPr>
                <w:b/>
              </w:rPr>
            </w:pPr>
            <w:r w:rsidRPr="00CB225B">
              <w:rPr>
                <w:b/>
              </w:rPr>
              <w:t>TITLE</w:t>
            </w:r>
          </w:p>
        </w:tc>
        <w:tc>
          <w:tcPr>
            <w:tcW w:w="1438" w:type="dxa"/>
          </w:tcPr>
          <w:p w14:paraId="62AF8477" w14:textId="77777777" w:rsidR="001E3702" w:rsidRPr="00CB225B" w:rsidRDefault="001E3702" w:rsidP="0087371E">
            <w:pPr>
              <w:spacing w:beforeLines="60" w:before="144" w:afterLines="60" w:after="144"/>
              <w:rPr>
                <w:b/>
              </w:rPr>
            </w:pPr>
            <w:r w:rsidRPr="00CB225B">
              <w:rPr>
                <w:b/>
              </w:rPr>
              <w:t>DATE</w:t>
            </w:r>
          </w:p>
        </w:tc>
      </w:tr>
      <w:tr w:rsidR="001E3702" w14:paraId="1DD02F69" w14:textId="77777777" w:rsidTr="005C1F11">
        <w:trPr>
          <w:trHeight w:val="454"/>
        </w:trPr>
        <w:tc>
          <w:tcPr>
            <w:tcW w:w="1318" w:type="dxa"/>
          </w:tcPr>
          <w:p w14:paraId="1123C7B0" w14:textId="77777777" w:rsidR="001E3702" w:rsidRDefault="001E3702" w:rsidP="0087371E">
            <w:pPr>
              <w:spacing w:beforeLines="20" w:before="48" w:afterLines="20" w:after="48"/>
              <w:jc w:val="both"/>
            </w:pPr>
            <w:r w:rsidRPr="000D74DF">
              <w:rPr>
                <w:szCs w:val="22"/>
              </w:rPr>
              <w:t>52.202-1</w:t>
            </w:r>
          </w:p>
        </w:tc>
        <w:tc>
          <w:tcPr>
            <w:tcW w:w="6724" w:type="dxa"/>
          </w:tcPr>
          <w:p w14:paraId="24B05580" w14:textId="77777777" w:rsidR="001E3702" w:rsidRDefault="001E3702" w:rsidP="0087371E">
            <w:pPr>
              <w:spacing w:beforeLines="20" w:before="48" w:afterLines="20" w:after="48"/>
            </w:pPr>
            <w:r w:rsidRPr="000D74DF">
              <w:rPr>
                <w:szCs w:val="22"/>
              </w:rPr>
              <w:t>DEFINITIONS</w:t>
            </w:r>
          </w:p>
        </w:tc>
        <w:tc>
          <w:tcPr>
            <w:tcW w:w="1438" w:type="dxa"/>
          </w:tcPr>
          <w:p w14:paraId="1BCCE093" w14:textId="77777777" w:rsidR="001E3702" w:rsidRDefault="001E3702" w:rsidP="0087371E">
            <w:pPr>
              <w:spacing w:beforeLines="20" w:before="48" w:afterLines="20" w:after="48"/>
              <w:jc w:val="both"/>
            </w:pPr>
            <w:r w:rsidRPr="000D74DF">
              <w:rPr>
                <w:szCs w:val="22"/>
              </w:rPr>
              <w:t>JUL 2004</w:t>
            </w:r>
          </w:p>
        </w:tc>
      </w:tr>
      <w:tr w:rsidR="001E3702" w14:paraId="2ED14A7F" w14:textId="77777777" w:rsidTr="005C1F11">
        <w:trPr>
          <w:trHeight w:val="454"/>
        </w:trPr>
        <w:tc>
          <w:tcPr>
            <w:tcW w:w="1318" w:type="dxa"/>
          </w:tcPr>
          <w:p w14:paraId="56B797F9" w14:textId="77777777" w:rsidR="001E3702" w:rsidRPr="000D74DF" w:rsidRDefault="001E3702" w:rsidP="0087371E">
            <w:pPr>
              <w:spacing w:beforeLines="20" w:before="48" w:afterLines="20" w:after="48"/>
              <w:jc w:val="both"/>
              <w:rPr>
                <w:szCs w:val="22"/>
              </w:rPr>
            </w:pPr>
            <w:r w:rsidRPr="000D74DF">
              <w:rPr>
                <w:szCs w:val="22"/>
              </w:rPr>
              <w:t>52.203-3</w:t>
            </w:r>
          </w:p>
        </w:tc>
        <w:tc>
          <w:tcPr>
            <w:tcW w:w="6724" w:type="dxa"/>
          </w:tcPr>
          <w:p w14:paraId="5C4E1A93" w14:textId="77777777" w:rsidR="001E3702" w:rsidRPr="000D74DF" w:rsidRDefault="001E3702" w:rsidP="0087371E">
            <w:pPr>
              <w:spacing w:beforeLines="20" w:before="48" w:afterLines="20" w:after="48"/>
              <w:rPr>
                <w:szCs w:val="22"/>
              </w:rPr>
            </w:pPr>
            <w:r w:rsidRPr="000D74DF">
              <w:rPr>
                <w:szCs w:val="22"/>
              </w:rPr>
              <w:t>GRATUITIES</w:t>
            </w:r>
          </w:p>
        </w:tc>
        <w:tc>
          <w:tcPr>
            <w:tcW w:w="1438" w:type="dxa"/>
          </w:tcPr>
          <w:p w14:paraId="3B5E618E" w14:textId="77777777" w:rsidR="001E3702" w:rsidRPr="000D74DF" w:rsidRDefault="001E3702" w:rsidP="0087371E">
            <w:pPr>
              <w:spacing w:beforeLines="20" w:before="48" w:afterLines="20" w:after="48"/>
              <w:jc w:val="both"/>
              <w:rPr>
                <w:szCs w:val="22"/>
              </w:rPr>
            </w:pPr>
            <w:r w:rsidRPr="000D74DF">
              <w:rPr>
                <w:szCs w:val="22"/>
              </w:rPr>
              <w:t>APR 1984</w:t>
            </w:r>
          </w:p>
        </w:tc>
      </w:tr>
      <w:tr w:rsidR="001E3702" w14:paraId="6F407888" w14:textId="77777777" w:rsidTr="005C1F11">
        <w:trPr>
          <w:trHeight w:val="454"/>
        </w:trPr>
        <w:tc>
          <w:tcPr>
            <w:tcW w:w="1318" w:type="dxa"/>
          </w:tcPr>
          <w:p w14:paraId="2E23AFAC" w14:textId="77777777" w:rsidR="001E3702" w:rsidRPr="000D74DF" w:rsidRDefault="001E3702" w:rsidP="0087371E">
            <w:pPr>
              <w:spacing w:beforeLines="20" w:before="48" w:afterLines="20" w:after="48"/>
              <w:jc w:val="both"/>
              <w:rPr>
                <w:szCs w:val="22"/>
              </w:rPr>
            </w:pPr>
            <w:r>
              <w:rPr>
                <w:szCs w:val="22"/>
              </w:rPr>
              <w:t>52.203-5</w:t>
            </w:r>
          </w:p>
        </w:tc>
        <w:tc>
          <w:tcPr>
            <w:tcW w:w="6724" w:type="dxa"/>
          </w:tcPr>
          <w:p w14:paraId="2A17228B" w14:textId="77777777" w:rsidR="001E3702" w:rsidRPr="000D74DF" w:rsidRDefault="001E3702" w:rsidP="0087371E">
            <w:pPr>
              <w:spacing w:beforeLines="20" w:before="48" w:afterLines="20" w:after="48"/>
              <w:rPr>
                <w:szCs w:val="22"/>
              </w:rPr>
            </w:pPr>
            <w:r>
              <w:rPr>
                <w:szCs w:val="22"/>
              </w:rPr>
              <w:t>COVENANT AGAINST CONTINGENT FEES</w:t>
            </w:r>
          </w:p>
        </w:tc>
        <w:tc>
          <w:tcPr>
            <w:tcW w:w="1438" w:type="dxa"/>
          </w:tcPr>
          <w:p w14:paraId="5494E5CB" w14:textId="77777777" w:rsidR="001E3702" w:rsidRPr="000D74DF" w:rsidRDefault="001E3702" w:rsidP="0087371E">
            <w:pPr>
              <w:spacing w:beforeLines="20" w:before="48" w:afterLines="20" w:after="48"/>
              <w:jc w:val="both"/>
              <w:rPr>
                <w:szCs w:val="22"/>
              </w:rPr>
            </w:pPr>
            <w:r>
              <w:rPr>
                <w:szCs w:val="22"/>
              </w:rPr>
              <w:t>APR 1984</w:t>
            </w:r>
          </w:p>
        </w:tc>
      </w:tr>
      <w:tr w:rsidR="001E3702" w14:paraId="3DC158C1" w14:textId="77777777" w:rsidTr="005C1F11">
        <w:trPr>
          <w:trHeight w:val="454"/>
        </w:trPr>
        <w:tc>
          <w:tcPr>
            <w:tcW w:w="1318" w:type="dxa"/>
          </w:tcPr>
          <w:p w14:paraId="175CE6CE" w14:textId="77777777" w:rsidR="001E3702" w:rsidRPr="000D74DF" w:rsidRDefault="001E3702" w:rsidP="0087371E">
            <w:pPr>
              <w:spacing w:beforeLines="20" w:before="48" w:afterLines="20" w:after="48"/>
              <w:jc w:val="both"/>
              <w:rPr>
                <w:szCs w:val="22"/>
              </w:rPr>
            </w:pPr>
            <w:r w:rsidRPr="000D74DF">
              <w:rPr>
                <w:szCs w:val="22"/>
              </w:rPr>
              <w:t>52.203-6</w:t>
            </w:r>
            <w:r w:rsidR="00361EA8">
              <w:rPr>
                <w:szCs w:val="22"/>
              </w:rPr>
              <w:t xml:space="preserve"> </w:t>
            </w:r>
          </w:p>
        </w:tc>
        <w:tc>
          <w:tcPr>
            <w:tcW w:w="6724" w:type="dxa"/>
          </w:tcPr>
          <w:p w14:paraId="620F27CE" w14:textId="77777777" w:rsidR="001E3702" w:rsidRPr="000D74DF" w:rsidRDefault="001E3702" w:rsidP="0087371E">
            <w:pPr>
              <w:spacing w:beforeLines="20" w:before="48" w:afterLines="20" w:after="48"/>
              <w:rPr>
                <w:szCs w:val="22"/>
              </w:rPr>
            </w:pPr>
            <w:r w:rsidRPr="000D74DF">
              <w:rPr>
                <w:szCs w:val="22"/>
              </w:rPr>
              <w:t>RESTRICTIONS ON SUBCONTRACTOR SALES TO THE GOVERNMENT</w:t>
            </w:r>
          </w:p>
        </w:tc>
        <w:tc>
          <w:tcPr>
            <w:tcW w:w="1438" w:type="dxa"/>
          </w:tcPr>
          <w:p w14:paraId="7A76E1CC" w14:textId="77777777" w:rsidR="001E3702" w:rsidRPr="000D74DF" w:rsidRDefault="001E3702" w:rsidP="0087371E">
            <w:pPr>
              <w:spacing w:beforeLines="20" w:before="48" w:afterLines="20" w:after="48"/>
              <w:jc w:val="both"/>
              <w:rPr>
                <w:szCs w:val="22"/>
              </w:rPr>
            </w:pPr>
            <w:r w:rsidRPr="000D74DF">
              <w:rPr>
                <w:szCs w:val="22"/>
              </w:rPr>
              <w:t>JUL 1995</w:t>
            </w:r>
          </w:p>
        </w:tc>
      </w:tr>
      <w:tr w:rsidR="001E3702" w14:paraId="2A858FB5" w14:textId="77777777" w:rsidTr="005C1F11">
        <w:trPr>
          <w:trHeight w:val="454"/>
        </w:trPr>
        <w:tc>
          <w:tcPr>
            <w:tcW w:w="1318" w:type="dxa"/>
          </w:tcPr>
          <w:p w14:paraId="3D76B184" w14:textId="77777777" w:rsidR="001E3702" w:rsidRPr="000D74DF" w:rsidRDefault="001E3702" w:rsidP="0087371E">
            <w:pPr>
              <w:spacing w:beforeLines="20" w:before="48" w:afterLines="20" w:after="48"/>
              <w:jc w:val="both"/>
              <w:rPr>
                <w:szCs w:val="22"/>
              </w:rPr>
            </w:pPr>
            <w:r>
              <w:rPr>
                <w:szCs w:val="22"/>
              </w:rPr>
              <w:t>52.203-7</w:t>
            </w:r>
          </w:p>
        </w:tc>
        <w:tc>
          <w:tcPr>
            <w:tcW w:w="6724" w:type="dxa"/>
          </w:tcPr>
          <w:p w14:paraId="0D84E0C9" w14:textId="77777777" w:rsidR="001E3702" w:rsidRPr="000D74DF" w:rsidRDefault="001E3702" w:rsidP="0087371E">
            <w:pPr>
              <w:spacing w:beforeLines="20" w:before="48" w:afterLines="20" w:after="48"/>
              <w:rPr>
                <w:szCs w:val="22"/>
              </w:rPr>
            </w:pPr>
            <w:r>
              <w:rPr>
                <w:szCs w:val="22"/>
              </w:rPr>
              <w:t>ANTI-KICKBACK PROCEDURES</w:t>
            </w:r>
          </w:p>
        </w:tc>
        <w:tc>
          <w:tcPr>
            <w:tcW w:w="1438" w:type="dxa"/>
          </w:tcPr>
          <w:p w14:paraId="3DB02B9A" w14:textId="77777777" w:rsidR="001E3702" w:rsidRPr="000D74DF" w:rsidRDefault="005C1F11" w:rsidP="0087371E">
            <w:pPr>
              <w:spacing w:beforeLines="20" w:before="48" w:afterLines="20" w:after="48"/>
              <w:jc w:val="both"/>
              <w:rPr>
                <w:szCs w:val="22"/>
              </w:rPr>
            </w:pPr>
            <w:r>
              <w:rPr>
                <w:szCs w:val="22"/>
              </w:rPr>
              <w:t>OCT 2010</w:t>
            </w:r>
          </w:p>
        </w:tc>
      </w:tr>
      <w:tr w:rsidR="001E3702" w14:paraId="6B21ED2F" w14:textId="77777777" w:rsidTr="005C1F11">
        <w:trPr>
          <w:trHeight w:val="454"/>
        </w:trPr>
        <w:tc>
          <w:tcPr>
            <w:tcW w:w="1318" w:type="dxa"/>
          </w:tcPr>
          <w:p w14:paraId="60E6E7A5" w14:textId="77777777" w:rsidR="001E3702" w:rsidRPr="000D74DF" w:rsidRDefault="001E3702" w:rsidP="0087371E">
            <w:pPr>
              <w:spacing w:beforeLines="20" w:before="48" w:afterLines="20" w:after="48"/>
              <w:jc w:val="both"/>
              <w:rPr>
                <w:szCs w:val="22"/>
              </w:rPr>
            </w:pPr>
            <w:r>
              <w:rPr>
                <w:szCs w:val="22"/>
              </w:rPr>
              <w:t>52.203-8</w:t>
            </w:r>
          </w:p>
        </w:tc>
        <w:tc>
          <w:tcPr>
            <w:tcW w:w="6724" w:type="dxa"/>
          </w:tcPr>
          <w:p w14:paraId="15519D6E" w14:textId="77777777" w:rsidR="001E3702" w:rsidRPr="000D74DF" w:rsidRDefault="001E3702" w:rsidP="0087371E">
            <w:pPr>
              <w:spacing w:beforeLines="20" w:before="48" w:afterLines="20" w:after="48"/>
              <w:rPr>
                <w:szCs w:val="22"/>
              </w:rPr>
            </w:pPr>
            <w:r>
              <w:rPr>
                <w:szCs w:val="22"/>
              </w:rPr>
              <w:t>CANCELLATION, RESCISSION AND RECOVERY OF FUNDS FOR ILLEGAL OR IMPROPER ACTIVITY</w:t>
            </w:r>
          </w:p>
        </w:tc>
        <w:tc>
          <w:tcPr>
            <w:tcW w:w="1438" w:type="dxa"/>
          </w:tcPr>
          <w:p w14:paraId="77113B6E" w14:textId="77777777" w:rsidR="001E3702" w:rsidRPr="000D74DF" w:rsidRDefault="001E3702" w:rsidP="0087371E">
            <w:pPr>
              <w:spacing w:beforeLines="20" w:before="48" w:afterLines="20" w:after="48"/>
              <w:jc w:val="both"/>
              <w:rPr>
                <w:szCs w:val="22"/>
              </w:rPr>
            </w:pPr>
            <w:r>
              <w:rPr>
                <w:szCs w:val="22"/>
              </w:rPr>
              <w:t>JAN 1997</w:t>
            </w:r>
          </w:p>
        </w:tc>
      </w:tr>
      <w:tr w:rsidR="001E3702" w14:paraId="4EB8F33F" w14:textId="77777777" w:rsidTr="005C1F11">
        <w:trPr>
          <w:trHeight w:val="454"/>
        </w:trPr>
        <w:tc>
          <w:tcPr>
            <w:tcW w:w="1318" w:type="dxa"/>
          </w:tcPr>
          <w:p w14:paraId="0F951897" w14:textId="77777777" w:rsidR="001E3702" w:rsidRPr="000D74DF" w:rsidRDefault="001E3702" w:rsidP="0087371E">
            <w:pPr>
              <w:spacing w:beforeLines="20" w:before="48" w:afterLines="20" w:after="48"/>
              <w:jc w:val="both"/>
              <w:rPr>
                <w:szCs w:val="22"/>
              </w:rPr>
            </w:pPr>
            <w:r>
              <w:rPr>
                <w:szCs w:val="22"/>
              </w:rPr>
              <w:t>52.203-10</w:t>
            </w:r>
          </w:p>
        </w:tc>
        <w:tc>
          <w:tcPr>
            <w:tcW w:w="6724" w:type="dxa"/>
          </w:tcPr>
          <w:p w14:paraId="65DD1DB6" w14:textId="77777777" w:rsidR="001E3702" w:rsidRPr="000D74DF" w:rsidRDefault="001E3702" w:rsidP="0087371E">
            <w:pPr>
              <w:spacing w:beforeLines="20" w:before="48" w:afterLines="20" w:after="48"/>
              <w:rPr>
                <w:szCs w:val="22"/>
              </w:rPr>
            </w:pPr>
            <w:r>
              <w:rPr>
                <w:szCs w:val="22"/>
              </w:rPr>
              <w:t>PRICE OR FEE ADJUSTMENT FOR ILLEGAL OR IMPROPER ACTIVITY</w:t>
            </w:r>
          </w:p>
        </w:tc>
        <w:tc>
          <w:tcPr>
            <w:tcW w:w="1438" w:type="dxa"/>
          </w:tcPr>
          <w:p w14:paraId="6EC9CC8B" w14:textId="77777777" w:rsidR="001E3702" w:rsidRPr="000D74DF" w:rsidRDefault="001E3702" w:rsidP="0087371E">
            <w:pPr>
              <w:spacing w:beforeLines="20" w:before="48" w:afterLines="20" w:after="48"/>
              <w:jc w:val="both"/>
              <w:rPr>
                <w:szCs w:val="22"/>
              </w:rPr>
            </w:pPr>
            <w:r>
              <w:rPr>
                <w:szCs w:val="22"/>
              </w:rPr>
              <w:t>JAN 1997</w:t>
            </w:r>
          </w:p>
        </w:tc>
      </w:tr>
      <w:tr w:rsidR="001E3702" w14:paraId="6AB1C095" w14:textId="77777777" w:rsidTr="005C1F11">
        <w:trPr>
          <w:trHeight w:val="454"/>
        </w:trPr>
        <w:tc>
          <w:tcPr>
            <w:tcW w:w="1318" w:type="dxa"/>
          </w:tcPr>
          <w:p w14:paraId="28589061" w14:textId="77777777" w:rsidR="001E3702" w:rsidRDefault="001E3702" w:rsidP="0087371E">
            <w:pPr>
              <w:spacing w:beforeLines="20" w:before="48" w:afterLines="20" w:after="48"/>
              <w:jc w:val="both"/>
              <w:rPr>
                <w:szCs w:val="22"/>
              </w:rPr>
            </w:pPr>
            <w:r>
              <w:rPr>
                <w:szCs w:val="22"/>
              </w:rPr>
              <w:t>52.203-12</w:t>
            </w:r>
          </w:p>
        </w:tc>
        <w:tc>
          <w:tcPr>
            <w:tcW w:w="6724" w:type="dxa"/>
          </w:tcPr>
          <w:p w14:paraId="68A7A091" w14:textId="77777777" w:rsidR="001E3702" w:rsidRDefault="001E3702" w:rsidP="0087371E">
            <w:pPr>
              <w:spacing w:beforeLines="20" w:before="48" w:afterLines="20" w:after="48"/>
              <w:rPr>
                <w:szCs w:val="22"/>
              </w:rPr>
            </w:pPr>
            <w:r>
              <w:rPr>
                <w:szCs w:val="22"/>
              </w:rPr>
              <w:t>LIMITATION ON PAYMENTS TO INFLUENCE CERTAIN FEDERAL TRANSACTIONS</w:t>
            </w:r>
          </w:p>
        </w:tc>
        <w:tc>
          <w:tcPr>
            <w:tcW w:w="1438" w:type="dxa"/>
          </w:tcPr>
          <w:p w14:paraId="01C7D7E3" w14:textId="77777777" w:rsidR="001E3702" w:rsidRDefault="005C1F11" w:rsidP="0087371E">
            <w:pPr>
              <w:spacing w:beforeLines="20" w:before="48" w:afterLines="20" w:after="48"/>
              <w:jc w:val="both"/>
              <w:rPr>
                <w:szCs w:val="22"/>
              </w:rPr>
            </w:pPr>
            <w:r>
              <w:rPr>
                <w:szCs w:val="22"/>
              </w:rPr>
              <w:t>OCT 2010</w:t>
            </w:r>
          </w:p>
        </w:tc>
      </w:tr>
      <w:tr w:rsidR="001E3702" w14:paraId="1C835BA2" w14:textId="77777777" w:rsidTr="005C1F11">
        <w:trPr>
          <w:trHeight w:val="454"/>
        </w:trPr>
        <w:tc>
          <w:tcPr>
            <w:tcW w:w="1318" w:type="dxa"/>
          </w:tcPr>
          <w:p w14:paraId="4035F8E9" w14:textId="77777777" w:rsidR="001E3702" w:rsidRDefault="001E3702" w:rsidP="0087371E">
            <w:pPr>
              <w:spacing w:beforeLines="20" w:before="48" w:afterLines="20" w:after="48"/>
              <w:jc w:val="both"/>
              <w:rPr>
                <w:szCs w:val="22"/>
              </w:rPr>
            </w:pPr>
            <w:r>
              <w:rPr>
                <w:szCs w:val="22"/>
              </w:rPr>
              <w:t>52.209-6</w:t>
            </w:r>
          </w:p>
        </w:tc>
        <w:tc>
          <w:tcPr>
            <w:tcW w:w="6724" w:type="dxa"/>
          </w:tcPr>
          <w:p w14:paraId="719AD8E2" w14:textId="77777777" w:rsidR="001E3702" w:rsidRDefault="001E3702" w:rsidP="0087371E">
            <w:pPr>
              <w:spacing w:beforeLines="20" w:before="48" w:afterLines="20" w:after="48"/>
              <w:rPr>
                <w:szCs w:val="22"/>
              </w:rPr>
            </w:pPr>
            <w:r>
              <w:rPr>
                <w:szCs w:val="22"/>
              </w:rPr>
              <w:t>PROTECTING THE GOVERNMENT’S INTEREST WHEN SUBCONTRACTING WITH CONTRACTORS DEBARRED SUSPENDED, OR PROPOSED FOR DEBARRMENT</w:t>
            </w:r>
          </w:p>
        </w:tc>
        <w:tc>
          <w:tcPr>
            <w:tcW w:w="1438" w:type="dxa"/>
          </w:tcPr>
          <w:p w14:paraId="5C7F58ED" w14:textId="77777777" w:rsidR="001E3702" w:rsidRDefault="005C1F11" w:rsidP="0087371E">
            <w:pPr>
              <w:spacing w:beforeLines="20" w:before="48" w:afterLines="20" w:after="48"/>
              <w:jc w:val="both"/>
              <w:rPr>
                <w:szCs w:val="22"/>
              </w:rPr>
            </w:pPr>
            <w:r>
              <w:rPr>
                <w:szCs w:val="22"/>
              </w:rPr>
              <w:t>OCT 2010</w:t>
            </w:r>
          </w:p>
        </w:tc>
      </w:tr>
      <w:tr w:rsidR="001E3702" w14:paraId="6CE3D78C" w14:textId="77777777" w:rsidTr="005C1F11">
        <w:trPr>
          <w:trHeight w:val="454"/>
        </w:trPr>
        <w:tc>
          <w:tcPr>
            <w:tcW w:w="1318" w:type="dxa"/>
          </w:tcPr>
          <w:p w14:paraId="765F2007" w14:textId="77777777" w:rsidR="001E3702" w:rsidRDefault="001E3702" w:rsidP="0087371E">
            <w:pPr>
              <w:spacing w:beforeLines="20" w:before="48" w:afterLines="20" w:after="48"/>
              <w:jc w:val="both"/>
              <w:rPr>
                <w:szCs w:val="22"/>
              </w:rPr>
            </w:pPr>
            <w:r>
              <w:rPr>
                <w:szCs w:val="22"/>
              </w:rPr>
              <w:t>52.215-2</w:t>
            </w:r>
          </w:p>
        </w:tc>
        <w:tc>
          <w:tcPr>
            <w:tcW w:w="6724" w:type="dxa"/>
          </w:tcPr>
          <w:p w14:paraId="3A5CA601" w14:textId="77777777" w:rsidR="001E3702" w:rsidRDefault="001E3702" w:rsidP="0087371E">
            <w:pPr>
              <w:spacing w:beforeLines="20" w:before="48" w:afterLines="20" w:after="48"/>
              <w:rPr>
                <w:szCs w:val="22"/>
              </w:rPr>
            </w:pPr>
            <w:r>
              <w:rPr>
                <w:szCs w:val="22"/>
              </w:rPr>
              <w:t>AUDIT AND RECORDS – NEGOTIATION</w:t>
            </w:r>
          </w:p>
        </w:tc>
        <w:tc>
          <w:tcPr>
            <w:tcW w:w="1438" w:type="dxa"/>
          </w:tcPr>
          <w:p w14:paraId="0F5938C7" w14:textId="77777777" w:rsidR="001E3702" w:rsidRDefault="005C1F11" w:rsidP="0087371E">
            <w:pPr>
              <w:spacing w:beforeLines="20" w:before="48" w:afterLines="20" w:after="48"/>
              <w:jc w:val="both"/>
              <w:rPr>
                <w:szCs w:val="22"/>
              </w:rPr>
            </w:pPr>
            <w:r>
              <w:rPr>
                <w:szCs w:val="22"/>
              </w:rPr>
              <w:t>OCT 2010</w:t>
            </w:r>
          </w:p>
        </w:tc>
      </w:tr>
      <w:tr w:rsidR="001E3702" w14:paraId="0FDA15AB" w14:textId="77777777" w:rsidTr="005C1F11">
        <w:trPr>
          <w:trHeight w:val="454"/>
        </w:trPr>
        <w:tc>
          <w:tcPr>
            <w:tcW w:w="1318" w:type="dxa"/>
          </w:tcPr>
          <w:p w14:paraId="7BD10AF8" w14:textId="77777777" w:rsidR="001E3702" w:rsidRDefault="001E3702" w:rsidP="0087371E">
            <w:pPr>
              <w:spacing w:beforeLines="20" w:before="48" w:afterLines="20" w:after="48"/>
              <w:jc w:val="both"/>
              <w:rPr>
                <w:szCs w:val="22"/>
              </w:rPr>
            </w:pPr>
            <w:r>
              <w:rPr>
                <w:szCs w:val="22"/>
              </w:rPr>
              <w:t>52.215-10</w:t>
            </w:r>
          </w:p>
        </w:tc>
        <w:tc>
          <w:tcPr>
            <w:tcW w:w="6724" w:type="dxa"/>
          </w:tcPr>
          <w:p w14:paraId="1D9EC8B4" w14:textId="77777777" w:rsidR="001E3702" w:rsidRDefault="001E3702" w:rsidP="0087371E">
            <w:pPr>
              <w:spacing w:beforeLines="20" w:before="48" w:afterLines="20" w:after="48"/>
              <w:rPr>
                <w:szCs w:val="22"/>
              </w:rPr>
            </w:pPr>
            <w:r>
              <w:rPr>
                <w:szCs w:val="22"/>
              </w:rPr>
              <w:t xml:space="preserve">PRICE REDUCTION FOR DEFECTIVE COSTS OR PRICING DATA </w:t>
            </w:r>
            <w:r>
              <w:rPr>
                <w:szCs w:val="22"/>
              </w:rPr>
              <w:lastRenderedPageBreak/>
              <w:t>– MODIFICATION</w:t>
            </w:r>
          </w:p>
        </w:tc>
        <w:tc>
          <w:tcPr>
            <w:tcW w:w="1438" w:type="dxa"/>
          </w:tcPr>
          <w:p w14:paraId="6F865790" w14:textId="77777777" w:rsidR="001E3702" w:rsidRDefault="005C1F11" w:rsidP="0087371E">
            <w:pPr>
              <w:spacing w:beforeLines="20" w:before="48" w:afterLines="20" w:after="48"/>
              <w:jc w:val="both"/>
              <w:rPr>
                <w:szCs w:val="22"/>
              </w:rPr>
            </w:pPr>
            <w:r>
              <w:rPr>
                <w:szCs w:val="22"/>
              </w:rPr>
              <w:lastRenderedPageBreak/>
              <w:t>OCT 2010</w:t>
            </w:r>
          </w:p>
        </w:tc>
      </w:tr>
      <w:tr w:rsidR="005C1F11" w14:paraId="04E99792" w14:textId="77777777" w:rsidTr="005C1F11">
        <w:trPr>
          <w:trHeight w:val="454"/>
        </w:trPr>
        <w:tc>
          <w:tcPr>
            <w:tcW w:w="1318" w:type="dxa"/>
          </w:tcPr>
          <w:p w14:paraId="3C7DF965" w14:textId="77777777" w:rsidR="005C1F11" w:rsidRDefault="005C1F11" w:rsidP="0087371E">
            <w:pPr>
              <w:spacing w:beforeLines="20" w:before="48" w:afterLines="20" w:after="48"/>
              <w:jc w:val="both"/>
              <w:rPr>
                <w:szCs w:val="22"/>
              </w:rPr>
            </w:pPr>
            <w:r>
              <w:rPr>
                <w:szCs w:val="22"/>
              </w:rPr>
              <w:t>52.215-12</w:t>
            </w:r>
          </w:p>
        </w:tc>
        <w:tc>
          <w:tcPr>
            <w:tcW w:w="6724" w:type="dxa"/>
          </w:tcPr>
          <w:p w14:paraId="47D55AFA" w14:textId="77777777" w:rsidR="005C1F11" w:rsidRDefault="005C1F11" w:rsidP="0087371E">
            <w:pPr>
              <w:spacing w:beforeLines="20" w:before="48" w:afterLines="20" w:after="48"/>
              <w:rPr>
                <w:szCs w:val="22"/>
              </w:rPr>
            </w:pPr>
            <w:r>
              <w:rPr>
                <w:szCs w:val="22"/>
              </w:rPr>
              <w:t>SUBCONTRACTOR COST OR PRICING DATA</w:t>
            </w:r>
          </w:p>
        </w:tc>
        <w:tc>
          <w:tcPr>
            <w:tcW w:w="1438" w:type="dxa"/>
          </w:tcPr>
          <w:p w14:paraId="5F100701" w14:textId="77777777" w:rsidR="005C1F11" w:rsidRDefault="005C1F11" w:rsidP="0087371E">
            <w:pPr>
              <w:spacing w:beforeLines="20" w:before="48" w:afterLines="20" w:after="48"/>
              <w:jc w:val="both"/>
              <w:rPr>
                <w:szCs w:val="22"/>
              </w:rPr>
            </w:pPr>
            <w:r>
              <w:rPr>
                <w:szCs w:val="22"/>
              </w:rPr>
              <w:t>OCT 2010</w:t>
            </w:r>
          </w:p>
        </w:tc>
      </w:tr>
      <w:tr w:rsidR="005C1F11" w14:paraId="402BB009" w14:textId="77777777" w:rsidTr="005C1F11">
        <w:trPr>
          <w:trHeight w:val="454"/>
        </w:trPr>
        <w:tc>
          <w:tcPr>
            <w:tcW w:w="1318" w:type="dxa"/>
          </w:tcPr>
          <w:p w14:paraId="1068663A" w14:textId="77777777" w:rsidR="005C1F11" w:rsidRDefault="005C1F11" w:rsidP="0087371E">
            <w:pPr>
              <w:spacing w:beforeLines="20" w:before="48" w:afterLines="20" w:after="48"/>
              <w:jc w:val="both"/>
              <w:rPr>
                <w:szCs w:val="22"/>
              </w:rPr>
            </w:pPr>
            <w:r>
              <w:rPr>
                <w:szCs w:val="22"/>
              </w:rPr>
              <w:t>52.215-13</w:t>
            </w:r>
          </w:p>
        </w:tc>
        <w:tc>
          <w:tcPr>
            <w:tcW w:w="6724" w:type="dxa"/>
          </w:tcPr>
          <w:p w14:paraId="10267CAA" w14:textId="77777777" w:rsidR="005C1F11" w:rsidRDefault="005C1F11" w:rsidP="0087371E">
            <w:pPr>
              <w:spacing w:beforeLines="20" w:before="48" w:afterLines="20" w:after="48"/>
              <w:rPr>
                <w:szCs w:val="22"/>
              </w:rPr>
            </w:pPr>
            <w:r>
              <w:rPr>
                <w:szCs w:val="22"/>
              </w:rPr>
              <w:t>SUBCONTRACTOR COST OR PRICING DATA - MODIFICATIONS</w:t>
            </w:r>
          </w:p>
        </w:tc>
        <w:tc>
          <w:tcPr>
            <w:tcW w:w="1438" w:type="dxa"/>
          </w:tcPr>
          <w:p w14:paraId="2F894513" w14:textId="77777777" w:rsidR="005C1F11" w:rsidRDefault="005C1F11" w:rsidP="0087371E">
            <w:pPr>
              <w:spacing w:beforeLines="20" w:before="48" w:afterLines="20" w:after="48"/>
              <w:jc w:val="both"/>
              <w:rPr>
                <w:szCs w:val="22"/>
              </w:rPr>
            </w:pPr>
            <w:r>
              <w:rPr>
                <w:szCs w:val="22"/>
              </w:rPr>
              <w:t>OCT 2010</w:t>
            </w:r>
          </w:p>
        </w:tc>
      </w:tr>
      <w:tr w:rsidR="005C1F11" w14:paraId="77534CD7" w14:textId="77777777" w:rsidTr="005C1F11">
        <w:trPr>
          <w:trHeight w:val="454"/>
        </w:trPr>
        <w:tc>
          <w:tcPr>
            <w:tcW w:w="1318" w:type="dxa"/>
          </w:tcPr>
          <w:p w14:paraId="670D23B5" w14:textId="77777777" w:rsidR="005C1F11" w:rsidRDefault="005C1F11" w:rsidP="0087371E">
            <w:pPr>
              <w:spacing w:beforeLines="20" w:before="48" w:afterLines="20" w:after="48"/>
              <w:jc w:val="both"/>
              <w:rPr>
                <w:szCs w:val="22"/>
              </w:rPr>
            </w:pPr>
            <w:r>
              <w:rPr>
                <w:szCs w:val="22"/>
              </w:rPr>
              <w:t>52.215-14</w:t>
            </w:r>
          </w:p>
        </w:tc>
        <w:tc>
          <w:tcPr>
            <w:tcW w:w="6724" w:type="dxa"/>
          </w:tcPr>
          <w:p w14:paraId="7E1FB9CE" w14:textId="77777777" w:rsidR="005C1F11" w:rsidRDefault="005C1F11" w:rsidP="0087371E">
            <w:pPr>
              <w:spacing w:beforeLines="20" w:before="48" w:afterLines="20" w:after="48"/>
              <w:rPr>
                <w:szCs w:val="22"/>
              </w:rPr>
            </w:pPr>
            <w:r>
              <w:rPr>
                <w:szCs w:val="22"/>
              </w:rPr>
              <w:t>INTEGRITY OF UNIT PRICES</w:t>
            </w:r>
          </w:p>
        </w:tc>
        <w:tc>
          <w:tcPr>
            <w:tcW w:w="1438" w:type="dxa"/>
          </w:tcPr>
          <w:p w14:paraId="222818FC" w14:textId="77777777" w:rsidR="005C1F11" w:rsidRDefault="005C1F11" w:rsidP="0087371E">
            <w:pPr>
              <w:spacing w:beforeLines="20" w:before="48" w:afterLines="20" w:after="48"/>
              <w:jc w:val="both"/>
              <w:rPr>
                <w:szCs w:val="22"/>
              </w:rPr>
            </w:pPr>
            <w:r>
              <w:rPr>
                <w:szCs w:val="22"/>
              </w:rPr>
              <w:t>OCT 2010</w:t>
            </w:r>
          </w:p>
        </w:tc>
      </w:tr>
      <w:tr w:rsidR="005C1F11" w14:paraId="44F7F175" w14:textId="77777777" w:rsidTr="005C1F11">
        <w:trPr>
          <w:trHeight w:val="351"/>
        </w:trPr>
        <w:tc>
          <w:tcPr>
            <w:tcW w:w="1318" w:type="dxa"/>
          </w:tcPr>
          <w:p w14:paraId="51B7D761" w14:textId="77777777" w:rsidR="005C1F11" w:rsidRDefault="005C1F11" w:rsidP="0087371E">
            <w:pPr>
              <w:spacing w:beforeLines="20" w:before="48" w:afterLines="20" w:after="48"/>
              <w:jc w:val="both"/>
              <w:rPr>
                <w:szCs w:val="22"/>
              </w:rPr>
            </w:pPr>
            <w:r w:rsidRPr="000D74DF">
              <w:rPr>
                <w:szCs w:val="22"/>
              </w:rPr>
              <w:t>52.222-50</w:t>
            </w:r>
          </w:p>
        </w:tc>
        <w:tc>
          <w:tcPr>
            <w:tcW w:w="6724" w:type="dxa"/>
          </w:tcPr>
          <w:p w14:paraId="14CE8712" w14:textId="77777777" w:rsidR="005C1F11" w:rsidRDefault="005C1F11" w:rsidP="0087371E">
            <w:pPr>
              <w:spacing w:beforeLines="20" w:before="48" w:afterLines="20" w:after="48"/>
              <w:rPr>
                <w:szCs w:val="22"/>
              </w:rPr>
            </w:pPr>
            <w:r w:rsidRPr="000D74DF">
              <w:rPr>
                <w:szCs w:val="22"/>
              </w:rPr>
              <w:t>COMBATING TRAFFICKING IN PERSONS</w:t>
            </w:r>
          </w:p>
        </w:tc>
        <w:tc>
          <w:tcPr>
            <w:tcW w:w="1438" w:type="dxa"/>
          </w:tcPr>
          <w:p w14:paraId="5220876B" w14:textId="77777777" w:rsidR="005C1F11" w:rsidRDefault="005C1F11" w:rsidP="0087371E">
            <w:pPr>
              <w:spacing w:beforeLines="20" w:before="48" w:afterLines="20" w:after="48"/>
              <w:jc w:val="both"/>
              <w:rPr>
                <w:szCs w:val="22"/>
              </w:rPr>
            </w:pPr>
            <w:r>
              <w:rPr>
                <w:szCs w:val="22"/>
              </w:rPr>
              <w:t>FEB 2009</w:t>
            </w:r>
          </w:p>
        </w:tc>
      </w:tr>
      <w:tr w:rsidR="005C1F11" w14:paraId="1C8E8AAE" w14:textId="77777777" w:rsidTr="005C1F11">
        <w:trPr>
          <w:trHeight w:val="454"/>
        </w:trPr>
        <w:tc>
          <w:tcPr>
            <w:tcW w:w="1318" w:type="dxa"/>
          </w:tcPr>
          <w:p w14:paraId="76F6EA52" w14:textId="77777777" w:rsidR="005C1F11" w:rsidRDefault="005C1F11" w:rsidP="0087371E">
            <w:pPr>
              <w:spacing w:beforeLines="20" w:before="48" w:afterLines="20" w:after="48"/>
              <w:jc w:val="both"/>
              <w:rPr>
                <w:szCs w:val="22"/>
              </w:rPr>
            </w:pPr>
            <w:r>
              <w:rPr>
                <w:szCs w:val="22"/>
              </w:rPr>
              <w:t>52.228-04</w:t>
            </w:r>
          </w:p>
        </w:tc>
        <w:tc>
          <w:tcPr>
            <w:tcW w:w="6724" w:type="dxa"/>
          </w:tcPr>
          <w:p w14:paraId="79883D4D" w14:textId="77777777" w:rsidR="005C1F11" w:rsidRDefault="005C1F11" w:rsidP="0087371E">
            <w:pPr>
              <w:spacing w:beforeLines="20" w:before="48" w:afterLines="20" w:after="48"/>
              <w:rPr>
                <w:szCs w:val="22"/>
              </w:rPr>
            </w:pPr>
            <w:r>
              <w:rPr>
                <w:szCs w:val="22"/>
              </w:rPr>
              <w:t>WORKS</w:t>
            </w:r>
            <w:r w:rsidRPr="00F87B33">
              <w:rPr>
                <w:szCs w:val="22"/>
              </w:rPr>
              <w:t>ER’S COMPENSATION AND WAR-HAZARD INSURANCE OVERSEAS</w:t>
            </w:r>
          </w:p>
        </w:tc>
        <w:tc>
          <w:tcPr>
            <w:tcW w:w="1438" w:type="dxa"/>
          </w:tcPr>
          <w:p w14:paraId="7AA4BA5D" w14:textId="77777777" w:rsidR="005C1F11" w:rsidRDefault="005C1F11" w:rsidP="0087371E">
            <w:pPr>
              <w:spacing w:beforeLines="20" w:before="48" w:afterLines="20" w:after="48"/>
              <w:jc w:val="both"/>
              <w:rPr>
                <w:szCs w:val="22"/>
              </w:rPr>
            </w:pPr>
            <w:r w:rsidRPr="00F87B33">
              <w:rPr>
                <w:szCs w:val="22"/>
              </w:rPr>
              <w:t>APR 1984</w:t>
            </w:r>
          </w:p>
        </w:tc>
      </w:tr>
      <w:tr w:rsidR="005C1F11" w14:paraId="41472041" w14:textId="77777777" w:rsidTr="005C1F11">
        <w:trPr>
          <w:trHeight w:val="454"/>
        </w:trPr>
        <w:tc>
          <w:tcPr>
            <w:tcW w:w="1318" w:type="dxa"/>
          </w:tcPr>
          <w:p w14:paraId="236B09A8" w14:textId="77777777" w:rsidR="005C1F11" w:rsidRDefault="005C1F11" w:rsidP="0087371E">
            <w:pPr>
              <w:spacing w:beforeLines="20" w:before="48" w:afterLines="20" w:after="48"/>
              <w:jc w:val="both"/>
              <w:rPr>
                <w:szCs w:val="22"/>
              </w:rPr>
            </w:pPr>
            <w:r w:rsidRPr="00F87B33">
              <w:rPr>
                <w:szCs w:val="22"/>
              </w:rPr>
              <w:t>52.228-07</w:t>
            </w:r>
          </w:p>
        </w:tc>
        <w:tc>
          <w:tcPr>
            <w:tcW w:w="6724" w:type="dxa"/>
          </w:tcPr>
          <w:p w14:paraId="5C5E40B4" w14:textId="77777777" w:rsidR="005C1F11" w:rsidRPr="00F87B33" w:rsidRDefault="005C1F11" w:rsidP="0087371E">
            <w:pPr>
              <w:spacing w:beforeLines="20" w:before="48" w:afterLines="20" w:after="48"/>
              <w:rPr>
                <w:szCs w:val="22"/>
              </w:rPr>
            </w:pPr>
            <w:r w:rsidRPr="00F87B33">
              <w:rPr>
                <w:szCs w:val="22"/>
              </w:rPr>
              <w:t>INSURANCE – LIABILITY TO THIRD PERSONS</w:t>
            </w:r>
          </w:p>
        </w:tc>
        <w:tc>
          <w:tcPr>
            <w:tcW w:w="1438" w:type="dxa"/>
          </w:tcPr>
          <w:p w14:paraId="26E52EF4" w14:textId="77777777" w:rsidR="005C1F11" w:rsidRPr="00F87B33" w:rsidRDefault="005C1F11" w:rsidP="0087371E">
            <w:pPr>
              <w:spacing w:beforeLines="20" w:before="48" w:afterLines="20" w:after="48"/>
              <w:jc w:val="both"/>
              <w:rPr>
                <w:szCs w:val="22"/>
              </w:rPr>
            </w:pPr>
            <w:r>
              <w:rPr>
                <w:szCs w:val="22"/>
              </w:rPr>
              <w:t>MAR 1996</w:t>
            </w:r>
          </w:p>
        </w:tc>
      </w:tr>
      <w:tr w:rsidR="005C1F11" w14:paraId="4A74CA15" w14:textId="77777777" w:rsidTr="005C1F11">
        <w:trPr>
          <w:trHeight w:val="454"/>
        </w:trPr>
        <w:tc>
          <w:tcPr>
            <w:tcW w:w="1318" w:type="dxa"/>
          </w:tcPr>
          <w:p w14:paraId="60AD40BE" w14:textId="77777777" w:rsidR="005C1F11" w:rsidRDefault="005C1F11" w:rsidP="0087371E">
            <w:pPr>
              <w:spacing w:beforeLines="20" w:before="48" w:afterLines="20" w:after="48"/>
              <w:jc w:val="both"/>
              <w:rPr>
                <w:szCs w:val="22"/>
              </w:rPr>
            </w:pPr>
            <w:r w:rsidRPr="000D74DF">
              <w:rPr>
                <w:szCs w:val="22"/>
              </w:rPr>
              <w:t>52.232-20</w:t>
            </w:r>
          </w:p>
        </w:tc>
        <w:tc>
          <w:tcPr>
            <w:tcW w:w="6724" w:type="dxa"/>
          </w:tcPr>
          <w:p w14:paraId="71999EC6" w14:textId="77777777" w:rsidR="005C1F11" w:rsidRPr="00F87B33" w:rsidRDefault="005C1F11" w:rsidP="0087371E">
            <w:pPr>
              <w:spacing w:beforeLines="20" w:before="48" w:afterLines="20" w:after="48"/>
              <w:rPr>
                <w:szCs w:val="22"/>
              </w:rPr>
            </w:pPr>
            <w:r w:rsidRPr="000D74DF">
              <w:rPr>
                <w:szCs w:val="22"/>
              </w:rPr>
              <w:t>LIMITATION OF COST</w:t>
            </w:r>
          </w:p>
        </w:tc>
        <w:tc>
          <w:tcPr>
            <w:tcW w:w="1438" w:type="dxa"/>
          </w:tcPr>
          <w:p w14:paraId="2D6D0565" w14:textId="77777777" w:rsidR="005C1F11" w:rsidRPr="00F87B33" w:rsidRDefault="005C1F11" w:rsidP="0087371E">
            <w:pPr>
              <w:spacing w:beforeLines="20" w:before="48" w:afterLines="20" w:after="48"/>
              <w:jc w:val="both"/>
              <w:rPr>
                <w:szCs w:val="22"/>
              </w:rPr>
            </w:pPr>
            <w:r w:rsidRPr="000D74DF">
              <w:rPr>
                <w:szCs w:val="22"/>
              </w:rPr>
              <w:t>APR 1984</w:t>
            </w:r>
          </w:p>
        </w:tc>
      </w:tr>
      <w:tr w:rsidR="005C1F11" w14:paraId="6C7DFFA0" w14:textId="77777777" w:rsidTr="005C1F11">
        <w:trPr>
          <w:trHeight w:val="454"/>
        </w:trPr>
        <w:tc>
          <w:tcPr>
            <w:tcW w:w="1318" w:type="dxa"/>
          </w:tcPr>
          <w:p w14:paraId="7D797206" w14:textId="77777777" w:rsidR="005C1F11" w:rsidRDefault="005C1F11" w:rsidP="0087371E">
            <w:pPr>
              <w:spacing w:beforeLines="20" w:before="48" w:afterLines="20" w:after="48"/>
              <w:jc w:val="both"/>
              <w:rPr>
                <w:szCs w:val="22"/>
              </w:rPr>
            </w:pPr>
            <w:r w:rsidRPr="000D74DF">
              <w:rPr>
                <w:szCs w:val="22"/>
              </w:rPr>
              <w:t>52.232-22</w:t>
            </w:r>
          </w:p>
        </w:tc>
        <w:tc>
          <w:tcPr>
            <w:tcW w:w="6724" w:type="dxa"/>
          </w:tcPr>
          <w:p w14:paraId="37184DAF" w14:textId="77777777" w:rsidR="005C1F11" w:rsidRPr="00F87B33" w:rsidRDefault="005C1F11" w:rsidP="0087371E">
            <w:pPr>
              <w:spacing w:beforeLines="20" w:before="48" w:afterLines="20" w:after="48"/>
              <w:rPr>
                <w:szCs w:val="22"/>
              </w:rPr>
            </w:pPr>
            <w:r w:rsidRPr="000D74DF">
              <w:rPr>
                <w:szCs w:val="22"/>
              </w:rPr>
              <w:t>LIMITATION OF FUNDS</w:t>
            </w:r>
          </w:p>
        </w:tc>
        <w:tc>
          <w:tcPr>
            <w:tcW w:w="1438" w:type="dxa"/>
          </w:tcPr>
          <w:p w14:paraId="3A691601" w14:textId="77777777" w:rsidR="005C1F11" w:rsidRPr="00F87B33" w:rsidRDefault="005C1F11" w:rsidP="0087371E">
            <w:pPr>
              <w:spacing w:beforeLines="20" w:before="48" w:afterLines="20" w:after="48"/>
              <w:jc w:val="both"/>
              <w:rPr>
                <w:szCs w:val="22"/>
              </w:rPr>
            </w:pPr>
            <w:r w:rsidRPr="000D74DF">
              <w:rPr>
                <w:szCs w:val="22"/>
              </w:rPr>
              <w:t>APR 1984</w:t>
            </w:r>
          </w:p>
        </w:tc>
      </w:tr>
      <w:tr w:rsidR="005C1F11" w14:paraId="112E290E" w14:textId="77777777" w:rsidTr="005C1F11">
        <w:trPr>
          <w:trHeight w:val="454"/>
        </w:trPr>
        <w:tc>
          <w:tcPr>
            <w:tcW w:w="1318" w:type="dxa"/>
          </w:tcPr>
          <w:p w14:paraId="38C4801B" w14:textId="77777777" w:rsidR="005C1F11" w:rsidRPr="000D74DF" w:rsidRDefault="005C1F11" w:rsidP="0087371E">
            <w:pPr>
              <w:spacing w:beforeLines="20" w:before="48" w:afterLines="20" w:after="48"/>
              <w:jc w:val="both"/>
              <w:rPr>
                <w:szCs w:val="22"/>
              </w:rPr>
            </w:pPr>
            <w:r w:rsidRPr="000D74DF">
              <w:rPr>
                <w:szCs w:val="22"/>
              </w:rPr>
              <w:t>52.242-15</w:t>
            </w:r>
          </w:p>
        </w:tc>
        <w:tc>
          <w:tcPr>
            <w:tcW w:w="6724" w:type="dxa"/>
          </w:tcPr>
          <w:p w14:paraId="657363B3" w14:textId="77777777" w:rsidR="005C1F11" w:rsidRPr="000D74DF" w:rsidRDefault="005C1F11" w:rsidP="0087371E">
            <w:pPr>
              <w:spacing w:beforeLines="20" w:before="48" w:afterLines="20" w:after="48"/>
              <w:rPr>
                <w:szCs w:val="22"/>
              </w:rPr>
            </w:pPr>
            <w:r w:rsidRPr="000D74DF">
              <w:rPr>
                <w:szCs w:val="22"/>
              </w:rPr>
              <w:t>STOP-</w:t>
            </w:r>
            <w:r>
              <w:rPr>
                <w:szCs w:val="22"/>
              </w:rPr>
              <w:t>WORKS</w:t>
            </w:r>
            <w:r w:rsidRPr="000D74DF">
              <w:rPr>
                <w:szCs w:val="22"/>
              </w:rPr>
              <w:t xml:space="preserve"> ORDER</w:t>
            </w:r>
          </w:p>
        </w:tc>
        <w:tc>
          <w:tcPr>
            <w:tcW w:w="1438" w:type="dxa"/>
          </w:tcPr>
          <w:p w14:paraId="16C4A658" w14:textId="77777777" w:rsidR="005C1F11" w:rsidRPr="000D74DF" w:rsidRDefault="005C1F11" w:rsidP="0087371E">
            <w:pPr>
              <w:spacing w:beforeLines="20" w:before="48" w:afterLines="20" w:after="48"/>
              <w:jc w:val="both"/>
              <w:rPr>
                <w:szCs w:val="22"/>
              </w:rPr>
            </w:pPr>
            <w:r w:rsidRPr="000D74DF">
              <w:rPr>
                <w:szCs w:val="22"/>
              </w:rPr>
              <w:t>AUG 1989</w:t>
            </w:r>
          </w:p>
        </w:tc>
      </w:tr>
      <w:tr w:rsidR="005C1F11" w14:paraId="6DD15170" w14:textId="77777777" w:rsidTr="005C1F11">
        <w:trPr>
          <w:trHeight w:val="454"/>
        </w:trPr>
        <w:tc>
          <w:tcPr>
            <w:tcW w:w="1318" w:type="dxa"/>
          </w:tcPr>
          <w:p w14:paraId="32E9C292" w14:textId="77777777" w:rsidR="005C1F11" w:rsidRPr="000D74DF" w:rsidRDefault="005C1F11" w:rsidP="0087371E">
            <w:pPr>
              <w:spacing w:beforeLines="20" w:before="48" w:afterLines="20" w:after="48"/>
              <w:jc w:val="both"/>
              <w:rPr>
                <w:szCs w:val="22"/>
              </w:rPr>
            </w:pPr>
            <w:r>
              <w:t>52.223-5</w:t>
            </w:r>
          </w:p>
        </w:tc>
        <w:tc>
          <w:tcPr>
            <w:tcW w:w="6724" w:type="dxa"/>
          </w:tcPr>
          <w:p w14:paraId="4CDA35A0" w14:textId="77777777" w:rsidR="005C1F11" w:rsidRPr="000D74DF" w:rsidRDefault="005C1F11" w:rsidP="0087371E">
            <w:pPr>
              <w:spacing w:beforeLines="20" w:before="48" w:afterLines="20" w:after="48"/>
              <w:rPr>
                <w:szCs w:val="22"/>
              </w:rPr>
            </w:pPr>
            <w:r>
              <w:t>POLLUTION PREVENTION AND RIGHT-TO-KNOW</w:t>
            </w:r>
          </w:p>
        </w:tc>
        <w:tc>
          <w:tcPr>
            <w:tcW w:w="1438" w:type="dxa"/>
          </w:tcPr>
          <w:p w14:paraId="6A482C1D" w14:textId="77777777" w:rsidR="005C1F11" w:rsidRPr="000D74DF" w:rsidRDefault="005C1F11" w:rsidP="0087371E">
            <w:pPr>
              <w:spacing w:beforeLines="20" w:before="48" w:afterLines="20" w:after="48"/>
              <w:jc w:val="both"/>
              <w:rPr>
                <w:szCs w:val="22"/>
              </w:rPr>
            </w:pPr>
            <w:r>
              <w:t>MAY 2011</w:t>
            </w:r>
          </w:p>
        </w:tc>
      </w:tr>
      <w:tr w:rsidR="005C1F11" w14:paraId="685A578B" w14:textId="77777777" w:rsidTr="005C1F11">
        <w:trPr>
          <w:trHeight w:val="454"/>
        </w:trPr>
        <w:tc>
          <w:tcPr>
            <w:tcW w:w="1318" w:type="dxa"/>
          </w:tcPr>
          <w:p w14:paraId="122E2E07" w14:textId="77777777" w:rsidR="005C1F11" w:rsidRPr="000D74DF" w:rsidRDefault="005C1F11" w:rsidP="0087371E">
            <w:pPr>
              <w:spacing w:beforeLines="20" w:before="48" w:afterLines="20" w:after="48"/>
              <w:jc w:val="both"/>
              <w:rPr>
                <w:szCs w:val="22"/>
              </w:rPr>
            </w:pPr>
            <w:r>
              <w:t>52.223-14</w:t>
            </w:r>
          </w:p>
        </w:tc>
        <w:tc>
          <w:tcPr>
            <w:tcW w:w="6724" w:type="dxa"/>
          </w:tcPr>
          <w:p w14:paraId="10A86B3B" w14:textId="77777777" w:rsidR="005C1F11" w:rsidRPr="000D74DF" w:rsidRDefault="005C1F11" w:rsidP="0087371E">
            <w:pPr>
              <w:spacing w:beforeLines="20" w:before="48" w:afterLines="20" w:after="48"/>
              <w:rPr>
                <w:szCs w:val="22"/>
              </w:rPr>
            </w:pPr>
            <w:r>
              <w:t>TOXIC CHEMICAL RELEASE REPORTING</w:t>
            </w:r>
          </w:p>
        </w:tc>
        <w:tc>
          <w:tcPr>
            <w:tcW w:w="1438" w:type="dxa"/>
          </w:tcPr>
          <w:p w14:paraId="2826821D" w14:textId="77777777" w:rsidR="005C1F11" w:rsidRPr="000D74DF" w:rsidRDefault="005C1F11" w:rsidP="0087371E">
            <w:pPr>
              <w:spacing w:beforeLines="20" w:before="48" w:afterLines="20" w:after="48"/>
              <w:jc w:val="both"/>
              <w:rPr>
                <w:szCs w:val="22"/>
              </w:rPr>
            </w:pPr>
            <w:r>
              <w:t>OCT 2000</w:t>
            </w:r>
          </w:p>
        </w:tc>
      </w:tr>
      <w:tr w:rsidR="005C1F11" w14:paraId="3D1A685E" w14:textId="77777777" w:rsidTr="005C1F11">
        <w:trPr>
          <w:trHeight w:val="454"/>
        </w:trPr>
        <w:tc>
          <w:tcPr>
            <w:tcW w:w="1318" w:type="dxa"/>
          </w:tcPr>
          <w:p w14:paraId="6CDD547F" w14:textId="77777777" w:rsidR="005C1F11" w:rsidRDefault="005C1F11" w:rsidP="0087371E">
            <w:pPr>
              <w:spacing w:beforeLines="20" w:before="48" w:afterLines="20" w:after="48"/>
              <w:jc w:val="both"/>
            </w:pPr>
            <w:r>
              <w:t>52.225-13</w:t>
            </w:r>
          </w:p>
        </w:tc>
        <w:tc>
          <w:tcPr>
            <w:tcW w:w="6724" w:type="dxa"/>
          </w:tcPr>
          <w:p w14:paraId="01FF86A6" w14:textId="77777777" w:rsidR="005C1F11" w:rsidRDefault="005C1F11" w:rsidP="0087371E">
            <w:pPr>
              <w:spacing w:beforeLines="20" w:before="48" w:afterLines="20" w:after="48"/>
            </w:pPr>
            <w:r>
              <w:t>RESTRICTIONS ON CERTAIN FOREIGN PURCHASES</w:t>
            </w:r>
          </w:p>
        </w:tc>
        <w:tc>
          <w:tcPr>
            <w:tcW w:w="1438" w:type="dxa"/>
          </w:tcPr>
          <w:p w14:paraId="42DD412E" w14:textId="77777777" w:rsidR="005C1F11" w:rsidRDefault="005C1F11" w:rsidP="0087371E">
            <w:pPr>
              <w:spacing w:beforeLines="20" w:before="48" w:afterLines="20" w:after="48"/>
              <w:jc w:val="both"/>
            </w:pPr>
            <w:r>
              <w:t>JUN 2008</w:t>
            </w:r>
          </w:p>
        </w:tc>
      </w:tr>
      <w:tr w:rsidR="005C1F11" w14:paraId="6FC2D228" w14:textId="77777777" w:rsidTr="005C1F11">
        <w:trPr>
          <w:trHeight w:val="454"/>
        </w:trPr>
        <w:tc>
          <w:tcPr>
            <w:tcW w:w="1318" w:type="dxa"/>
          </w:tcPr>
          <w:p w14:paraId="3922A2C9" w14:textId="77777777" w:rsidR="005C1F11" w:rsidRDefault="005C1F11" w:rsidP="0087371E">
            <w:pPr>
              <w:spacing w:beforeLines="20" w:before="48" w:afterLines="20" w:after="48"/>
              <w:jc w:val="both"/>
            </w:pPr>
            <w:r>
              <w:t>52.227-4</w:t>
            </w:r>
          </w:p>
        </w:tc>
        <w:tc>
          <w:tcPr>
            <w:tcW w:w="6724" w:type="dxa"/>
          </w:tcPr>
          <w:p w14:paraId="00CBBB2F" w14:textId="77777777" w:rsidR="005C1F11" w:rsidRDefault="005C1F11" w:rsidP="0087371E">
            <w:pPr>
              <w:spacing w:beforeLines="20" w:before="48" w:afterLines="20" w:after="48"/>
            </w:pPr>
            <w:r>
              <w:t>PATENT INDEMNITY--CONSTRUCTION CONTRACTS</w:t>
            </w:r>
          </w:p>
        </w:tc>
        <w:tc>
          <w:tcPr>
            <w:tcW w:w="1438" w:type="dxa"/>
          </w:tcPr>
          <w:p w14:paraId="22D8BC76" w14:textId="77777777" w:rsidR="005C1F11" w:rsidRDefault="005C1F11" w:rsidP="0087371E">
            <w:pPr>
              <w:spacing w:beforeLines="20" w:before="48" w:afterLines="20" w:after="48"/>
              <w:jc w:val="both"/>
            </w:pPr>
            <w:r>
              <w:t>DEC 2007</w:t>
            </w:r>
          </w:p>
        </w:tc>
      </w:tr>
      <w:tr w:rsidR="005C1F11" w14:paraId="3B217AFE" w14:textId="77777777" w:rsidTr="005C1F11">
        <w:trPr>
          <w:trHeight w:val="454"/>
        </w:trPr>
        <w:tc>
          <w:tcPr>
            <w:tcW w:w="1318" w:type="dxa"/>
          </w:tcPr>
          <w:p w14:paraId="20054554" w14:textId="77777777" w:rsidR="005C1F11" w:rsidRDefault="005C1F11" w:rsidP="0087371E">
            <w:pPr>
              <w:spacing w:beforeLines="20" w:before="48" w:afterLines="20" w:after="48"/>
              <w:jc w:val="both"/>
            </w:pPr>
            <w:r>
              <w:t>52.229-6</w:t>
            </w:r>
          </w:p>
        </w:tc>
        <w:tc>
          <w:tcPr>
            <w:tcW w:w="6724" w:type="dxa"/>
          </w:tcPr>
          <w:p w14:paraId="05415BE5" w14:textId="77777777" w:rsidR="005C1F11" w:rsidRDefault="005C1F11" w:rsidP="0087371E">
            <w:pPr>
              <w:spacing w:beforeLines="20" w:before="48" w:afterLines="20" w:after="48"/>
            </w:pPr>
            <w:r>
              <w:t>TAXES--FOREIGN FIXED-PRICE CONTRACTS</w:t>
            </w:r>
          </w:p>
        </w:tc>
        <w:tc>
          <w:tcPr>
            <w:tcW w:w="1438" w:type="dxa"/>
          </w:tcPr>
          <w:p w14:paraId="376F1265" w14:textId="77777777" w:rsidR="005C1F11" w:rsidRDefault="005C1F11" w:rsidP="0087371E">
            <w:pPr>
              <w:spacing w:beforeLines="20" w:before="48" w:afterLines="20" w:after="48"/>
              <w:jc w:val="both"/>
            </w:pPr>
            <w:r>
              <w:t>JAN 1991</w:t>
            </w:r>
          </w:p>
        </w:tc>
      </w:tr>
      <w:tr w:rsidR="005C1F11" w14:paraId="3C124CE8" w14:textId="77777777" w:rsidTr="005C1F11">
        <w:trPr>
          <w:trHeight w:val="454"/>
        </w:trPr>
        <w:tc>
          <w:tcPr>
            <w:tcW w:w="1318" w:type="dxa"/>
          </w:tcPr>
          <w:p w14:paraId="0E7834FF" w14:textId="77777777" w:rsidR="005C1F11" w:rsidRDefault="005C1F11" w:rsidP="0087371E">
            <w:pPr>
              <w:spacing w:beforeLines="20" w:before="48" w:afterLines="20" w:after="48"/>
              <w:jc w:val="both"/>
            </w:pPr>
            <w:r>
              <w:t>52.232-17</w:t>
            </w:r>
          </w:p>
        </w:tc>
        <w:tc>
          <w:tcPr>
            <w:tcW w:w="6724" w:type="dxa"/>
          </w:tcPr>
          <w:p w14:paraId="3495E27E" w14:textId="77777777" w:rsidR="005C1F11" w:rsidRDefault="005C1F11" w:rsidP="0087371E">
            <w:pPr>
              <w:spacing w:beforeLines="20" w:before="48" w:afterLines="20" w:after="48"/>
            </w:pPr>
            <w:r>
              <w:t>INTEREST</w:t>
            </w:r>
          </w:p>
        </w:tc>
        <w:tc>
          <w:tcPr>
            <w:tcW w:w="1438" w:type="dxa"/>
          </w:tcPr>
          <w:p w14:paraId="751EDD07" w14:textId="77777777" w:rsidR="005C1F11" w:rsidRDefault="005C1F11" w:rsidP="0087371E">
            <w:pPr>
              <w:spacing w:beforeLines="20" w:before="48" w:afterLines="20" w:after="48"/>
              <w:jc w:val="both"/>
            </w:pPr>
            <w:r>
              <w:t>OCT 2010</w:t>
            </w:r>
          </w:p>
        </w:tc>
      </w:tr>
      <w:tr w:rsidR="005C1F11" w14:paraId="0055334C" w14:textId="77777777" w:rsidTr="005C1F11">
        <w:trPr>
          <w:trHeight w:val="454"/>
        </w:trPr>
        <w:tc>
          <w:tcPr>
            <w:tcW w:w="1318" w:type="dxa"/>
          </w:tcPr>
          <w:p w14:paraId="251D2165" w14:textId="77777777" w:rsidR="005C1F11" w:rsidRDefault="005C1F11" w:rsidP="0087371E">
            <w:pPr>
              <w:spacing w:beforeLines="20" w:before="48" w:afterLines="20" w:after="48"/>
              <w:jc w:val="both"/>
            </w:pPr>
            <w:r>
              <w:t>52.232-23</w:t>
            </w:r>
          </w:p>
        </w:tc>
        <w:tc>
          <w:tcPr>
            <w:tcW w:w="6724" w:type="dxa"/>
          </w:tcPr>
          <w:p w14:paraId="6996F39C" w14:textId="77777777" w:rsidR="005C1F11" w:rsidRDefault="005C1F11" w:rsidP="0087371E">
            <w:pPr>
              <w:spacing w:beforeLines="20" w:before="48" w:afterLines="20" w:after="48"/>
            </w:pPr>
            <w:r>
              <w:t>ASSIGNMENT OF CLAIMS</w:t>
            </w:r>
          </w:p>
        </w:tc>
        <w:tc>
          <w:tcPr>
            <w:tcW w:w="1438" w:type="dxa"/>
          </w:tcPr>
          <w:p w14:paraId="5F0C924B" w14:textId="77777777" w:rsidR="005C1F11" w:rsidRDefault="005C1F11" w:rsidP="0087371E">
            <w:pPr>
              <w:spacing w:beforeLines="20" w:before="48" w:afterLines="20" w:after="48"/>
              <w:jc w:val="both"/>
            </w:pPr>
            <w:r>
              <w:t>JAN 1986</w:t>
            </w:r>
          </w:p>
        </w:tc>
      </w:tr>
      <w:tr w:rsidR="005C1F11" w14:paraId="30B8817F" w14:textId="77777777" w:rsidTr="005C1F11">
        <w:trPr>
          <w:trHeight w:val="454"/>
        </w:trPr>
        <w:tc>
          <w:tcPr>
            <w:tcW w:w="1318" w:type="dxa"/>
          </w:tcPr>
          <w:p w14:paraId="5F9D9B3C" w14:textId="77777777" w:rsidR="005C1F11" w:rsidRDefault="005C1F11" w:rsidP="0087371E">
            <w:pPr>
              <w:spacing w:beforeLines="20" w:before="48" w:afterLines="20" w:after="48"/>
              <w:jc w:val="both"/>
            </w:pPr>
            <w:r>
              <w:t>52.233-1</w:t>
            </w:r>
          </w:p>
        </w:tc>
        <w:tc>
          <w:tcPr>
            <w:tcW w:w="6724" w:type="dxa"/>
          </w:tcPr>
          <w:p w14:paraId="3C594895" w14:textId="77777777" w:rsidR="005C1F11" w:rsidRDefault="005C1F11" w:rsidP="0087371E">
            <w:pPr>
              <w:spacing w:beforeLines="20" w:before="48" w:afterLines="20" w:after="48"/>
            </w:pPr>
            <w:r>
              <w:t>DISPUTES</w:t>
            </w:r>
          </w:p>
        </w:tc>
        <w:tc>
          <w:tcPr>
            <w:tcW w:w="1438" w:type="dxa"/>
          </w:tcPr>
          <w:p w14:paraId="484240B0" w14:textId="77777777" w:rsidR="005C1F11" w:rsidRDefault="005C1F11" w:rsidP="0087371E">
            <w:pPr>
              <w:spacing w:beforeLines="20" w:before="48" w:afterLines="20" w:after="48"/>
              <w:jc w:val="both"/>
            </w:pPr>
            <w:r>
              <w:t>JUL 2002</w:t>
            </w:r>
          </w:p>
        </w:tc>
      </w:tr>
      <w:tr w:rsidR="005C1F11" w14:paraId="0F05722C" w14:textId="77777777" w:rsidTr="005C1F11">
        <w:trPr>
          <w:trHeight w:val="454"/>
        </w:trPr>
        <w:tc>
          <w:tcPr>
            <w:tcW w:w="1318" w:type="dxa"/>
          </w:tcPr>
          <w:p w14:paraId="314CABA5" w14:textId="77777777" w:rsidR="005C1F11" w:rsidRDefault="005C1F11" w:rsidP="0087371E">
            <w:pPr>
              <w:spacing w:beforeLines="20" w:before="48" w:afterLines="20" w:after="48"/>
              <w:jc w:val="both"/>
            </w:pPr>
            <w:r>
              <w:t>52.233-3</w:t>
            </w:r>
          </w:p>
        </w:tc>
        <w:tc>
          <w:tcPr>
            <w:tcW w:w="6724" w:type="dxa"/>
          </w:tcPr>
          <w:p w14:paraId="6561AFDB" w14:textId="77777777" w:rsidR="005C1F11" w:rsidRDefault="005C1F11" w:rsidP="0087371E">
            <w:pPr>
              <w:spacing w:beforeLines="20" w:before="48" w:afterLines="20" w:after="48"/>
            </w:pPr>
            <w:r>
              <w:t>PROTEST AFTER AWARD</w:t>
            </w:r>
          </w:p>
        </w:tc>
        <w:tc>
          <w:tcPr>
            <w:tcW w:w="1438" w:type="dxa"/>
          </w:tcPr>
          <w:p w14:paraId="6FA4595F" w14:textId="77777777" w:rsidR="005C1F11" w:rsidRDefault="005C1F11" w:rsidP="0087371E">
            <w:pPr>
              <w:spacing w:beforeLines="20" w:before="48" w:afterLines="20" w:after="48"/>
              <w:jc w:val="both"/>
            </w:pPr>
            <w:r>
              <w:t>AUG 1996</w:t>
            </w:r>
          </w:p>
        </w:tc>
      </w:tr>
      <w:tr w:rsidR="005C1F11" w14:paraId="7BF75828" w14:textId="77777777" w:rsidTr="005C1F11">
        <w:trPr>
          <w:trHeight w:val="454"/>
        </w:trPr>
        <w:tc>
          <w:tcPr>
            <w:tcW w:w="1318" w:type="dxa"/>
          </w:tcPr>
          <w:p w14:paraId="5EF9C1BF" w14:textId="77777777" w:rsidR="005C1F11" w:rsidRDefault="005C1F11" w:rsidP="0087371E">
            <w:pPr>
              <w:spacing w:beforeLines="20" w:before="48" w:afterLines="20" w:after="48"/>
              <w:jc w:val="both"/>
            </w:pPr>
            <w:r>
              <w:t>52.236-3</w:t>
            </w:r>
          </w:p>
        </w:tc>
        <w:tc>
          <w:tcPr>
            <w:tcW w:w="6724" w:type="dxa"/>
          </w:tcPr>
          <w:p w14:paraId="2E8AAC55" w14:textId="77777777" w:rsidR="005C1F11" w:rsidRPr="005C1F11" w:rsidRDefault="005C1F11" w:rsidP="0087371E">
            <w:pPr>
              <w:spacing w:beforeLines="20" w:before="48" w:afterLines="20" w:after="48"/>
            </w:pPr>
            <w:r w:rsidRPr="005C1F11">
              <w:t>SITE INVESTIGATION AND CONDITIONS AFFECTING THE WORKS</w:t>
            </w:r>
          </w:p>
        </w:tc>
        <w:tc>
          <w:tcPr>
            <w:tcW w:w="1438" w:type="dxa"/>
          </w:tcPr>
          <w:p w14:paraId="1901FA98" w14:textId="77777777" w:rsidR="005C1F11" w:rsidRDefault="005C1F11" w:rsidP="0087371E">
            <w:pPr>
              <w:spacing w:beforeLines="20" w:before="48" w:afterLines="20" w:after="48"/>
              <w:jc w:val="both"/>
            </w:pPr>
            <w:r>
              <w:t>APR 1984</w:t>
            </w:r>
          </w:p>
        </w:tc>
      </w:tr>
      <w:tr w:rsidR="005C1F11" w14:paraId="58BCAB5D" w14:textId="77777777" w:rsidTr="005C1F11">
        <w:trPr>
          <w:trHeight w:val="454"/>
        </w:trPr>
        <w:tc>
          <w:tcPr>
            <w:tcW w:w="1318" w:type="dxa"/>
          </w:tcPr>
          <w:p w14:paraId="5AFDE68C" w14:textId="77777777" w:rsidR="005C1F11" w:rsidRDefault="005C1F11" w:rsidP="0087371E">
            <w:pPr>
              <w:spacing w:beforeLines="20" w:before="48" w:afterLines="20" w:after="48"/>
              <w:jc w:val="both"/>
            </w:pPr>
            <w:r>
              <w:t>52.236-5</w:t>
            </w:r>
          </w:p>
        </w:tc>
        <w:tc>
          <w:tcPr>
            <w:tcW w:w="6724" w:type="dxa"/>
          </w:tcPr>
          <w:p w14:paraId="598277FA" w14:textId="77777777" w:rsidR="005C1F11" w:rsidRPr="005C1F11" w:rsidRDefault="005C1F11" w:rsidP="0087371E">
            <w:pPr>
              <w:spacing w:beforeLines="20" w:before="48" w:afterLines="20" w:after="48"/>
            </w:pPr>
            <w:r w:rsidRPr="005C1F11">
              <w:t>MATERIAL AND WORKSMANSHIP</w:t>
            </w:r>
          </w:p>
        </w:tc>
        <w:tc>
          <w:tcPr>
            <w:tcW w:w="1438" w:type="dxa"/>
          </w:tcPr>
          <w:p w14:paraId="7D4199F8" w14:textId="77777777" w:rsidR="005C1F11" w:rsidRDefault="005C1F11" w:rsidP="0087371E">
            <w:pPr>
              <w:spacing w:beforeLines="20" w:before="48" w:afterLines="20" w:after="48"/>
              <w:jc w:val="both"/>
            </w:pPr>
            <w:r>
              <w:t>APR 1984</w:t>
            </w:r>
          </w:p>
        </w:tc>
      </w:tr>
      <w:tr w:rsidR="005C1F11" w14:paraId="531097DE" w14:textId="77777777" w:rsidTr="005C1F11">
        <w:trPr>
          <w:trHeight w:val="454"/>
        </w:trPr>
        <w:tc>
          <w:tcPr>
            <w:tcW w:w="1318" w:type="dxa"/>
          </w:tcPr>
          <w:p w14:paraId="5906FAC1" w14:textId="77777777" w:rsidR="005C1F11" w:rsidRDefault="005C1F11" w:rsidP="0087371E">
            <w:pPr>
              <w:spacing w:beforeLines="20" w:before="48" w:afterLines="20" w:after="48"/>
              <w:jc w:val="both"/>
            </w:pPr>
            <w:r>
              <w:t>52.236-6</w:t>
            </w:r>
          </w:p>
        </w:tc>
        <w:tc>
          <w:tcPr>
            <w:tcW w:w="6724" w:type="dxa"/>
          </w:tcPr>
          <w:p w14:paraId="7BCEB47F" w14:textId="77777777" w:rsidR="005C1F11" w:rsidRPr="005C1F11" w:rsidRDefault="005C1F11" w:rsidP="0087371E">
            <w:pPr>
              <w:spacing w:beforeLines="20" w:before="48" w:afterLines="20" w:after="48"/>
            </w:pPr>
            <w:r w:rsidRPr="005C1F11">
              <w:t>SUPERINTENDENCE BY THE SUBCONTRACTOR</w:t>
            </w:r>
          </w:p>
        </w:tc>
        <w:tc>
          <w:tcPr>
            <w:tcW w:w="1438" w:type="dxa"/>
          </w:tcPr>
          <w:p w14:paraId="43EF6C0A" w14:textId="77777777" w:rsidR="005C1F11" w:rsidRDefault="005C1F11" w:rsidP="0087371E">
            <w:pPr>
              <w:spacing w:beforeLines="20" w:before="48" w:afterLines="20" w:after="48"/>
              <w:jc w:val="both"/>
            </w:pPr>
            <w:r>
              <w:t>APR 1984</w:t>
            </w:r>
          </w:p>
        </w:tc>
      </w:tr>
      <w:tr w:rsidR="005C1F11" w14:paraId="34BCF14B" w14:textId="77777777" w:rsidTr="005C1F11">
        <w:trPr>
          <w:trHeight w:val="454"/>
        </w:trPr>
        <w:tc>
          <w:tcPr>
            <w:tcW w:w="1318" w:type="dxa"/>
          </w:tcPr>
          <w:p w14:paraId="3E9F107E" w14:textId="77777777" w:rsidR="005C1F11" w:rsidRDefault="005C1F11" w:rsidP="0087371E">
            <w:pPr>
              <w:spacing w:beforeLines="20" w:before="48" w:afterLines="20" w:after="48"/>
              <w:jc w:val="both"/>
            </w:pPr>
            <w:r>
              <w:t>52.236-7</w:t>
            </w:r>
          </w:p>
        </w:tc>
        <w:tc>
          <w:tcPr>
            <w:tcW w:w="6724" w:type="dxa"/>
          </w:tcPr>
          <w:p w14:paraId="77487A60" w14:textId="77777777" w:rsidR="005C1F11" w:rsidRPr="005C1F11" w:rsidRDefault="005C1F11" w:rsidP="0087371E">
            <w:pPr>
              <w:spacing w:beforeLines="20" w:before="48" w:afterLines="20" w:after="48"/>
            </w:pPr>
            <w:r w:rsidRPr="005C1F11">
              <w:t>PERMITS AND RESPONSIBILITIES</w:t>
            </w:r>
          </w:p>
        </w:tc>
        <w:tc>
          <w:tcPr>
            <w:tcW w:w="1438" w:type="dxa"/>
          </w:tcPr>
          <w:p w14:paraId="328BB574" w14:textId="77777777" w:rsidR="005C1F11" w:rsidRDefault="005C1F11" w:rsidP="0087371E">
            <w:pPr>
              <w:spacing w:beforeLines="20" w:before="48" w:afterLines="20" w:after="48"/>
              <w:jc w:val="both"/>
            </w:pPr>
            <w:r>
              <w:t>NOV 1991</w:t>
            </w:r>
          </w:p>
        </w:tc>
      </w:tr>
      <w:tr w:rsidR="005C1F11" w14:paraId="5344970D" w14:textId="77777777" w:rsidTr="005C1F11">
        <w:trPr>
          <w:trHeight w:val="454"/>
        </w:trPr>
        <w:tc>
          <w:tcPr>
            <w:tcW w:w="1318" w:type="dxa"/>
          </w:tcPr>
          <w:p w14:paraId="4F818F08" w14:textId="77777777" w:rsidR="005C1F11" w:rsidRDefault="005C1F11" w:rsidP="0087371E">
            <w:pPr>
              <w:spacing w:beforeLines="20" w:before="48" w:afterLines="20" w:after="48"/>
              <w:jc w:val="both"/>
            </w:pPr>
            <w:r>
              <w:t>52.236-8</w:t>
            </w:r>
          </w:p>
        </w:tc>
        <w:tc>
          <w:tcPr>
            <w:tcW w:w="6724" w:type="dxa"/>
          </w:tcPr>
          <w:p w14:paraId="3858F601" w14:textId="77777777" w:rsidR="005C1F11" w:rsidRPr="005C1F11" w:rsidRDefault="005C1F11" w:rsidP="0087371E">
            <w:pPr>
              <w:spacing w:beforeLines="20" w:before="48" w:afterLines="20" w:after="48"/>
            </w:pPr>
            <w:r w:rsidRPr="005C1F11">
              <w:t>OTHER CONTRACTS</w:t>
            </w:r>
          </w:p>
        </w:tc>
        <w:tc>
          <w:tcPr>
            <w:tcW w:w="1438" w:type="dxa"/>
          </w:tcPr>
          <w:p w14:paraId="47E264DF" w14:textId="77777777" w:rsidR="005C1F11" w:rsidRDefault="005C1F11" w:rsidP="0087371E">
            <w:pPr>
              <w:spacing w:beforeLines="20" w:before="48" w:afterLines="20" w:after="48"/>
              <w:jc w:val="both"/>
            </w:pPr>
            <w:r>
              <w:t>APR 1984</w:t>
            </w:r>
          </w:p>
        </w:tc>
      </w:tr>
      <w:tr w:rsidR="005C1F11" w14:paraId="0E009DD2" w14:textId="77777777" w:rsidTr="005C1F11">
        <w:trPr>
          <w:trHeight w:val="454"/>
        </w:trPr>
        <w:tc>
          <w:tcPr>
            <w:tcW w:w="1318" w:type="dxa"/>
          </w:tcPr>
          <w:p w14:paraId="0963B7FA" w14:textId="77777777" w:rsidR="005C1F11" w:rsidRDefault="005C1F11" w:rsidP="0087371E">
            <w:pPr>
              <w:spacing w:beforeLines="20" w:before="48" w:afterLines="20" w:after="48"/>
              <w:jc w:val="both"/>
            </w:pPr>
            <w:r>
              <w:t>52.236-9</w:t>
            </w:r>
          </w:p>
        </w:tc>
        <w:tc>
          <w:tcPr>
            <w:tcW w:w="6724" w:type="dxa"/>
          </w:tcPr>
          <w:p w14:paraId="519594A9" w14:textId="77777777" w:rsidR="005C1F11" w:rsidRPr="005C1F11" w:rsidRDefault="005C1F11" w:rsidP="0087371E">
            <w:pPr>
              <w:spacing w:beforeLines="20" w:before="48" w:afterLines="20" w:after="48"/>
            </w:pPr>
            <w:r w:rsidRPr="005C1F11">
              <w:t>PROTECTION OF EXISTING VEGETATION STRUCTURES, EQUIPMENT, UTILITIES, AND IMPROVEMENTS</w:t>
            </w:r>
          </w:p>
        </w:tc>
        <w:tc>
          <w:tcPr>
            <w:tcW w:w="1438" w:type="dxa"/>
          </w:tcPr>
          <w:p w14:paraId="727502FD" w14:textId="77777777" w:rsidR="005C1F11" w:rsidRDefault="005C1F11" w:rsidP="0087371E">
            <w:pPr>
              <w:spacing w:beforeLines="20" w:before="48" w:afterLines="20" w:after="48"/>
              <w:jc w:val="both"/>
            </w:pPr>
            <w:r>
              <w:t>APR 1984</w:t>
            </w:r>
          </w:p>
        </w:tc>
      </w:tr>
      <w:tr w:rsidR="005C1F11" w14:paraId="71879A94" w14:textId="77777777" w:rsidTr="005C1F11">
        <w:trPr>
          <w:trHeight w:val="454"/>
        </w:trPr>
        <w:tc>
          <w:tcPr>
            <w:tcW w:w="1318" w:type="dxa"/>
          </w:tcPr>
          <w:p w14:paraId="48B34925" w14:textId="77777777" w:rsidR="005C1F11" w:rsidRDefault="005C1F11" w:rsidP="0087371E">
            <w:pPr>
              <w:spacing w:beforeLines="20" w:before="48" w:afterLines="20" w:after="48"/>
              <w:jc w:val="both"/>
            </w:pPr>
            <w:r>
              <w:t>52.236-10</w:t>
            </w:r>
          </w:p>
        </w:tc>
        <w:tc>
          <w:tcPr>
            <w:tcW w:w="6724" w:type="dxa"/>
          </w:tcPr>
          <w:p w14:paraId="2109F1B3" w14:textId="77777777" w:rsidR="005C1F11" w:rsidRPr="005C1F11" w:rsidRDefault="005C1F11" w:rsidP="0087371E">
            <w:pPr>
              <w:spacing w:beforeLines="20" w:before="48" w:afterLines="20" w:after="48"/>
            </w:pPr>
            <w:r w:rsidRPr="005C1F11">
              <w:t>OPERATIONS AND STORAGE AREAS</w:t>
            </w:r>
          </w:p>
        </w:tc>
        <w:tc>
          <w:tcPr>
            <w:tcW w:w="1438" w:type="dxa"/>
          </w:tcPr>
          <w:p w14:paraId="158A3107" w14:textId="77777777" w:rsidR="005C1F11" w:rsidRDefault="005C1F11" w:rsidP="0087371E">
            <w:pPr>
              <w:spacing w:beforeLines="20" w:before="48" w:afterLines="20" w:after="48"/>
              <w:jc w:val="both"/>
            </w:pPr>
            <w:r>
              <w:t>APR 1984</w:t>
            </w:r>
          </w:p>
        </w:tc>
      </w:tr>
      <w:tr w:rsidR="005C1F11" w14:paraId="12DD0255" w14:textId="77777777" w:rsidTr="005C1F11">
        <w:trPr>
          <w:trHeight w:val="454"/>
        </w:trPr>
        <w:tc>
          <w:tcPr>
            <w:tcW w:w="1318" w:type="dxa"/>
          </w:tcPr>
          <w:p w14:paraId="7A421314" w14:textId="77777777" w:rsidR="005C1F11" w:rsidRDefault="005C1F11" w:rsidP="0087371E">
            <w:pPr>
              <w:spacing w:beforeLines="20" w:before="48" w:afterLines="20" w:after="48"/>
              <w:jc w:val="both"/>
            </w:pPr>
            <w:r>
              <w:t>52.236-11</w:t>
            </w:r>
          </w:p>
        </w:tc>
        <w:tc>
          <w:tcPr>
            <w:tcW w:w="6724" w:type="dxa"/>
          </w:tcPr>
          <w:p w14:paraId="53E2D515" w14:textId="77777777" w:rsidR="005C1F11" w:rsidRPr="005C1F11" w:rsidRDefault="005C1F11" w:rsidP="0087371E">
            <w:pPr>
              <w:spacing w:beforeLines="20" w:before="48" w:afterLines="20" w:after="48"/>
            </w:pPr>
            <w:r w:rsidRPr="005C1F11">
              <w:t>USE AND POSSESSION PRIOR TO COMPLETION</w:t>
            </w:r>
          </w:p>
        </w:tc>
        <w:tc>
          <w:tcPr>
            <w:tcW w:w="1438" w:type="dxa"/>
          </w:tcPr>
          <w:p w14:paraId="40157958" w14:textId="77777777" w:rsidR="005C1F11" w:rsidRDefault="005C1F11" w:rsidP="0087371E">
            <w:pPr>
              <w:spacing w:beforeLines="20" w:before="48" w:afterLines="20" w:after="48"/>
              <w:jc w:val="both"/>
            </w:pPr>
            <w:r>
              <w:t>APR 1984</w:t>
            </w:r>
          </w:p>
        </w:tc>
      </w:tr>
      <w:tr w:rsidR="005C1F11" w14:paraId="522D2909" w14:textId="77777777" w:rsidTr="005C1F11">
        <w:trPr>
          <w:trHeight w:val="454"/>
        </w:trPr>
        <w:tc>
          <w:tcPr>
            <w:tcW w:w="1318" w:type="dxa"/>
          </w:tcPr>
          <w:p w14:paraId="43AF36CB" w14:textId="77777777" w:rsidR="005C1F11" w:rsidRDefault="005C1F11" w:rsidP="0087371E">
            <w:pPr>
              <w:spacing w:beforeLines="20" w:before="48" w:afterLines="20" w:after="48"/>
              <w:jc w:val="both"/>
            </w:pPr>
            <w:r>
              <w:t>52.236-12</w:t>
            </w:r>
          </w:p>
        </w:tc>
        <w:tc>
          <w:tcPr>
            <w:tcW w:w="6724" w:type="dxa"/>
          </w:tcPr>
          <w:p w14:paraId="33D5E143" w14:textId="77777777" w:rsidR="005C1F11" w:rsidRPr="005C1F11" w:rsidRDefault="005C1F11" w:rsidP="0087371E">
            <w:pPr>
              <w:spacing w:beforeLines="20" w:before="48" w:afterLines="20" w:after="48"/>
            </w:pPr>
            <w:r w:rsidRPr="005C1F11">
              <w:t>CLEANING UP</w:t>
            </w:r>
          </w:p>
        </w:tc>
        <w:tc>
          <w:tcPr>
            <w:tcW w:w="1438" w:type="dxa"/>
          </w:tcPr>
          <w:p w14:paraId="2F2FA72D" w14:textId="77777777" w:rsidR="005C1F11" w:rsidRDefault="005C1F11" w:rsidP="0087371E">
            <w:pPr>
              <w:spacing w:beforeLines="20" w:before="48" w:afterLines="20" w:after="48"/>
              <w:jc w:val="both"/>
            </w:pPr>
            <w:r>
              <w:t>APR 1984</w:t>
            </w:r>
          </w:p>
        </w:tc>
      </w:tr>
      <w:tr w:rsidR="005C1F11" w14:paraId="620ADD1B" w14:textId="77777777" w:rsidTr="005C1F11">
        <w:trPr>
          <w:trHeight w:val="454"/>
        </w:trPr>
        <w:tc>
          <w:tcPr>
            <w:tcW w:w="1318" w:type="dxa"/>
          </w:tcPr>
          <w:p w14:paraId="298C273F" w14:textId="77777777" w:rsidR="005C1F11" w:rsidRDefault="005C1F11" w:rsidP="0087371E">
            <w:pPr>
              <w:spacing w:beforeLines="20" w:before="48" w:afterLines="20" w:after="48"/>
              <w:jc w:val="both"/>
            </w:pPr>
            <w:r>
              <w:t>52.236-13</w:t>
            </w:r>
          </w:p>
        </w:tc>
        <w:tc>
          <w:tcPr>
            <w:tcW w:w="6724" w:type="dxa"/>
          </w:tcPr>
          <w:p w14:paraId="00CA61B9" w14:textId="77777777" w:rsidR="005C1F11" w:rsidRDefault="005C1F11" w:rsidP="0087371E">
            <w:pPr>
              <w:spacing w:beforeLines="20" w:before="48" w:afterLines="20" w:after="48"/>
            </w:pPr>
            <w:r>
              <w:t>ACCIDENT PREVENTION</w:t>
            </w:r>
          </w:p>
        </w:tc>
        <w:tc>
          <w:tcPr>
            <w:tcW w:w="1438" w:type="dxa"/>
          </w:tcPr>
          <w:p w14:paraId="6F13B4C5" w14:textId="77777777" w:rsidR="005C1F11" w:rsidRDefault="005C1F11" w:rsidP="0087371E">
            <w:pPr>
              <w:spacing w:beforeLines="20" w:before="48" w:afterLines="20" w:after="48"/>
              <w:jc w:val="both"/>
            </w:pPr>
            <w:r>
              <w:t>NOV 1991</w:t>
            </w:r>
          </w:p>
        </w:tc>
      </w:tr>
      <w:tr w:rsidR="005C1F11" w14:paraId="3E257D65" w14:textId="77777777" w:rsidTr="005C1F11">
        <w:trPr>
          <w:trHeight w:val="454"/>
        </w:trPr>
        <w:tc>
          <w:tcPr>
            <w:tcW w:w="1318" w:type="dxa"/>
          </w:tcPr>
          <w:p w14:paraId="55D13DA2" w14:textId="77777777" w:rsidR="005C1F11" w:rsidRDefault="005C1F11" w:rsidP="0087371E">
            <w:pPr>
              <w:spacing w:beforeLines="20" w:before="48" w:afterLines="20" w:after="48"/>
              <w:jc w:val="both"/>
            </w:pPr>
            <w:r>
              <w:lastRenderedPageBreak/>
              <w:t>52.236-15</w:t>
            </w:r>
          </w:p>
        </w:tc>
        <w:tc>
          <w:tcPr>
            <w:tcW w:w="6724" w:type="dxa"/>
          </w:tcPr>
          <w:p w14:paraId="57364E1C" w14:textId="77777777" w:rsidR="005C1F11" w:rsidRDefault="005C1F11" w:rsidP="0087371E">
            <w:pPr>
              <w:spacing w:beforeLines="20" w:before="48" w:afterLines="20" w:after="48"/>
            </w:pPr>
            <w:r>
              <w:t>SCHEDULES FOR CONSTRUCTION CONTRACTS</w:t>
            </w:r>
          </w:p>
        </w:tc>
        <w:tc>
          <w:tcPr>
            <w:tcW w:w="1438" w:type="dxa"/>
          </w:tcPr>
          <w:p w14:paraId="595F7557" w14:textId="77777777" w:rsidR="005C1F11" w:rsidRDefault="005C1F11" w:rsidP="0087371E">
            <w:pPr>
              <w:spacing w:beforeLines="20" w:before="48" w:afterLines="20" w:after="48"/>
              <w:jc w:val="both"/>
            </w:pPr>
            <w:r>
              <w:t>APR 1984</w:t>
            </w:r>
          </w:p>
        </w:tc>
      </w:tr>
      <w:tr w:rsidR="005C1F11" w14:paraId="7EBD53A4" w14:textId="77777777" w:rsidTr="005C1F11">
        <w:trPr>
          <w:trHeight w:val="454"/>
        </w:trPr>
        <w:tc>
          <w:tcPr>
            <w:tcW w:w="1318" w:type="dxa"/>
          </w:tcPr>
          <w:p w14:paraId="3F487005" w14:textId="77777777" w:rsidR="005C1F11" w:rsidRDefault="005C1F11" w:rsidP="0087371E">
            <w:pPr>
              <w:spacing w:beforeLines="20" w:before="48" w:afterLines="20" w:after="48"/>
              <w:jc w:val="both"/>
            </w:pPr>
            <w:r>
              <w:t>52.236-17</w:t>
            </w:r>
          </w:p>
        </w:tc>
        <w:tc>
          <w:tcPr>
            <w:tcW w:w="6724" w:type="dxa"/>
          </w:tcPr>
          <w:p w14:paraId="58FE51F9" w14:textId="77777777" w:rsidR="005C1F11" w:rsidRDefault="005C1F11" w:rsidP="0087371E">
            <w:pPr>
              <w:spacing w:beforeLines="20" w:before="48" w:afterLines="20" w:after="48"/>
            </w:pPr>
            <w:r>
              <w:t>LAYOUT OF WORKS</w:t>
            </w:r>
          </w:p>
        </w:tc>
        <w:tc>
          <w:tcPr>
            <w:tcW w:w="1438" w:type="dxa"/>
          </w:tcPr>
          <w:p w14:paraId="2F9B9559" w14:textId="77777777" w:rsidR="005C1F11" w:rsidRDefault="005C1F11" w:rsidP="0087371E">
            <w:pPr>
              <w:spacing w:beforeLines="20" w:before="48" w:afterLines="20" w:after="48"/>
              <w:jc w:val="both"/>
            </w:pPr>
            <w:r>
              <w:t>APR 1984</w:t>
            </w:r>
          </w:p>
        </w:tc>
      </w:tr>
      <w:tr w:rsidR="005C1F11" w14:paraId="690E74AF" w14:textId="77777777" w:rsidTr="005C1F11">
        <w:trPr>
          <w:trHeight w:val="454"/>
        </w:trPr>
        <w:tc>
          <w:tcPr>
            <w:tcW w:w="1318" w:type="dxa"/>
          </w:tcPr>
          <w:p w14:paraId="403EB264" w14:textId="77777777" w:rsidR="005C1F11" w:rsidRPr="005C1F11" w:rsidRDefault="005C1F11" w:rsidP="0087371E">
            <w:pPr>
              <w:spacing w:beforeLines="20" w:before="48" w:afterLines="20" w:after="48"/>
              <w:jc w:val="both"/>
            </w:pPr>
            <w:r w:rsidRPr="005C1F11">
              <w:t>52.236-26</w:t>
            </w:r>
          </w:p>
        </w:tc>
        <w:tc>
          <w:tcPr>
            <w:tcW w:w="6724" w:type="dxa"/>
          </w:tcPr>
          <w:p w14:paraId="404E6AE3" w14:textId="77777777" w:rsidR="005C1F11" w:rsidRPr="005C1F11" w:rsidRDefault="005C1F11" w:rsidP="0087371E">
            <w:pPr>
              <w:spacing w:beforeLines="20" w:before="48" w:afterLines="20" w:after="48"/>
            </w:pPr>
            <w:r w:rsidRPr="005C1F11">
              <w:t>PRECONSTRUCTION CONFERENCE</w:t>
            </w:r>
          </w:p>
        </w:tc>
        <w:tc>
          <w:tcPr>
            <w:tcW w:w="1438" w:type="dxa"/>
          </w:tcPr>
          <w:p w14:paraId="1B676806" w14:textId="77777777" w:rsidR="005C1F11" w:rsidRDefault="005C1F11" w:rsidP="0087371E">
            <w:pPr>
              <w:spacing w:beforeLines="20" w:before="48" w:afterLines="20" w:after="48"/>
              <w:jc w:val="both"/>
            </w:pPr>
            <w:r w:rsidRPr="005C1F11">
              <w:t>FEB 1995</w:t>
            </w:r>
          </w:p>
        </w:tc>
      </w:tr>
      <w:tr w:rsidR="005C1F11" w14:paraId="0AF250BB" w14:textId="77777777" w:rsidTr="005C1F11">
        <w:trPr>
          <w:trHeight w:val="454"/>
        </w:trPr>
        <w:tc>
          <w:tcPr>
            <w:tcW w:w="1318" w:type="dxa"/>
          </w:tcPr>
          <w:p w14:paraId="6A9F5ADA" w14:textId="77777777" w:rsidR="005C1F11" w:rsidRDefault="005C1F11" w:rsidP="0087371E">
            <w:pPr>
              <w:spacing w:beforeLines="20" w:before="48" w:afterLines="20" w:after="48"/>
              <w:jc w:val="both"/>
            </w:pPr>
            <w:r>
              <w:t>52.242-13</w:t>
            </w:r>
          </w:p>
        </w:tc>
        <w:tc>
          <w:tcPr>
            <w:tcW w:w="6724" w:type="dxa"/>
          </w:tcPr>
          <w:p w14:paraId="7E6D5201" w14:textId="77777777" w:rsidR="005C1F11" w:rsidRDefault="005C1F11" w:rsidP="0087371E">
            <w:pPr>
              <w:spacing w:beforeLines="20" w:before="48" w:afterLines="20" w:after="48"/>
            </w:pPr>
            <w:r>
              <w:t>BANKRUPTCY</w:t>
            </w:r>
          </w:p>
        </w:tc>
        <w:tc>
          <w:tcPr>
            <w:tcW w:w="1438" w:type="dxa"/>
          </w:tcPr>
          <w:p w14:paraId="42EFF762" w14:textId="77777777" w:rsidR="005C1F11" w:rsidRDefault="005C1F11" w:rsidP="0087371E">
            <w:pPr>
              <w:spacing w:beforeLines="20" w:before="48" w:afterLines="20" w:after="48"/>
              <w:jc w:val="both"/>
            </w:pPr>
            <w:r>
              <w:t>JUL 1995</w:t>
            </w:r>
          </w:p>
        </w:tc>
      </w:tr>
      <w:tr w:rsidR="005C1F11" w14:paraId="27519E78" w14:textId="77777777" w:rsidTr="005C1F11">
        <w:trPr>
          <w:trHeight w:val="454"/>
        </w:trPr>
        <w:tc>
          <w:tcPr>
            <w:tcW w:w="1318" w:type="dxa"/>
          </w:tcPr>
          <w:p w14:paraId="0D0FDF84" w14:textId="77777777" w:rsidR="005C1F11" w:rsidRDefault="005C1F11" w:rsidP="0087371E">
            <w:pPr>
              <w:spacing w:beforeLines="20" w:before="48" w:afterLines="20" w:after="48"/>
              <w:jc w:val="both"/>
            </w:pPr>
            <w:r>
              <w:t>52.243-4</w:t>
            </w:r>
          </w:p>
        </w:tc>
        <w:tc>
          <w:tcPr>
            <w:tcW w:w="6724" w:type="dxa"/>
          </w:tcPr>
          <w:p w14:paraId="34FE8CAB" w14:textId="77777777" w:rsidR="005C1F11" w:rsidRDefault="005C1F11" w:rsidP="0087371E">
            <w:pPr>
              <w:spacing w:beforeLines="20" w:before="48" w:afterLines="20" w:after="48"/>
            </w:pPr>
            <w:r>
              <w:t>CHANGES</w:t>
            </w:r>
          </w:p>
        </w:tc>
        <w:tc>
          <w:tcPr>
            <w:tcW w:w="1438" w:type="dxa"/>
          </w:tcPr>
          <w:p w14:paraId="24673B10" w14:textId="77777777" w:rsidR="005C1F11" w:rsidRDefault="005C1F11" w:rsidP="0087371E">
            <w:pPr>
              <w:spacing w:beforeLines="20" w:before="48" w:afterLines="20" w:after="48"/>
              <w:jc w:val="both"/>
            </w:pPr>
            <w:r>
              <w:t>AUG 1987</w:t>
            </w:r>
          </w:p>
        </w:tc>
      </w:tr>
      <w:tr w:rsidR="005C1F11" w14:paraId="4FF369D6" w14:textId="77777777" w:rsidTr="005C1F11">
        <w:trPr>
          <w:trHeight w:val="454"/>
        </w:trPr>
        <w:tc>
          <w:tcPr>
            <w:tcW w:w="1318" w:type="dxa"/>
          </w:tcPr>
          <w:p w14:paraId="01392A47" w14:textId="77777777" w:rsidR="005C1F11" w:rsidRDefault="005C1F11" w:rsidP="0087371E">
            <w:pPr>
              <w:spacing w:beforeLines="20" w:before="48" w:afterLines="20" w:after="48"/>
              <w:jc w:val="both"/>
            </w:pPr>
            <w:r>
              <w:t>52.244-5</w:t>
            </w:r>
          </w:p>
        </w:tc>
        <w:tc>
          <w:tcPr>
            <w:tcW w:w="6724" w:type="dxa"/>
          </w:tcPr>
          <w:p w14:paraId="0917A09E" w14:textId="77777777" w:rsidR="005C1F11" w:rsidRDefault="005C1F11" w:rsidP="0087371E">
            <w:pPr>
              <w:spacing w:beforeLines="20" w:before="48" w:afterLines="20" w:after="48"/>
            </w:pPr>
            <w:r>
              <w:t>COMPETITION IN SUBCONTRACTING</w:t>
            </w:r>
          </w:p>
        </w:tc>
        <w:tc>
          <w:tcPr>
            <w:tcW w:w="1438" w:type="dxa"/>
          </w:tcPr>
          <w:p w14:paraId="6A797110" w14:textId="77777777" w:rsidR="005C1F11" w:rsidRDefault="005C1F11" w:rsidP="0087371E">
            <w:pPr>
              <w:spacing w:beforeLines="20" w:before="48" w:afterLines="20" w:after="48"/>
              <w:jc w:val="both"/>
            </w:pPr>
            <w:r>
              <w:t>DEC 1996</w:t>
            </w:r>
          </w:p>
        </w:tc>
      </w:tr>
      <w:tr w:rsidR="005C1F11" w14:paraId="318AEA5D" w14:textId="77777777" w:rsidTr="005C1F11">
        <w:trPr>
          <w:trHeight w:val="454"/>
        </w:trPr>
        <w:tc>
          <w:tcPr>
            <w:tcW w:w="1318" w:type="dxa"/>
          </w:tcPr>
          <w:p w14:paraId="48301201" w14:textId="77777777" w:rsidR="005C1F11" w:rsidRDefault="005C1F11" w:rsidP="0087371E">
            <w:pPr>
              <w:spacing w:beforeLines="20" w:before="48" w:afterLines="20" w:after="48"/>
              <w:jc w:val="both"/>
            </w:pPr>
            <w:r>
              <w:t>52.249-2</w:t>
            </w:r>
          </w:p>
        </w:tc>
        <w:tc>
          <w:tcPr>
            <w:tcW w:w="6724" w:type="dxa"/>
          </w:tcPr>
          <w:p w14:paraId="772F9357" w14:textId="77777777" w:rsidR="005C1F11" w:rsidRDefault="005C1F11" w:rsidP="0087371E">
            <w:pPr>
              <w:spacing w:beforeLines="20" w:before="48" w:afterLines="20" w:after="48"/>
            </w:pPr>
            <w:r>
              <w:t xml:space="preserve">TERMINATION FOR CONVENIENCE OF THE GOVERNMENT (FIXED PRICE) ALTERNATE I </w:t>
            </w:r>
          </w:p>
        </w:tc>
        <w:tc>
          <w:tcPr>
            <w:tcW w:w="1438" w:type="dxa"/>
          </w:tcPr>
          <w:p w14:paraId="77346EC8" w14:textId="77777777" w:rsidR="005C1F11" w:rsidRDefault="005C1F11" w:rsidP="0087371E">
            <w:pPr>
              <w:spacing w:beforeLines="20" w:before="48" w:afterLines="20" w:after="48"/>
              <w:jc w:val="both"/>
            </w:pPr>
            <w:r>
              <w:t>MAY 2004</w:t>
            </w:r>
          </w:p>
        </w:tc>
      </w:tr>
      <w:tr w:rsidR="005C1F11" w14:paraId="57F5AA72" w14:textId="77777777" w:rsidTr="005C1F11">
        <w:trPr>
          <w:trHeight w:val="454"/>
        </w:trPr>
        <w:tc>
          <w:tcPr>
            <w:tcW w:w="1318" w:type="dxa"/>
          </w:tcPr>
          <w:p w14:paraId="394DC76E" w14:textId="77777777" w:rsidR="005C1F11" w:rsidRPr="005C1F11" w:rsidRDefault="005C1F11" w:rsidP="0087371E">
            <w:pPr>
              <w:spacing w:beforeLines="20" w:before="48" w:afterLines="20" w:after="48"/>
              <w:jc w:val="both"/>
            </w:pPr>
            <w:r w:rsidRPr="005C1F11">
              <w:t>52.249-10</w:t>
            </w:r>
          </w:p>
        </w:tc>
        <w:tc>
          <w:tcPr>
            <w:tcW w:w="6724" w:type="dxa"/>
          </w:tcPr>
          <w:p w14:paraId="77E89209" w14:textId="77777777" w:rsidR="005C1F11" w:rsidRPr="005C1F11" w:rsidRDefault="005C1F11" w:rsidP="0087371E">
            <w:pPr>
              <w:spacing w:beforeLines="20" w:before="48" w:afterLines="20" w:after="48"/>
            </w:pPr>
            <w:r w:rsidRPr="005C1F11">
              <w:t>DEFAULT (FIXED-PRICE CONSTRUCTION)</w:t>
            </w:r>
          </w:p>
        </w:tc>
        <w:tc>
          <w:tcPr>
            <w:tcW w:w="1438" w:type="dxa"/>
          </w:tcPr>
          <w:p w14:paraId="3037639F" w14:textId="77777777" w:rsidR="005C1F11" w:rsidRDefault="005C1F11" w:rsidP="0087371E">
            <w:pPr>
              <w:spacing w:beforeLines="20" w:before="48" w:afterLines="20" w:after="48"/>
              <w:jc w:val="both"/>
            </w:pPr>
            <w:r w:rsidRPr="005C1F11">
              <w:t>APR 1984</w:t>
            </w:r>
          </w:p>
        </w:tc>
      </w:tr>
      <w:tr w:rsidR="005C1F11" w14:paraId="1A5B4535" w14:textId="77777777" w:rsidTr="005C1F11">
        <w:trPr>
          <w:trHeight w:val="454"/>
        </w:trPr>
        <w:tc>
          <w:tcPr>
            <w:tcW w:w="1318" w:type="dxa"/>
          </w:tcPr>
          <w:p w14:paraId="0698AF89" w14:textId="77777777" w:rsidR="005C1F11" w:rsidRDefault="005C1F11" w:rsidP="0087371E">
            <w:pPr>
              <w:spacing w:beforeLines="20" w:before="48" w:afterLines="20" w:after="48"/>
              <w:jc w:val="both"/>
            </w:pPr>
            <w:r>
              <w:t>52.253-1</w:t>
            </w:r>
          </w:p>
        </w:tc>
        <w:tc>
          <w:tcPr>
            <w:tcW w:w="6724" w:type="dxa"/>
          </w:tcPr>
          <w:p w14:paraId="2A92BF43" w14:textId="77777777" w:rsidR="005C1F11" w:rsidRDefault="005C1F11" w:rsidP="0087371E">
            <w:pPr>
              <w:spacing w:beforeLines="20" w:before="48" w:afterLines="20" w:after="48"/>
            </w:pPr>
            <w:r>
              <w:t>COMPUTER GENERATED FORMS</w:t>
            </w:r>
          </w:p>
        </w:tc>
        <w:tc>
          <w:tcPr>
            <w:tcW w:w="1438" w:type="dxa"/>
          </w:tcPr>
          <w:p w14:paraId="5AC0326C" w14:textId="77777777" w:rsidR="005C1F11" w:rsidRDefault="005C1F11" w:rsidP="0087371E">
            <w:pPr>
              <w:spacing w:beforeLines="20" w:before="48" w:afterLines="20" w:after="48"/>
              <w:jc w:val="both"/>
            </w:pPr>
            <w:r>
              <w:t>JAN 1991</w:t>
            </w:r>
          </w:p>
        </w:tc>
      </w:tr>
    </w:tbl>
    <w:p w14:paraId="3A7AD247" w14:textId="77777777" w:rsidR="001E3702" w:rsidRDefault="001E3702" w:rsidP="001E3702">
      <w:pPr>
        <w:spacing w:before="120" w:after="120"/>
      </w:pPr>
    </w:p>
    <w:p w14:paraId="14E1C756" w14:textId="77777777" w:rsidR="001E3702" w:rsidRPr="0078299F" w:rsidRDefault="001E3702" w:rsidP="001E3702">
      <w:pPr>
        <w:widowControl/>
        <w:tabs>
          <w:tab w:val="left" w:pos="2700"/>
        </w:tabs>
        <w:autoSpaceDE w:val="0"/>
        <w:autoSpaceDN w:val="0"/>
        <w:adjustRightInd w:val="0"/>
        <w:spacing w:before="40" w:after="40"/>
        <w:jc w:val="center"/>
        <w:rPr>
          <w:b/>
          <w:szCs w:val="22"/>
        </w:rPr>
      </w:pPr>
      <w:r w:rsidRPr="0078299F">
        <w:rPr>
          <w:b/>
          <w:szCs w:val="22"/>
        </w:rPr>
        <w:t>AID ACQUISITION REGULATIONS (48 CFR CHAPTER 6)</w:t>
      </w:r>
    </w:p>
    <w:tbl>
      <w:tblPr>
        <w:tblW w:w="9480" w:type="dxa"/>
        <w:tblInd w:w="108" w:type="dxa"/>
        <w:tblLook w:val="0000" w:firstRow="0" w:lastRow="0" w:firstColumn="0" w:lastColumn="0" w:noHBand="0" w:noVBand="0"/>
      </w:tblPr>
      <w:tblGrid>
        <w:gridCol w:w="1440"/>
        <w:gridCol w:w="6720"/>
        <w:gridCol w:w="1320"/>
      </w:tblGrid>
      <w:tr w:rsidR="001E3702" w14:paraId="5EB71A7A" w14:textId="77777777" w:rsidTr="001E3702">
        <w:trPr>
          <w:trHeight w:val="454"/>
        </w:trPr>
        <w:tc>
          <w:tcPr>
            <w:tcW w:w="1440" w:type="dxa"/>
          </w:tcPr>
          <w:p w14:paraId="34A8E40B" w14:textId="77777777" w:rsidR="001E3702" w:rsidRDefault="001E3702" w:rsidP="0087371E">
            <w:pPr>
              <w:spacing w:beforeLines="20" w:before="48" w:afterLines="20" w:after="48"/>
              <w:jc w:val="both"/>
            </w:pPr>
            <w:r w:rsidRPr="000D74DF">
              <w:rPr>
                <w:szCs w:val="22"/>
              </w:rPr>
              <w:t>752.202-1(b)</w:t>
            </w:r>
          </w:p>
        </w:tc>
        <w:tc>
          <w:tcPr>
            <w:tcW w:w="6720" w:type="dxa"/>
          </w:tcPr>
          <w:p w14:paraId="4E413D82" w14:textId="77777777" w:rsidR="001E3702" w:rsidRDefault="001E3702" w:rsidP="0087371E">
            <w:pPr>
              <w:spacing w:beforeLines="20" w:before="48" w:afterLines="20" w:after="48"/>
            </w:pPr>
            <w:r w:rsidRPr="000D74DF">
              <w:rPr>
                <w:szCs w:val="22"/>
              </w:rPr>
              <w:t>DEFINITIONS</w:t>
            </w:r>
          </w:p>
        </w:tc>
        <w:tc>
          <w:tcPr>
            <w:tcW w:w="1320" w:type="dxa"/>
          </w:tcPr>
          <w:p w14:paraId="37E170F4" w14:textId="77777777" w:rsidR="001E3702" w:rsidRDefault="001E3702" w:rsidP="0087371E">
            <w:pPr>
              <w:spacing w:beforeLines="20" w:before="48" w:afterLines="20" w:after="48"/>
              <w:jc w:val="both"/>
            </w:pPr>
            <w:r w:rsidRPr="000D74DF">
              <w:rPr>
                <w:szCs w:val="22"/>
              </w:rPr>
              <w:t>JAN 1990</w:t>
            </w:r>
          </w:p>
        </w:tc>
      </w:tr>
      <w:tr w:rsidR="001E3702" w14:paraId="34586A1E" w14:textId="77777777" w:rsidTr="001E3702">
        <w:trPr>
          <w:trHeight w:val="454"/>
        </w:trPr>
        <w:tc>
          <w:tcPr>
            <w:tcW w:w="1440" w:type="dxa"/>
          </w:tcPr>
          <w:p w14:paraId="317FB25B" w14:textId="77777777" w:rsidR="001E3702" w:rsidRDefault="001E3702" w:rsidP="0087371E">
            <w:pPr>
              <w:spacing w:beforeLines="20" w:before="48" w:afterLines="20" w:after="48"/>
              <w:jc w:val="both"/>
            </w:pPr>
            <w:r w:rsidRPr="000D74DF">
              <w:rPr>
                <w:szCs w:val="22"/>
              </w:rPr>
              <w:t>752.202-1(d)</w:t>
            </w:r>
          </w:p>
        </w:tc>
        <w:tc>
          <w:tcPr>
            <w:tcW w:w="6720" w:type="dxa"/>
          </w:tcPr>
          <w:p w14:paraId="0AEA2674" w14:textId="77777777" w:rsidR="001E3702" w:rsidRDefault="001E3702" w:rsidP="0087371E">
            <w:pPr>
              <w:spacing w:beforeLines="20" w:before="48" w:afterLines="20" w:after="48"/>
            </w:pPr>
            <w:r w:rsidRPr="000D74DF">
              <w:rPr>
                <w:szCs w:val="22"/>
              </w:rPr>
              <w:t>DEFINITIONS FOR OVERSEAS CONTRACTS</w:t>
            </w:r>
          </w:p>
        </w:tc>
        <w:tc>
          <w:tcPr>
            <w:tcW w:w="1320" w:type="dxa"/>
          </w:tcPr>
          <w:p w14:paraId="53D1D800" w14:textId="77777777" w:rsidR="001E3702" w:rsidRDefault="001E3702" w:rsidP="0087371E">
            <w:pPr>
              <w:spacing w:beforeLines="20" w:before="48" w:afterLines="20" w:after="48"/>
              <w:jc w:val="both"/>
            </w:pPr>
            <w:r>
              <w:rPr>
                <w:szCs w:val="22"/>
              </w:rPr>
              <w:t>AUG 1999</w:t>
            </w:r>
          </w:p>
        </w:tc>
      </w:tr>
      <w:tr w:rsidR="001E3702" w14:paraId="174D33C8" w14:textId="77777777" w:rsidTr="001E3702">
        <w:trPr>
          <w:trHeight w:val="454"/>
        </w:trPr>
        <w:tc>
          <w:tcPr>
            <w:tcW w:w="1440" w:type="dxa"/>
          </w:tcPr>
          <w:p w14:paraId="3EEBCCE0" w14:textId="77777777" w:rsidR="001E3702" w:rsidRPr="000D74DF" w:rsidRDefault="001E3702" w:rsidP="0087371E">
            <w:pPr>
              <w:spacing w:beforeLines="20" w:before="48" w:afterLines="20" w:after="48"/>
              <w:jc w:val="both"/>
              <w:rPr>
                <w:szCs w:val="22"/>
              </w:rPr>
            </w:pPr>
            <w:r w:rsidRPr="000D74DF">
              <w:rPr>
                <w:szCs w:val="22"/>
              </w:rPr>
              <w:t>752.204-2</w:t>
            </w:r>
          </w:p>
        </w:tc>
        <w:tc>
          <w:tcPr>
            <w:tcW w:w="6720" w:type="dxa"/>
          </w:tcPr>
          <w:p w14:paraId="771F8E41" w14:textId="77777777" w:rsidR="001E3702" w:rsidRPr="000D74DF" w:rsidRDefault="001E3702" w:rsidP="0087371E">
            <w:pPr>
              <w:spacing w:beforeLines="20" w:before="48" w:afterLines="20" w:after="48"/>
              <w:rPr>
                <w:szCs w:val="22"/>
              </w:rPr>
            </w:pPr>
            <w:r w:rsidRPr="000D74DF">
              <w:rPr>
                <w:szCs w:val="22"/>
              </w:rPr>
              <w:t>SECURITY REQUIREMENTS</w:t>
            </w:r>
          </w:p>
        </w:tc>
        <w:tc>
          <w:tcPr>
            <w:tcW w:w="1320" w:type="dxa"/>
          </w:tcPr>
          <w:p w14:paraId="10A14E80" w14:textId="77777777" w:rsidR="001E3702" w:rsidRDefault="001E3702" w:rsidP="0087371E">
            <w:pPr>
              <w:spacing w:beforeLines="20" w:before="48" w:afterLines="20" w:after="48"/>
              <w:jc w:val="both"/>
              <w:rPr>
                <w:szCs w:val="22"/>
              </w:rPr>
            </w:pPr>
            <w:r>
              <w:rPr>
                <w:szCs w:val="22"/>
              </w:rPr>
              <w:t>FEB 1999</w:t>
            </w:r>
          </w:p>
        </w:tc>
      </w:tr>
      <w:tr w:rsidR="001E3702" w14:paraId="30F57B23" w14:textId="77777777" w:rsidTr="001E3702">
        <w:trPr>
          <w:trHeight w:val="454"/>
        </w:trPr>
        <w:tc>
          <w:tcPr>
            <w:tcW w:w="1440" w:type="dxa"/>
          </w:tcPr>
          <w:p w14:paraId="07C84ABD" w14:textId="77777777" w:rsidR="001E3702" w:rsidRPr="000D74DF" w:rsidRDefault="001E3702" w:rsidP="0087371E">
            <w:pPr>
              <w:spacing w:beforeLines="20" w:before="48" w:afterLines="20" w:after="48"/>
              <w:jc w:val="both"/>
              <w:rPr>
                <w:szCs w:val="22"/>
              </w:rPr>
            </w:pPr>
            <w:r w:rsidRPr="000D74DF">
              <w:rPr>
                <w:szCs w:val="22"/>
              </w:rPr>
              <w:t>752.211-70</w:t>
            </w:r>
          </w:p>
        </w:tc>
        <w:tc>
          <w:tcPr>
            <w:tcW w:w="6720" w:type="dxa"/>
          </w:tcPr>
          <w:p w14:paraId="29E7E84A" w14:textId="77777777" w:rsidR="001E3702" w:rsidRPr="000D74DF" w:rsidRDefault="001E3702" w:rsidP="0087371E">
            <w:pPr>
              <w:spacing w:beforeLines="20" w:before="48" w:afterLines="20" w:after="48"/>
              <w:rPr>
                <w:szCs w:val="22"/>
              </w:rPr>
            </w:pPr>
            <w:r w:rsidRPr="000D74DF">
              <w:rPr>
                <w:szCs w:val="22"/>
              </w:rPr>
              <w:t>LANGUAGE AND MEASUREMENT</w:t>
            </w:r>
          </w:p>
        </w:tc>
        <w:tc>
          <w:tcPr>
            <w:tcW w:w="1320" w:type="dxa"/>
          </w:tcPr>
          <w:p w14:paraId="40C71821" w14:textId="77777777" w:rsidR="001E3702" w:rsidRDefault="001E3702" w:rsidP="0087371E">
            <w:pPr>
              <w:spacing w:beforeLines="20" w:before="48" w:afterLines="20" w:after="48"/>
              <w:jc w:val="both"/>
              <w:rPr>
                <w:szCs w:val="22"/>
              </w:rPr>
            </w:pPr>
            <w:r w:rsidRPr="000D74DF">
              <w:rPr>
                <w:szCs w:val="22"/>
              </w:rPr>
              <w:t>JUN 1992</w:t>
            </w:r>
          </w:p>
        </w:tc>
      </w:tr>
      <w:tr w:rsidR="001E3702" w14:paraId="246DA3F9" w14:textId="77777777" w:rsidTr="001E3702">
        <w:trPr>
          <w:trHeight w:val="454"/>
        </w:trPr>
        <w:tc>
          <w:tcPr>
            <w:tcW w:w="1440" w:type="dxa"/>
          </w:tcPr>
          <w:p w14:paraId="5481BCB0" w14:textId="77777777" w:rsidR="001E3702" w:rsidRPr="000D74DF" w:rsidRDefault="001E3702" w:rsidP="0087371E">
            <w:pPr>
              <w:spacing w:beforeLines="20" w:before="48" w:afterLines="20" w:after="48"/>
              <w:jc w:val="both"/>
              <w:rPr>
                <w:szCs w:val="22"/>
              </w:rPr>
            </w:pPr>
            <w:r w:rsidRPr="000D74DF">
              <w:rPr>
                <w:szCs w:val="22"/>
              </w:rPr>
              <w:t>752.255-70</w:t>
            </w:r>
          </w:p>
        </w:tc>
        <w:tc>
          <w:tcPr>
            <w:tcW w:w="6720" w:type="dxa"/>
          </w:tcPr>
          <w:p w14:paraId="10309703" w14:textId="77777777" w:rsidR="001E3702" w:rsidRPr="000D74DF" w:rsidRDefault="001E3702" w:rsidP="0087371E">
            <w:pPr>
              <w:spacing w:beforeLines="20" w:before="48" w:afterLines="20" w:after="48"/>
              <w:rPr>
                <w:szCs w:val="22"/>
              </w:rPr>
            </w:pPr>
            <w:r w:rsidRPr="000D74DF">
              <w:rPr>
                <w:szCs w:val="22"/>
              </w:rPr>
              <w:t>SOURCE AND NATIONALITY REQUIREMENTS</w:t>
            </w:r>
          </w:p>
        </w:tc>
        <w:tc>
          <w:tcPr>
            <w:tcW w:w="1320" w:type="dxa"/>
          </w:tcPr>
          <w:p w14:paraId="331E1739" w14:textId="77777777" w:rsidR="001E3702" w:rsidRDefault="0020472F" w:rsidP="0087371E">
            <w:pPr>
              <w:spacing w:beforeLines="20" w:before="48" w:afterLines="20" w:after="48"/>
              <w:jc w:val="both"/>
              <w:rPr>
                <w:szCs w:val="22"/>
              </w:rPr>
            </w:pPr>
            <w:r>
              <w:rPr>
                <w:szCs w:val="22"/>
              </w:rPr>
              <w:t>FEB 2012</w:t>
            </w:r>
          </w:p>
        </w:tc>
      </w:tr>
      <w:tr w:rsidR="001E3702" w14:paraId="56496C34" w14:textId="77777777" w:rsidTr="001E3702">
        <w:trPr>
          <w:trHeight w:val="454"/>
        </w:trPr>
        <w:tc>
          <w:tcPr>
            <w:tcW w:w="1440" w:type="dxa"/>
          </w:tcPr>
          <w:p w14:paraId="1D385F20" w14:textId="77777777" w:rsidR="001E3702" w:rsidRPr="000D74DF" w:rsidRDefault="001E3702" w:rsidP="0087371E">
            <w:pPr>
              <w:spacing w:beforeLines="20" w:before="48" w:afterLines="20" w:after="48"/>
              <w:jc w:val="both"/>
              <w:rPr>
                <w:szCs w:val="22"/>
              </w:rPr>
            </w:pPr>
            <w:r w:rsidRPr="000D74DF">
              <w:rPr>
                <w:szCs w:val="22"/>
              </w:rPr>
              <w:t>752.226-2</w:t>
            </w:r>
          </w:p>
        </w:tc>
        <w:tc>
          <w:tcPr>
            <w:tcW w:w="6720" w:type="dxa"/>
          </w:tcPr>
          <w:p w14:paraId="16A61609" w14:textId="77777777" w:rsidR="001E3702" w:rsidRPr="000D74DF" w:rsidRDefault="001E3702" w:rsidP="0087371E">
            <w:pPr>
              <w:spacing w:beforeLines="20" w:before="48" w:afterLines="20" w:after="48"/>
              <w:rPr>
                <w:szCs w:val="22"/>
              </w:rPr>
            </w:pPr>
            <w:r w:rsidRPr="000D74DF">
              <w:rPr>
                <w:szCs w:val="22"/>
              </w:rPr>
              <w:t>SUBCONTRACTING WITH DISADVANTAGED ENTERPRISES</w:t>
            </w:r>
          </w:p>
        </w:tc>
        <w:tc>
          <w:tcPr>
            <w:tcW w:w="1320" w:type="dxa"/>
          </w:tcPr>
          <w:p w14:paraId="7CA80EB7" w14:textId="77777777" w:rsidR="001E3702" w:rsidRPr="000D74DF" w:rsidRDefault="001E3702" w:rsidP="0087371E">
            <w:pPr>
              <w:spacing w:beforeLines="20" w:before="48" w:afterLines="20" w:after="48"/>
              <w:jc w:val="both"/>
              <w:rPr>
                <w:szCs w:val="22"/>
              </w:rPr>
            </w:pPr>
            <w:r w:rsidRPr="000D74DF">
              <w:rPr>
                <w:szCs w:val="22"/>
              </w:rPr>
              <w:t>JUL 1997</w:t>
            </w:r>
          </w:p>
        </w:tc>
      </w:tr>
      <w:tr w:rsidR="001E3702" w14:paraId="7A1C5612" w14:textId="77777777" w:rsidTr="001E3702">
        <w:trPr>
          <w:trHeight w:val="454"/>
        </w:trPr>
        <w:tc>
          <w:tcPr>
            <w:tcW w:w="1440" w:type="dxa"/>
          </w:tcPr>
          <w:p w14:paraId="59C8EC1E" w14:textId="77777777" w:rsidR="001E3702" w:rsidRPr="000D74DF" w:rsidRDefault="001E3702" w:rsidP="0087371E">
            <w:pPr>
              <w:spacing w:beforeLines="20" w:before="48" w:afterLines="20" w:after="48"/>
              <w:jc w:val="both"/>
              <w:rPr>
                <w:szCs w:val="22"/>
              </w:rPr>
            </w:pPr>
            <w:r w:rsidRPr="000D74DF">
              <w:rPr>
                <w:szCs w:val="22"/>
              </w:rPr>
              <w:t>752.226-3</w:t>
            </w:r>
          </w:p>
        </w:tc>
        <w:tc>
          <w:tcPr>
            <w:tcW w:w="6720" w:type="dxa"/>
          </w:tcPr>
          <w:p w14:paraId="0C1723F4" w14:textId="77777777" w:rsidR="001E3702" w:rsidRPr="000D74DF" w:rsidRDefault="001E3702" w:rsidP="0087371E">
            <w:pPr>
              <w:spacing w:beforeLines="20" w:before="48" w:afterLines="20" w:after="48"/>
              <w:rPr>
                <w:szCs w:val="22"/>
              </w:rPr>
            </w:pPr>
            <w:r w:rsidRPr="000D74DF">
              <w:rPr>
                <w:szCs w:val="22"/>
              </w:rPr>
              <w:t>LIMITATIONS ON SUBCONTRACTING</w:t>
            </w:r>
          </w:p>
        </w:tc>
        <w:tc>
          <w:tcPr>
            <w:tcW w:w="1320" w:type="dxa"/>
          </w:tcPr>
          <w:p w14:paraId="6ECAEE14" w14:textId="77777777" w:rsidR="001E3702" w:rsidRPr="000D74DF" w:rsidRDefault="001E3702" w:rsidP="0087371E">
            <w:pPr>
              <w:spacing w:beforeLines="20" w:before="48" w:afterLines="20" w:after="48"/>
              <w:jc w:val="both"/>
              <w:rPr>
                <w:szCs w:val="22"/>
              </w:rPr>
            </w:pPr>
            <w:r w:rsidRPr="000D74DF">
              <w:rPr>
                <w:szCs w:val="22"/>
              </w:rPr>
              <w:t>JUN 1993</w:t>
            </w:r>
          </w:p>
        </w:tc>
      </w:tr>
      <w:tr w:rsidR="001E3702" w14:paraId="04D967F4" w14:textId="77777777" w:rsidTr="001E3702">
        <w:trPr>
          <w:trHeight w:val="454"/>
        </w:trPr>
        <w:tc>
          <w:tcPr>
            <w:tcW w:w="1440" w:type="dxa"/>
          </w:tcPr>
          <w:p w14:paraId="2C1EE474" w14:textId="77777777" w:rsidR="001E3702" w:rsidRPr="000D74DF" w:rsidRDefault="001E3702" w:rsidP="0087371E">
            <w:pPr>
              <w:spacing w:beforeLines="20" w:before="48" w:afterLines="20" w:after="48"/>
              <w:jc w:val="both"/>
              <w:rPr>
                <w:szCs w:val="22"/>
              </w:rPr>
            </w:pPr>
            <w:r w:rsidRPr="000D74DF">
              <w:rPr>
                <w:szCs w:val="22"/>
              </w:rPr>
              <w:t>752.228-3</w:t>
            </w:r>
          </w:p>
        </w:tc>
        <w:tc>
          <w:tcPr>
            <w:tcW w:w="6720" w:type="dxa"/>
          </w:tcPr>
          <w:p w14:paraId="382F0FFB" w14:textId="77777777" w:rsidR="001E3702" w:rsidRPr="000D74DF" w:rsidRDefault="001E3702" w:rsidP="0087371E">
            <w:pPr>
              <w:spacing w:beforeLines="20" w:before="48" w:afterLines="20" w:after="48"/>
              <w:rPr>
                <w:szCs w:val="22"/>
              </w:rPr>
            </w:pPr>
            <w:r>
              <w:rPr>
                <w:szCs w:val="22"/>
              </w:rPr>
              <w:t>WORKS</w:t>
            </w:r>
            <w:r w:rsidRPr="000D74DF">
              <w:rPr>
                <w:szCs w:val="22"/>
              </w:rPr>
              <w:t>ER'S COMPENSATION INSURANCE (DEFENSE BASE ACT)</w:t>
            </w:r>
          </w:p>
        </w:tc>
        <w:tc>
          <w:tcPr>
            <w:tcW w:w="1320" w:type="dxa"/>
          </w:tcPr>
          <w:p w14:paraId="0084E1DC" w14:textId="77777777" w:rsidR="001E3702" w:rsidRPr="000D74DF" w:rsidRDefault="001E3702" w:rsidP="0087371E">
            <w:pPr>
              <w:spacing w:beforeLines="20" w:before="48" w:afterLines="20" w:after="48"/>
              <w:jc w:val="both"/>
              <w:rPr>
                <w:szCs w:val="22"/>
              </w:rPr>
            </w:pPr>
            <w:r>
              <w:rPr>
                <w:szCs w:val="22"/>
              </w:rPr>
              <w:t>APR 1984</w:t>
            </w:r>
          </w:p>
        </w:tc>
      </w:tr>
      <w:tr w:rsidR="001E3702" w14:paraId="4F22156B" w14:textId="77777777" w:rsidTr="001E3702">
        <w:trPr>
          <w:trHeight w:val="454"/>
        </w:trPr>
        <w:tc>
          <w:tcPr>
            <w:tcW w:w="1440" w:type="dxa"/>
          </w:tcPr>
          <w:p w14:paraId="2375A381" w14:textId="77777777" w:rsidR="001E3702" w:rsidRPr="000D74DF" w:rsidRDefault="001E3702" w:rsidP="0087371E">
            <w:pPr>
              <w:spacing w:beforeLines="20" w:before="48" w:afterLines="20" w:after="48"/>
              <w:jc w:val="both"/>
              <w:rPr>
                <w:szCs w:val="22"/>
              </w:rPr>
            </w:pPr>
            <w:r w:rsidRPr="000D74DF">
              <w:rPr>
                <w:szCs w:val="22"/>
              </w:rPr>
              <w:t>752.228-7</w:t>
            </w:r>
          </w:p>
        </w:tc>
        <w:tc>
          <w:tcPr>
            <w:tcW w:w="6720" w:type="dxa"/>
          </w:tcPr>
          <w:p w14:paraId="730E631C" w14:textId="77777777" w:rsidR="001E3702" w:rsidRPr="000D74DF" w:rsidRDefault="001E3702" w:rsidP="0087371E">
            <w:pPr>
              <w:spacing w:beforeLines="20" w:before="48" w:afterLines="20" w:after="48"/>
              <w:rPr>
                <w:szCs w:val="22"/>
              </w:rPr>
            </w:pPr>
            <w:r w:rsidRPr="000D74DF">
              <w:rPr>
                <w:szCs w:val="22"/>
              </w:rPr>
              <w:t>INSURANCE-LIABILITY TO THIRD PERSONS</w:t>
            </w:r>
          </w:p>
        </w:tc>
        <w:tc>
          <w:tcPr>
            <w:tcW w:w="1320" w:type="dxa"/>
          </w:tcPr>
          <w:p w14:paraId="09FD2286" w14:textId="77777777" w:rsidR="001E3702" w:rsidRPr="000D74DF" w:rsidRDefault="001E3702" w:rsidP="0087371E">
            <w:pPr>
              <w:spacing w:beforeLines="20" w:before="48" w:afterLines="20" w:after="48"/>
              <w:jc w:val="both"/>
              <w:rPr>
                <w:szCs w:val="22"/>
              </w:rPr>
            </w:pPr>
            <w:r>
              <w:rPr>
                <w:szCs w:val="22"/>
              </w:rPr>
              <w:t>JUL 1997</w:t>
            </w:r>
          </w:p>
        </w:tc>
      </w:tr>
      <w:tr w:rsidR="001E3702" w14:paraId="292144A0" w14:textId="77777777" w:rsidTr="001E3702">
        <w:trPr>
          <w:trHeight w:val="454"/>
        </w:trPr>
        <w:tc>
          <w:tcPr>
            <w:tcW w:w="1440" w:type="dxa"/>
          </w:tcPr>
          <w:p w14:paraId="699C8030" w14:textId="77777777" w:rsidR="001E3702" w:rsidRPr="000D74DF" w:rsidRDefault="001E3702" w:rsidP="0087371E">
            <w:pPr>
              <w:spacing w:beforeLines="20" w:before="48" w:afterLines="20" w:after="48"/>
              <w:jc w:val="both"/>
              <w:rPr>
                <w:szCs w:val="22"/>
              </w:rPr>
            </w:pPr>
            <w:r w:rsidRPr="000D74DF">
              <w:rPr>
                <w:szCs w:val="22"/>
              </w:rPr>
              <w:t>752.228-9</w:t>
            </w:r>
          </w:p>
        </w:tc>
        <w:tc>
          <w:tcPr>
            <w:tcW w:w="6720" w:type="dxa"/>
          </w:tcPr>
          <w:p w14:paraId="33EE94DE" w14:textId="77777777" w:rsidR="001E3702" w:rsidRPr="000D74DF" w:rsidRDefault="001E3702" w:rsidP="0087371E">
            <w:pPr>
              <w:spacing w:beforeLines="20" w:before="48" w:afterLines="20" w:after="48"/>
              <w:rPr>
                <w:szCs w:val="22"/>
              </w:rPr>
            </w:pPr>
            <w:r w:rsidRPr="000D74DF">
              <w:rPr>
                <w:szCs w:val="22"/>
              </w:rPr>
              <w:t>CARGO INSURANCE</w:t>
            </w:r>
          </w:p>
        </w:tc>
        <w:tc>
          <w:tcPr>
            <w:tcW w:w="1320" w:type="dxa"/>
          </w:tcPr>
          <w:p w14:paraId="62D1E3E9" w14:textId="77777777" w:rsidR="001E3702" w:rsidRPr="000D74DF" w:rsidRDefault="001E3702" w:rsidP="0087371E">
            <w:pPr>
              <w:spacing w:beforeLines="20" w:before="48" w:afterLines="20" w:after="48"/>
              <w:jc w:val="both"/>
              <w:rPr>
                <w:szCs w:val="22"/>
              </w:rPr>
            </w:pPr>
            <w:r>
              <w:rPr>
                <w:szCs w:val="22"/>
              </w:rPr>
              <w:t>DEC 1988</w:t>
            </w:r>
          </w:p>
        </w:tc>
      </w:tr>
      <w:tr w:rsidR="001E3702" w14:paraId="098E45D3" w14:textId="77777777" w:rsidTr="001E3702">
        <w:trPr>
          <w:trHeight w:val="454"/>
        </w:trPr>
        <w:tc>
          <w:tcPr>
            <w:tcW w:w="1440" w:type="dxa"/>
          </w:tcPr>
          <w:p w14:paraId="7C5285F0" w14:textId="77777777" w:rsidR="001E3702" w:rsidRPr="000D74DF" w:rsidRDefault="001E3702" w:rsidP="0087371E">
            <w:pPr>
              <w:spacing w:beforeLines="20" w:before="48" w:afterLines="20" w:after="48"/>
              <w:jc w:val="both"/>
              <w:rPr>
                <w:szCs w:val="22"/>
              </w:rPr>
            </w:pPr>
            <w:r w:rsidRPr="000D74DF">
              <w:rPr>
                <w:szCs w:val="22"/>
              </w:rPr>
              <w:t>752.228-70</w:t>
            </w:r>
          </w:p>
        </w:tc>
        <w:tc>
          <w:tcPr>
            <w:tcW w:w="6720" w:type="dxa"/>
          </w:tcPr>
          <w:p w14:paraId="04E943E6" w14:textId="77777777" w:rsidR="001E3702" w:rsidRPr="000D74DF" w:rsidRDefault="001E3702" w:rsidP="0087371E">
            <w:pPr>
              <w:spacing w:beforeLines="20" w:before="48" w:afterLines="20" w:after="48"/>
              <w:rPr>
                <w:szCs w:val="22"/>
              </w:rPr>
            </w:pPr>
            <w:r w:rsidRPr="000D74DF">
              <w:rPr>
                <w:szCs w:val="22"/>
              </w:rPr>
              <w:t>MEDICAL EVACUATION (MEDVAC) SERVICES</w:t>
            </w:r>
          </w:p>
        </w:tc>
        <w:tc>
          <w:tcPr>
            <w:tcW w:w="1320" w:type="dxa"/>
          </w:tcPr>
          <w:p w14:paraId="03DE7DD7" w14:textId="77777777" w:rsidR="001E3702" w:rsidRPr="000D74DF" w:rsidRDefault="005C1F11" w:rsidP="0087371E">
            <w:pPr>
              <w:spacing w:beforeLines="20" w:before="48" w:afterLines="20" w:after="48"/>
              <w:jc w:val="both"/>
              <w:rPr>
                <w:szCs w:val="22"/>
              </w:rPr>
            </w:pPr>
            <w:r>
              <w:rPr>
                <w:szCs w:val="22"/>
              </w:rPr>
              <w:t>JUL 2007</w:t>
            </w:r>
          </w:p>
        </w:tc>
      </w:tr>
      <w:tr w:rsidR="001E3702" w14:paraId="6CE993A6" w14:textId="77777777" w:rsidTr="001E3702">
        <w:trPr>
          <w:trHeight w:val="454"/>
        </w:trPr>
        <w:tc>
          <w:tcPr>
            <w:tcW w:w="1440" w:type="dxa"/>
          </w:tcPr>
          <w:p w14:paraId="32196347" w14:textId="77777777" w:rsidR="001E3702" w:rsidRPr="000D74DF" w:rsidRDefault="001E3702" w:rsidP="0087371E">
            <w:pPr>
              <w:spacing w:beforeLines="20" w:before="48" w:afterLines="20" w:after="48"/>
              <w:jc w:val="both"/>
              <w:rPr>
                <w:szCs w:val="22"/>
              </w:rPr>
            </w:pPr>
            <w:r w:rsidRPr="000D74DF">
              <w:rPr>
                <w:szCs w:val="22"/>
              </w:rPr>
              <w:t>752.231-71</w:t>
            </w:r>
          </w:p>
        </w:tc>
        <w:tc>
          <w:tcPr>
            <w:tcW w:w="6720" w:type="dxa"/>
          </w:tcPr>
          <w:p w14:paraId="13027A68" w14:textId="77777777" w:rsidR="001E3702" w:rsidRPr="000D74DF" w:rsidRDefault="001E3702" w:rsidP="0087371E">
            <w:pPr>
              <w:spacing w:beforeLines="20" w:before="48" w:afterLines="20" w:after="48"/>
              <w:rPr>
                <w:szCs w:val="22"/>
              </w:rPr>
            </w:pPr>
            <w:r w:rsidRPr="000D74DF">
              <w:rPr>
                <w:szCs w:val="22"/>
              </w:rPr>
              <w:t>SALARY SUPPLEMENTS FOR HG EMPLOYEES</w:t>
            </w:r>
          </w:p>
        </w:tc>
        <w:tc>
          <w:tcPr>
            <w:tcW w:w="1320" w:type="dxa"/>
          </w:tcPr>
          <w:p w14:paraId="611E9290" w14:textId="77777777" w:rsidR="001E3702" w:rsidRPr="000D74DF" w:rsidRDefault="001E3702" w:rsidP="0087371E">
            <w:pPr>
              <w:spacing w:beforeLines="20" w:before="48" w:afterLines="20" w:after="48"/>
              <w:jc w:val="both"/>
              <w:rPr>
                <w:szCs w:val="22"/>
              </w:rPr>
            </w:pPr>
            <w:r w:rsidRPr="000D74DF">
              <w:rPr>
                <w:szCs w:val="22"/>
              </w:rPr>
              <w:t>OCT 1998</w:t>
            </w:r>
          </w:p>
        </w:tc>
      </w:tr>
      <w:tr w:rsidR="001E3702" w14:paraId="298241DA" w14:textId="77777777" w:rsidTr="001E3702">
        <w:trPr>
          <w:trHeight w:val="454"/>
        </w:trPr>
        <w:tc>
          <w:tcPr>
            <w:tcW w:w="1440" w:type="dxa"/>
          </w:tcPr>
          <w:p w14:paraId="57D23260" w14:textId="77777777" w:rsidR="001E3702" w:rsidRPr="000D74DF" w:rsidRDefault="001E3702" w:rsidP="0087371E">
            <w:pPr>
              <w:spacing w:beforeLines="20" w:before="48" w:afterLines="20" w:after="48"/>
              <w:jc w:val="both"/>
              <w:rPr>
                <w:szCs w:val="22"/>
              </w:rPr>
            </w:pPr>
            <w:r w:rsidRPr="000D74DF">
              <w:rPr>
                <w:szCs w:val="22"/>
              </w:rPr>
              <w:t>752.245-70</w:t>
            </w:r>
          </w:p>
        </w:tc>
        <w:tc>
          <w:tcPr>
            <w:tcW w:w="6720" w:type="dxa"/>
          </w:tcPr>
          <w:p w14:paraId="35E37C72" w14:textId="77777777" w:rsidR="001E3702" w:rsidRPr="000D74DF" w:rsidRDefault="001E3702" w:rsidP="0087371E">
            <w:pPr>
              <w:spacing w:beforeLines="20" w:before="48" w:afterLines="20" w:after="48"/>
              <w:rPr>
                <w:szCs w:val="22"/>
              </w:rPr>
            </w:pPr>
            <w:r w:rsidRPr="000D74DF">
              <w:rPr>
                <w:szCs w:val="22"/>
              </w:rPr>
              <w:t>GOVERNMENT PROPERTY - USAID REPORTING REQUIREMENTS</w:t>
            </w:r>
          </w:p>
        </w:tc>
        <w:tc>
          <w:tcPr>
            <w:tcW w:w="1320" w:type="dxa"/>
          </w:tcPr>
          <w:p w14:paraId="7329E6A5" w14:textId="77777777" w:rsidR="001E3702" w:rsidRPr="000D74DF" w:rsidRDefault="001E3702" w:rsidP="0087371E">
            <w:pPr>
              <w:spacing w:beforeLines="20" w:before="48" w:afterLines="20" w:after="48"/>
              <w:jc w:val="both"/>
              <w:rPr>
                <w:szCs w:val="22"/>
              </w:rPr>
            </w:pPr>
            <w:r>
              <w:rPr>
                <w:szCs w:val="22"/>
              </w:rPr>
              <w:t>JUL 1997</w:t>
            </w:r>
          </w:p>
        </w:tc>
      </w:tr>
      <w:tr w:rsidR="001E3702" w14:paraId="545DBD30" w14:textId="77777777" w:rsidTr="001E3702">
        <w:trPr>
          <w:trHeight w:val="454"/>
        </w:trPr>
        <w:tc>
          <w:tcPr>
            <w:tcW w:w="1440" w:type="dxa"/>
          </w:tcPr>
          <w:p w14:paraId="0525100E" w14:textId="77777777" w:rsidR="001E3702" w:rsidRPr="000D74DF" w:rsidRDefault="001E3702" w:rsidP="0087371E">
            <w:pPr>
              <w:spacing w:beforeLines="20" w:before="48" w:afterLines="20" w:after="48"/>
              <w:jc w:val="both"/>
              <w:rPr>
                <w:szCs w:val="22"/>
              </w:rPr>
            </w:pPr>
            <w:r w:rsidRPr="000D74DF">
              <w:rPr>
                <w:szCs w:val="22"/>
              </w:rPr>
              <w:t>752.245-71</w:t>
            </w:r>
          </w:p>
        </w:tc>
        <w:tc>
          <w:tcPr>
            <w:tcW w:w="6720" w:type="dxa"/>
          </w:tcPr>
          <w:p w14:paraId="79E5A3FA" w14:textId="77777777" w:rsidR="001E3702" w:rsidRPr="000D74DF" w:rsidRDefault="001E3702" w:rsidP="0087371E">
            <w:pPr>
              <w:spacing w:beforeLines="20" w:before="48" w:afterLines="20" w:after="48"/>
              <w:rPr>
                <w:szCs w:val="22"/>
              </w:rPr>
            </w:pPr>
            <w:r w:rsidRPr="000D74DF">
              <w:rPr>
                <w:szCs w:val="22"/>
              </w:rPr>
              <w:t>TITLE TO AND CARE OF PROPERTY</w:t>
            </w:r>
          </w:p>
        </w:tc>
        <w:tc>
          <w:tcPr>
            <w:tcW w:w="1320" w:type="dxa"/>
          </w:tcPr>
          <w:p w14:paraId="79D0A52E" w14:textId="77777777" w:rsidR="001E3702" w:rsidRDefault="001E3702" w:rsidP="0087371E">
            <w:pPr>
              <w:spacing w:beforeLines="20" w:before="48" w:afterLines="20" w:after="48"/>
              <w:jc w:val="both"/>
              <w:rPr>
                <w:szCs w:val="22"/>
              </w:rPr>
            </w:pPr>
            <w:r w:rsidRPr="000D74DF">
              <w:rPr>
                <w:szCs w:val="22"/>
              </w:rPr>
              <w:t>APR 1984</w:t>
            </w:r>
          </w:p>
        </w:tc>
      </w:tr>
      <w:tr w:rsidR="001E3702" w14:paraId="5C37C92B" w14:textId="77777777" w:rsidTr="001E3702">
        <w:trPr>
          <w:trHeight w:val="454"/>
        </w:trPr>
        <w:tc>
          <w:tcPr>
            <w:tcW w:w="1440" w:type="dxa"/>
          </w:tcPr>
          <w:p w14:paraId="2B2FAE6F" w14:textId="77777777" w:rsidR="001E3702" w:rsidRPr="000D74DF" w:rsidRDefault="001E3702" w:rsidP="0087371E">
            <w:pPr>
              <w:spacing w:beforeLines="20" w:before="48" w:afterLines="20" w:after="48"/>
              <w:jc w:val="both"/>
              <w:rPr>
                <w:szCs w:val="22"/>
              </w:rPr>
            </w:pPr>
            <w:r w:rsidRPr="000D74DF">
              <w:rPr>
                <w:szCs w:val="22"/>
              </w:rPr>
              <w:t>752.247-70</w:t>
            </w:r>
          </w:p>
        </w:tc>
        <w:tc>
          <w:tcPr>
            <w:tcW w:w="6720" w:type="dxa"/>
          </w:tcPr>
          <w:p w14:paraId="5F43A38D" w14:textId="77777777" w:rsidR="001E3702" w:rsidRPr="000D74DF" w:rsidRDefault="001E3702" w:rsidP="0087371E">
            <w:pPr>
              <w:spacing w:beforeLines="20" w:before="48" w:afterLines="20" w:after="48"/>
              <w:rPr>
                <w:szCs w:val="22"/>
              </w:rPr>
            </w:pPr>
            <w:r w:rsidRPr="000D74DF">
              <w:rPr>
                <w:szCs w:val="22"/>
              </w:rPr>
              <w:t>PREFERENCE FOR PRIVATELY OWNED US FLAG COMMERCIAL VESSELS</w:t>
            </w:r>
          </w:p>
        </w:tc>
        <w:tc>
          <w:tcPr>
            <w:tcW w:w="1320" w:type="dxa"/>
          </w:tcPr>
          <w:p w14:paraId="40E64026" w14:textId="77777777" w:rsidR="001E3702" w:rsidRDefault="001E3702" w:rsidP="0087371E">
            <w:pPr>
              <w:spacing w:beforeLines="20" w:before="48" w:afterLines="20" w:after="48"/>
              <w:jc w:val="both"/>
              <w:rPr>
                <w:szCs w:val="22"/>
              </w:rPr>
            </w:pPr>
            <w:r>
              <w:rPr>
                <w:szCs w:val="22"/>
              </w:rPr>
              <w:t>FEB 1999</w:t>
            </w:r>
          </w:p>
        </w:tc>
      </w:tr>
      <w:tr w:rsidR="001E3702" w14:paraId="4135303A" w14:textId="77777777" w:rsidTr="001E3702">
        <w:trPr>
          <w:trHeight w:val="454"/>
        </w:trPr>
        <w:tc>
          <w:tcPr>
            <w:tcW w:w="1440" w:type="dxa"/>
          </w:tcPr>
          <w:p w14:paraId="632D6EE1" w14:textId="77777777" w:rsidR="001E3702" w:rsidRPr="000D74DF" w:rsidRDefault="001E3702" w:rsidP="0087371E">
            <w:pPr>
              <w:spacing w:beforeLines="20" w:before="48" w:afterLines="20" w:after="48"/>
              <w:jc w:val="both"/>
              <w:rPr>
                <w:szCs w:val="22"/>
              </w:rPr>
            </w:pPr>
            <w:r w:rsidRPr="000D74DF">
              <w:rPr>
                <w:szCs w:val="22"/>
              </w:rPr>
              <w:t>752.7003</w:t>
            </w:r>
          </w:p>
        </w:tc>
        <w:tc>
          <w:tcPr>
            <w:tcW w:w="6720" w:type="dxa"/>
          </w:tcPr>
          <w:p w14:paraId="61039C08" w14:textId="77777777" w:rsidR="001E3702" w:rsidRPr="000D74DF" w:rsidRDefault="001E3702" w:rsidP="0087371E">
            <w:pPr>
              <w:spacing w:beforeLines="20" w:before="48" w:afterLines="20" w:after="48"/>
              <w:rPr>
                <w:szCs w:val="22"/>
              </w:rPr>
            </w:pPr>
            <w:r w:rsidRPr="000D74DF">
              <w:rPr>
                <w:szCs w:val="22"/>
              </w:rPr>
              <w:t>DOCUMENTATION FOR PAYMENT</w:t>
            </w:r>
          </w:p>
        </w:tc>
        <w:tc>
          <w:tcPr>
            <w:tcW w:w="1320" w:type="dxa"/>
          </w:tcPr>
          <w:p w14:paraId="6285C721" w14:textId="77777777" w:rsidR="001E3702" w:rsidRDefault="001E3702" w:rsidP="0087371E">
            <w:pPr>
              <w:spacing w:beforeLines="20" w:before="48" w:afterLines="20" w:after="48"/>
              <w:jc w:val="both"/>
              <w:rPr>
                <w:szCs w:val="22"/>
              </w:rPr>
            </w:pPr>
            <w:r>
              <w:rPr>
                <w:szCs w:val="22"/>
              </w:rPr>
              <w:t>APR 1984</w:t>
            </w:r>
          </w:p>
        </w:tc>
      </w:tr>
      <w:tr w:rsidR="001E3702" w14:paraId="24586FF1" w14:textId="77777777" w:rsidTr="001E3702">
        <w:trPr>
          <w:trHeight w:val="454"/>
        </w:trPr>
        <w:tc>
          <w:tcPr>
            <w:tcW w:w="1440" w:type="dxa"/>
          </w:tcPr>
          <w:p w14:paraId="308808D9" w14:textId="77777777" w:rsidR="001E3702" w:rsidRPr="000D74DF" w:rsidRDefault="001E3702" w:rsidP="0087371E">
            <w:pPr>
              <w:spacing w:beforeLines="20" w:before="48" w:afterLines="20" w:after="48"/>
              <w:jc w:val="both"/>
              <w:rPr>
                <w:szCs w:val="22"/>
              </w:rPr>
            </w:pPr>
            <w:r w:rsidRPr="000D74DF">
              <w:rPr>
                <w:szCs w:val="22"/>
              </w:rPr>
              <w:t>752.7008</w:t>
            </w:r>
          </w:p>
        </w:tc>
        <w:tc>
          <w:tcPr>
            <w:tcW w:w="6720" w:type="dxa"/>
          </w:tcPr>
          <w:p w14:paraId="6DC83642" w14:textId="77777777" w:rsidR="001E3702" w:rsidRPr="000D74DF" w:rsidRDefault="001E3702" w:rsidP="0087371E">
            <w:pPr>
              <w:spacing w:beforeLines="20" w:before="48" w:afterLines="20" w:after="48"/>
              <w:rPr>
                <w:szCs w:val="22"/>
              </w:rPr>
            </w:pPr>
            <w:r w:rsidRPr="000D74DF">
              <w:rPr>
                <w:szCs w:val="22"/>
              </w:rPr>
              <w:t>USE OF GOVERNMENT FACILITIES OR PERSONNEL</w:t>
            </w:r>
          </w:p>
        </w:tc>
        <w:tc>
          <w:tcPr>
            <w:tcW w:w="1320" w:type="dxa"/>
          </w:tcPr>
          <w:p w14:paraId="34D6827B" w14:textId="77777777" w:rsidR="001E3702" w:rsidRDefault="001E3702" w:rsidP="0087371E">
            <w:pPr>
              <w:spacing w:beforeLines="20" w:before="48" w:afterLines="20" w:after="48"/>
              <w:jc w:val="both"/>
              <w:rPr>
                <w:szCs w:val="22"/>
              </w:rPr>
            </w:pPr>
            <w:r>
              <w:rPr>
                <w:szCs w:val="22"/>
              </w:rPr>
              <w:t>APR 1984</w:t>
            </w:r>
          </w:p>
        </w:tc>
      </w:tr>
      <w:tr w:rsidR="001E3702" w14:paraId="210D0475" w14:textId="77777777" w:rsidTr="001E3702">
        <w:trPr>
          <w:trHeight w:val="454"/>
        </w:trPr>
        <w:tc>
          <w:tcPr>
            <w:tcW w:w="1440" w:type="dxa"/>
          </w:tcPr>
          <w:p w14:paraId="6FCB406C" w14:textId="77777777" w:rsidR="001E3702" w:rsidRPr="000D74DF" w:rsidRDefault="001E3702" w:rsidP="0087371E">
            <w:pPr>
              <w:spacing w:beforeLines="20" w:before="48" w:afterLines="20" w:after="48"/>
              <w:jc w:val="both"/>
              <w:rPr>
                <w:szCs w:val="22"/>
              </w:rPr>
            </w:pPr>
            <w:r w:rsidRPr="000D74DF">
              <w:rPr>
                <w:szCs w:val="22"/>
              </w:rPr>
              <w:t>752.7010</w:t>
            </w:r>
          </w:p>
        </w:tc>
        <w:tc>
          <w:tcPr>
            <w:tcW w:w="6720" w:type="dxa"/>
          </w:tcPr>
          <w:p w14:paraId="63736133" w14:textId="77777777" w:rsidR="001E3702" w:rsidRPr="000D74DF" w:rsidRDefault="001E3702" w:rsidP="0087371E">
            <w:pPr>
              <w:spacing w:beforeLines="20" w:before="48" w:afterLines="20" w:after="48"/>
              <w:rPr>
                <w:szCs w:val="22"/>
              </w:rPr>
            </w:pPr>
            <w:r w:rsidRPr="000D74DF">
              <w:rPr>
                <w:szCs w:val="22"/>
              </w:rPr>
              <w:t>CONVERSION OF U.S. DOLLARS TO LOCAL CURRENCY</w:t>
            </w:r>
          </w:p>
        </w:tc>
        <w:tc>
          <w:tcPr>
            <w:tcW w:w="1320" w:type="dxa"/>
          </w:tcPr>
          <w:p w14:paraId="5C64C601" w14:textId="77777777" w:rsidR="001E3702" w:rsidRDefault="001E3702" w:rsidP="0087371E">
            <w:pPr>
              <w:spacing w:beforeLines="20" w:before="48" w:afterLines="20" w:after="48"/>
              <w:jc w:val="both"/>
              <w:rPr>
                <w:szCs w:val="22"/>
              </w:rPr>
            </w:pPr>
            <w:r>
              <w:rPr>
                <w:szCs w:val="22"/>
              </w:rPr>
              <w:t>APR 1984</w:t>
            </w:r>
          </w:p>
        </w:tc>
      </w:tr>
      <w:tr w:rsidR="001E3702" w14:paraId="40D38FBE" w14:textId="77777777" w:rsidTr="001E3702">
        <w:trPr>
          <w:trHeight w:val="454"/>
        </w:trPr>
        <w:tc>
          <w:tcPr>
            <w:tcW w:w="1440" w:type="dxa"/>
          </w:tcPr>
          <w:p w14:paraId="0B70CC28" w14:textId="77777777" w:rsidR="001E3702" w:rsidRPr="000D74DF" w:rsidRDefault="001E3702" w:rsidP="0087371E">
            <w:pPr>
              <w:spacing w:beforeLines="20" w:before="48" w:afterLines="20" w:after="48"/>
              <w:jc w:val="both"/>
              <w:rPr>
                <w:szCs w:val="22"/>
              </w:rPr>
            </w:pPr>
            <w:r w:rsidRPr="000D74DF">
              <w:rPr>
                <w:szCs w:val="22"/>
              </w:rPr>
              <w:lastRenderedPageBreak/>
              <w:t>752.7013</w:t>
            </w:r>
          </w:p>
        </w:tc>
        <w:tc>
          <w:tcPr>
            <w:tcW w:w="6720" w:type="dxa"/>
          </w:tcPr>
          <w:p w14:paraId="0154D13C" w14:textId="77777777" w:rsidR="001E3702" w:rsidRPr="000D74DF" w:rsidRDefault="001E3702" w:rsidP="0087371E">
            <w:pPr>
              <w:spacing w:beforeLines="20" w:before="48" w:afterLines="20" w:after="48"/>
              <w:rPr>
                <w:szCs w:val="22"/>
              </w:rPr>
            </w:pPr>
            <w:r w:rsidRPr="000D74DF">
              <w:rPr>
                <w:szCs w:val="22"/>
              </w:rPr>
              <w:t>CONTRACTOR-MISSION RELATIONSHIPS</w:t>
            </w:r>
          </w:p>
        </w:tc>
        <w:tc>
          <w:tcPr>
            <w:tcW w:w="1320" w:type="dxa"/>
          </w:tcPr>
          <w:p w14:paraId="2DEB8ED7" w14:textId="77777777" w:rsidR="001E3702" w:rsidRDefault="001E3702" w:rsidP="0087371E">
            <w:pPr>
              <w:spacing w:beforeLines="20" w:before="48" w:afterLines="20" w:after="48"/>
              <w:jc w:val="both"/>
              <w:rPr>
                <w:szCs w:val="22"/>
              </w:rPr>
            </w:pPr>
            <w:r>
              <w:rPr>
                <w:szCs w:val="22"/>
              </w:rPr>
              <w:t>OCT 1989</w:t>
            </w:r>
          </w:p>
        </w:tc>
      </w:tr>
    </w:tbl>
    <w:p w14:paraId="0F3E55DD" w14:textId="77777777" w:rsidR="006F6D79" w:rsidRDefault="006F6D79" w:rsidP="00103C20">
      <w:pPr>
        <w:pStyle w:val="Heading1"/>
        <w:numPr>
          <w:ilvl w:val="0"/>
          <w:numId w:val="0"/>
        </w:numPr>
        <w:rPr>
          <w:highlight w:val="yellow"/>
        </w:rPr>
        <w:sectPr w:rsidR="006F6D79" w:rsidSect="001E3702">
          <w:headerReference w:type="even" r:id="rId42"/>
          <w:headerReference w:type="default" r:id="rId43"/>
          <w:footerReference w:type="even" r:id="rId44"/>
          <w:footerReference w:type="default" r:id="rId45"/>
          <w:headerReference w:type="first" r:id="rId46"/>
          <w:footerReference w:type="first" r:id="rId47"/>
          <w:pgSz w:w="11907" w:h="16840" w:code="9"/>
          <w:pgMar w:top="1440" w:right="1440" w:bottom="1077" w:left="1440" w:header="720" w:footer="720" w:gutter="0"/>
          <w:cols w:space="720"/>
          <w:noEndnote/>
          <w:titlePg/>
        </w:sectPr>
      </w:pPr>
      <w:bookmarkStart w:id="380" w:name="wp1113368"/>
      <w:bookmarkStart w:id="381" w:name="wp1113369"/>
      <w:bookmarkStart w:id="382" w:name="wp1113370"/>
      <w:bookmarkStart w:id="383" w:name="wp1113371"/>
      <w:bookmarkStart w:id="384" w:name="wp1113372"/>
      <w:bookmarkStart w:id="385" w:name="wp1113373"/>
      <w:bookmarkStart w:id="386" w:name="wp1113378"/>
      <w:bookmarkStart w:id="387" w:name="wp1113379"/>
      <w:bookmarkStart w:id="388" w:name="wp1113384"/>
      <w:bookmarkStart w:id="389" w:name="wp1118451"/>
      <w:bookmarkStart w:id="390" w:name="wp1113386"/>
      <w:bookmarkStart w:id="391" w:name="wp1113387"/>
      <w:bookmarkStart w:id="392" w:name="wp1113393"/>
      <w:bookmarkStart w:id="393" w:name="wp1113394"/>
      <w:bookmarkStart w:id="394" w:name="wp1113395"/>
      <w:bookmarkStart w:id="395" w:name="wp1113400"/>
      <w:bookmarkStart w:id="396" w:name="wp1113408"/>
      <w:bookmarkStart w:id="397" w:name="wp1113410"/>
      <w:bookmarkStart w:id="398" w:name="wp1113411"/>
      <w:bookmarkStart w:id="399" w:name="wp1113412"/>
      <w:bookmarkStart w:id="400" w:name="wp1113413"/>
      <w:bookmarkStart w:id="401" w:name="wp1113415"/>
      <w:bookmarkStart w:id="402" w:name="wp1113416"/>
      <w:bookmarkStart w:id="403" w:name="wp1113417"/>
      <w:bookmarkStart w:id="404" w:name="wp1113418"/>
      <w:bookmarkStart w:id="405" w:name="wp1113419"/>
      <w:bookmarkStart w:id="406" w:name="wp1113421"/>
      <w:bookmarkStart w:id="407" w:name="wp1113422"/>
      <w:bookmarkStart w:id="408" w:name="wp1113423"/>
      <w:bookmarkStart w:id="409" w:name="wp1113439"/>
      <w:bookmarkStart w:id="410" w:name="wp1113440"/>
      <w:bookmarkStart w:id="411" w:name="wp1113441"/>
      <w:bookmarkStart w:id="412" w:name="wp1113442"/>
      <w:bookmarkStart w:id="413" w:name="wp1113443"/>
      <w:bookmarkStart w:id="414" w:name="wp1113444"/>
      <w:bookmarkStart w:id="415" w:name="wp1113445"/>
      <w:bookmarkStart w:id="416" w:name="wp1113446"/>
      <w:bookmarkStart w:id="417" w:name="wp1113447"/>
      <w:bookmarkStart w:id="418" w:name="wp1113448"/>
      <w:bookmarkStart w:id="419" w:name="wp1113449"/>
      <w:bookmarkStart w:id="420" w:name="wp1113450"/>
      <w:bookmarkStart w:id="421" w:name="wp1113451"/>
      <w:bookmarkStart w:id="422" w:name="wp1113452"/>
      <w:bookmarkStart w:id="423" w:name="wp1113453"/>
      <w:bookmarkStart w:id="424" w:name="wp1113454"/>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6570B562" w14:textId="77777777" w:rsidR="006F6D79" w:rsidRPr="00C03A85" w:rsidRDefault="00103C20" w:rsidP="00103C20">
      <w:pPr>
        <w:pStyle w:val="Heading1"/>
        <w:numPr>
          <w:ilvl w:val="0"/>
          <w:numId w:val="0"/>
        </w:numPr>
      </w:pPr>
      <w:bookmarkStart w:id="425" w:name="_Toc532569390"/>
      <w:r w:rsidRPr="00C03A85">
        <w:lastRenderedPageBreak/>
        <w:t>APpendix C:</w:t>
      </w:r>
      <w:r w:rsidRPr="00C03A85">
        <w:tab/>
      </w:r>
      <w:r w:rsidR="00F0208F" w:rsidRPr="00C03A85">
        <w:t>SCOPE OF WORK</w:t>
      </w:r>
      <w:bookmarkEnd w:id="425"/>
    </w:p>
    <w:p w14:paraId="0C88ADC4" w14:textId="77777777" w:rsidR="004F5C88" w:rsidRPr="004F5C88" w:rsidRDefault="00976A65" w:rsidP="004F5C88">
      <w:pPr>
        <w:jc w:val="center"/>
        <w:rPr>
          <w:rFonts w:eastAsia="Calibri"/>
          <w:b/>
          <w:snapToGrid/>
          <w:sz w:val="28"/>
          <w:szCs w:val="22"/>
        </w:rPr>
      </w:pPr>
      <w:r w:rsidRPr="00C03A85">
        <w:rPr>
          <w:rFonts w:eastAsia="Arial"/>
          <w:szCs w:val="24"/>
        </w:rPr>
        <w:t xml:space="preserve">  </w:t>
      </w:r>
      <w:r w:rsidR="004F5C88" w:rsidRPr="004F5C88">
        <w:rPr>
          <w:rFonts w:eastAsia="Calibri"/>
          <w:b/>
          <w:snapToGrid/>
          <w:sz w:val="28"/>
          <w:szCs w:val="22"/>
        </w:rPr>
        <w:t>Summary</w:t>
      </w:r>
    </w:p>
    <w:p w14:paraId="1A100586" w14:textId="77777777" w:rsidR="004F5C88" w:rsidRDefault="004F5C88">
      <w:pPr>
        <w:widowControl/>
        <w:rPr>
          <w:rFonts w:eastAsia="Arial"/>
          <w:szCs w:val="24"/>
        </w:rPr>
      </w:pPr>
      <w:r>
        <w:rPr>
          <w:rFonts w:eastAsia="Arial"/>
          <w:szCs w:val="24"/>
        </w:rPr>
        <w:br w:type="page"/>
      </w:r>
    </w:p>
    <w:p w14:paraId="3FBF444F" w14:textId="77777777" w:rsidR="00976A65" w:rsidRPr="00C03A85" w:rsidRDefault="00976A65" w:rsidP="00976A65">
      <w:pPr>
        <w:tabs>
          <w:tab w:val="left" w:pos="-720"/>
          <w:tab w:val="left" w:pos="0"/>
        </w:tabs>
        <w:rPr>
          <w:szCs w:val="24"/>
        </w:rPr>
      </w:pPr>
    </w:p>
    <w:p w14:paraId="563FF427" w14:textId="77777777" w:rsidR="00104BE8" w:rsidRPr="00EE1132" w:rsidRDefault="00104BE8" w:rsidP="00104BE8">
      <w:pPr>
        <w:pStyle w:val="Heading1"/>
        <w:numPr>
          <w:ilvl w:val="0"/>
          <w:numId w:val="0"/>
        </w:numPr>
      </w:pPr>
      <w:bookmarkStart w:id="426" w:name="_Toc532569391"/>
      <w:r w:rsidRPr="00EE1132">
        <w:t>Appendix D: Technical Specifications</w:t>
      </w:r>
      <w:bookmarkEnd w:id="426"/>
    </w:p>
    <w:p w14:paraId="6E86667D" w14:textId="77777777" w:rsidR="00104BE8" w:rsidRDefault="00104BE8" w:rsidP="00104BE8">
      <w:pPr>
        <w:sectPr w:rsidR="00104BE8" w:rsidSect="001E3702">
          <w:headerReference w:type="even" r:id="rId48"/>
          <w:headerReference w:type="default" r:id="rId49"/>
          <w:footerReference w:type="even" r:id="rId50"/>
          <w:footerReference w:type="default" r:id="rId51"/>
          <w:headerReference w:type="first" r:id="rId52"/>
          <w:footerReference w:type="first" r:id="rId53"/>
          <w:pgSz w:w="11907" w:h="16840" w:code="9"/>
          <w:pgMar w:top="1440" w:right="1440" w:bottom="1077" w:left="1440" w:header="720" w:footer="720" w:gutter="0"/>
          <w:cols w:space="720"/>
          <w:noEndnote/>
          <w:titlePg/>
        </w:sectPr>
      </w:pPr>
      <w:r w:rsidRPr="006F6D79">
        <w:rPr>
          <w:highlight w:val="yellow"/>
        </w:rPr>
        <w:t xml:space="preserve">[INSERT or Attach: A copy </w:t>
      </w:r>
      <w:r>
        <w:rPr>
          <w:highlight w:val="yellow"/>
        </w:rPr>
        <w:t xml:space="preserve">a FULL </w:t>
      </w:r>
      <w:r w:rsidRPr="00104BE8">
        <w:rPr>
          <w:highlight w:val="yellow"/>
        </w:rPr>
        <w:t>SET of the T</w:t>
      </w:r>
      <w:r>
        <w:rPr>
          <w:highlight w:val="yellow"/>
        </w:rPr>
        <w:t>echnical Specifications</w:t>
      </w:r>
      <w:r>
        <w:t>]</w:t>
      </w:r>
    </w:p>
    <w:p w14:paraId="3516BFF3" w14:textId="77777777" w:rsidR="007F4CF3" w:rsidRPr="00417E49" w:rsidRDefault="00104BE8" w:rsidP="00417E49">
      <w:pPr>
        <w:pStyle w:val="Heading1"/>
        <w:numPr>
          <w:ilvl w:val="0"/>
          <w:numId w:val="0"/>
        </w:numPr>
      </w:pPr>
      <w:bookmarkStart w:id="427" w:name="_Toc532569392"/>
      <w:r w:rsidRPr="00417E49">
        <w:lastRenderedPageBreak/>
        <w:t>Appendix E</w:t>
      </w:r>
      <w:r w:rsidR="00103C20" w:rsidRPr="00417E49">
        <w:t>:</w:t>
      </w:r>
      <w:r w:rsidR="00F0208F" w:rsidRPr="00417E49">
        <w:t xml:space="preserve"> </w:t>
      </w:r>
      <w:r w:rsidR="006F6D79" w:rsidRPr="00417E49">
        <w:t>Construction</w:t>
      </w:r>
      <w:r w:rsidR="007F4CF3" w:rsidRPr="00417E49">
        <w:t xml:space="preserve"> Drawings</w:t>
      </w:r>
      <w:bookmarkEnd w:id="427"/>
    </w:p>
    <w:p w14:paraId="44CE8E8A" w14:textId="77777777" w:rsidR="006F6D79" w:rsidRDefault="006F6D79" w:rsidP="006F6D79"/>
    <w:p w14:paraId="433F25FD" w14:textId="77777777" w:rsidR="006F6D79" w:rsidRDefault="006F6D79" w:rsidP="006F6D79">
      <w:pPr>
        <w:sectPr w:rsidR="006F6D79" w:rsidSect="001E3702">
          <w:headerReference w:type="even" r:id="rId54"/>
          <w:headerReference w:type="default" r:id="rId55"/>
          <w:footerReference w:type="even" r:id="rId56"/>
          <w:footerReference w:type="default" r:id="rId57"/>
          <w:headerReference w:type="first" r:id="rId58"/>
          <w:footerReference w:type="first" r:id="rId59"/>
          <w:pgSz w:w="11907" w:h="16840" w:code="9"/>
          <w:pgMar w:top="1440" w:right="1440" w:bottom="1077" w:left="1440" w:header="720" w:footer="720" w:gutter="0"/>
          <w:cols w:space="720"/>
          <w:noEndnote/>
          <w:titlePg/>
        </w:sectPr>
      </w:pPr>
      <w:r w:rsidRPr="006F6D79">
        <w:rPr>
          <w:highlight w:val="yellow"/>
        </w:rPr>
        <w:t xml:space="preserve">[INSERT or Attach: A copy </w:t>
      </w:r>
      <w:r>
        <w:rPr>
          <w:highlight w:val="yellow"/>
        </w:rPr>
        <w:t>a FULL SET of the</w:t>
      </w:r>
      <w:r w:rsidRPr="006F6D79">
        <w:rPr>
          <w:highlight w:val="yellow"/>
        </w:rPr>
        <w:t xml:space="preserve"> </w:t>
      </w:r>
      <w:r>
        <w:rPr>
          <w:highlight w:val="yellow"/>
        </w:rPr>
        <w:t>Construction Drawings</w:t>
      </w:r>
      <w:r w:rsidRPr="006F6D79">
        <w:rPr>
          <w:highlight w:val="yellow"/>
        </w:rPr>
        <w:t>]</w:t>
      </w:r>
    </w:p>
    <w:p w14:paraId="68A13D4A" w14:textId="77777777" w:rsidR="00275667" w:rsidRDefault="00275667" w:rsidP="00275667">
      <w:pPr>
        <w:pStyle w:val="Heading1"/>
        <w:numPr>
          <w:ilvl w:val="0"/>
          <w:numId w:val="0"/>
        </w:numPr>
      </w:pPr>
      <w:bookmarkStart w:id="428" w:name="_Toc532569393"/>
      <w:r>
        <w:lastRenderedPageBreak/>
        <w:t>Appendix F: Schedule of Deliverables</w:t>
      </w:r>
      <w:bookmarkEnd w:id="428"/>
    </w:p>
    <w:p w14:paraId="0CB92CAF" w14:textId="77777777" w:rsidR="00275667" w:rsidRDefault="00275667" w:rsidP="00275667">
      <w:pPr>
        <w:widowControl/>
        <w:spacing w:before="120" w:after="120"/>
        <w:rPr>
          <w:szCs w:val="22"/>
        </w:rPr>
      </w:pPr>
      <w:r>
        <w:rPr>
          <w:szCs w:val="22"/>
        </w:rPr>
        <w:t>The following items shall be delivered under this subcontract:</w:t>
      </w:r>
    </w:p>
    <w:tbl>
      <w:tblPr>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990"/>
        <w:gridCol w:w="2640"/>
        <w:gridCol w:w="2160"/>
      </w:tblGrid>
      <w:tr w:rsidR="00275667" w14:paraId="156AC09B" w14:textId="77777777" w:rsidTr="00AF54AE">
        <w:tc>
          <w:tcPr>
            <w:tcW w:w="3528" w:type="dxa"/>
            <w:tcBorders>
              <w:top w:val="single" w:sz="4" w:space="0" w:color="auto"/>
              <w:left w:val="single" w:sz="4" w:space="0" w:color="auto"/>
              <w:bottom w:val="single" w:sz="4" w:space="0" w:color="auto"/>
              <w:right w:val="single" w:sz="4" w:space="0" w:color="auto"/>
            </w:tcBorders>
            <w:vAlign w:val="center"/>
          </w:tcPr>
          <w:p w14:paraId="36F3DF29" w14:textId="77777777" w:rsidR="00275667" w:rsidRDefault="00275667" w:rsidP="00715918">
            <w:pPr>
              <w:widowControl/>
              <w:snapToGrid w:val="0"/>
              <w:spacing w:before="120" w:after="120"/>
              <w:jc w:val="center"/>
              <w:rPr>
                <w:b/>
                <w:sz w:val="18"/>
                <w:szCs w:val="18"/>
              </w:rPr>
            </w:pPr>
            <w:r>
              <w:rPr>
                <w:b/>
                <w:sz w:val="18"/>
                <w:szCs w:val="18"/>
              </w:rPr>
              <w:t>Description</w:t>
            </w:r>
            <w:r w:rsidR="00AF54AE">
              <w:rPr>
                <w:b/>
                <w:sz w:val="18"/>
                <w:szCs w:val="18"/>
              </w:rPr>
              <w:t xml:space="preserve"> of Deliverable</w:t>
            </w:r>
          </w:p>
        </w:tc>
        <w:tc>
          <w:tcPr>
            <w:tcW w:w="990" w:type="dxa"/>
            <w:tcBorders>
              <w:top w:val="single" w:sz="4" w:space="0" w:color="auto"/>
              <w:left w:val="single" w:sz="4" w:space="0" w:color="auto"/>
              <w:bottom w:val="single" w:sz="4" w:space="0" w:color="auto"/>
              <w:right w:val="single" w:sz="4" w:space="0" w:color="auto"/>
            </w:tcBorders>
            <w:vAlign w:val="center"/>
          </w:tcPr>
          <w:p w14:paraId="44C4FA77" w14:textId="77777777" w:rsidR="00275667" w:rsidRDefault="00275667" w:rsidP="00715918">
            <w:pPr>
              <w:widowControl/>
              <w:snapToGrid w:val="0"/>
              <w:spacing w:before="120" w:after="120"/>
              <w:jc w:val="center"/>
              <w:rPr>
                <w:b/>
                <w:sz w:val="18"/>
                <w:szCs w:val="18"/>
              </w:rPr>
            </w:pPr>
            <w:r>
              <w:rPr>
                <w:b/>
                <w:sz w:val="18"/>
                <w:szCs w:val="18"/>
              </w:rPr>
              <w:t>Quantity</w:t>
            </w:r>
          </w:p>
        </w:tc>
        <w:tc>
          <w:tcPr>
            <w:tcW w:w="2640" w:type="dxa"/>
            <w:tcBorders>
              <w:top w:val="single" w:sz="4" w:space="0" w:color="auto"/>
              <w:left w:val="single" w:sz="4" w:space="0" w:color="auto"/>
              <w:bottom w:val="single" w:sz="4" w:space="0" w:color="auto"/>
              <w:right w:val="single" w:sz="4" w:space="0" w:color="auto"/>
            </w:tcBorders>
            <w:vAlign w:val="center"/>
          </w:tcPr>
          <w:p w14:paraId="53C98783" w14:textId="77777777" w:rsidR="00275667" w:rsidRDefault="00275667" w:rsidP="00715918">
            <w:pPr>
              <w:widowControl/>
              <w:snapToGrid w:val="0"/>
              <w:spacing w:before="120" w:after="120"/>
              <w:jc w:val="center"/>
              <w:rPr>
                <w:b/>
                <w:sz w:val="18"/>
                <w:szCs w:val="18"/>
              </w:rPr>
            </w:pPr>
            <w:r>
              <w:rPr>
                <w:b/>
                <w:sz w:val="18"/>
                <w:szCs w:val="18"/>
              </w:rPr>
              <w:t>Delivery Date</w:t>
            </w:r>
            <w:r w:rsidR="00AF54AE">
              <w:rPr>
                <w:b/>
                <w:sz w:val="18"/>
                <w:szCs w:val="18"/>
              </w:rPr>
              <w:t xml:space="preserve"> or Requirements</w:t>
            </w:r>
          </w:p>
        </w:tc>
        <w:tc>
          <w:tcPr>
            <w:tcW w:w="2160" w:type="dxa"/>
            <w:tcBorders>
              <w:top w:val="single" w:sz="4" w:space="0" w:color="auto"/>
              <w:left w:val="single" w:sz="4" w:space="0" w:color="auto"/>
              <w:bottom w:val="single" w:sz="4" w:space="0" w:color="auto"/>
              <w:right w:val="single" w:sz="4" w:space="0" w:color="auto"/>
            </w:tcBorders>
            <w:vAlign w:val="center"/>
          </w:tcPr>
          <w:p w14:paraId="75609616" w14:textId="77777777" w:rsidR="00275667" w:rsidRDefault="00275667" w:rsidP="00715918">
            <w:pPr>
              <w:widowControl/>
              <w:snapToGrid w:val="0"/>
              <w:spacing w:before="120" w:after="120"/>
              <w:jc w:val="center"/>
              <w:rPr>
                <w:b/>
                <w:sz w:val="18"/>
                <w:szCs w:val="18"/>
              </w:rPr>
            </w:pPr>
            <w:r>
              <w:rPr>
                <w:b/>
                <w:sz w:val="18"/>
                <w:szCs w:val="18"/>
              </w:rPr>
              <w:t>Deliver To</w:t>
            </w:r>
          </w:p>
        </w:tc>
      </w:tr>
      <w:tr w:rsidR="00B91E90" w14:paraId="5138CF40" w14:textId="77777777" w:rsidTr="00AF54AE">
        <w:tc>
          <w:tcPr>
            <w:tcW w:w="3528" w:type="dxa"/>
            <w:tcBorders>
              <w:top w:val="single" w:sz="4" w:space="0" w:color="auto"/>
              <w:left w:val="single" w:sz="4" w:space="0" w:color="auto"/>
              <w:bottom w:val="single" w:sz="4" w:space="0" w:color="auto"/>
              <w:right w:val="single" w:sz="4" w:space="0" w:color="auto"/>
            </w:tcBorders>
          </w:tcPr>
          <w:p w14:paraId="3B6BC277" w14:textId="77777777" w:rsidR="00B91E90" w:rsidRDefault="00B91E90" w:rsidP="00715918">
            <w:pPr>
              <w:widowControl/>
              <w:snapToGrid w:val="0"/>
              <w:spacing w:before="120" w:after="120"/>
              <w:rPr>
                <w:sz w:val="18"/>
                <w:szCs w:val="18"/>
              </w:rPr>
            </w:pPr>
            <w:r>
              <w:rPr>
                <w:sz w:val="18"/>
                <w:szCs w:val="18"/>
              </w:rPr>
              <w:t>Pre-Construction Conference</w:t>
            </w:r>
          </w:p>
          <w:p w14:paraId="30102600" w14:textId="77777777" w:rsidR="00B91E90" w:rsidRDefault="00B91E90" w:rsidP="00715918">
            <w:pPr>
              <w:widowControl/>
              <w:snapToGrid w:val="0"/>
              <w:spacing w:before="120" w:after="120"/>
              <w:rPr>
                <w:sz w:val="18"/>
                <w:szCs w:val="18"/>
              </w:rPr>
            </w:pPr>
            <w:r>
              <w:rPr>
                <w:sz w:val="18"/>
                <w:szCs w:val="18"/>
              </w:rPr>
              <w:t>Evidence of Insurance:</w:t>
            </w:r>
          </w:p>
          <w:p w14:paraId="768E8E83" w14:textId="77777777" w:rsidR="00B91E90" w:rsidRDefault="00B91E90" w:rsidP="00F40BCA">
            <w:pPr>
              <w:pStyle w:val="ListParagraph"/>
              <w:widowControl/>
              <w:numPr>
                <w:ilvl w:val="0"/>
                <w:numId w:val="32"/>
              </w:numPr>
              <w:snapToGrid w:val="0"/>
              <w:spacing w:before="120" w:after="120"/>
              <w:ind w:left="360" w:hanging="270"/>
              <w:rPr>
                <w:sz w:val="18"/>
                <w:szCs w:val="18"/>
              </w:rPr>
            </w:pPr>
            <w:r>
              <w:rPr>
                <w:sz w:val="18"/>
                <w:szCs w:val="18"/>
              </w:rPr>
              <w:t>General Liability Insurance</w:t>
            </w:r>
          </w:p>
          <w:p w14:paraId="55FE207D" w14:textId="77777777" w:rsidR="00B91E90" w:rsidRDefault="00B91E90" w:rsidP="00F40BCA">
            <w:pPr>
              <w:pStyle w:val="ListParagraph"/>
              <w:widowControl/>
              <w:numPr>
                <w:ilvl w:val="0"/>
                <w:numId w:val="32"/>
              </w:numPr>
              <w:snapToGrid w:val="0"/>
              <w:spacing w:before="120" w:after="120"/>
              <w:ind w:left="360" w:hanging="270"/>
              <w:rPr>
                <w:sz w:val="18"/>
                <w:szCs w:val="18"/>
              </w:rPr>
            </w:pPr>
            <w:r>
              <w:rPr>
                <w:sz w:val="18"/>
                <w:szCs w:val="18"/>
              </w:rPr>
              <w:t>Equipment Insurance</w:t>
            </w:r>
          </w:p>
          <w:p w14:paraId="113140A4" w14:textId="77777777" w:rsidR="00B91E90" w:rsidRDefault="00B91E90" w:rsidP="00F40BCA">
            <w:pPr>
              <w:pStyle w:val="ListParagraph"/>
              <w:widowControl/>
              <w:numPr>
                <w:ilvl w:val="0"/>
                <w:numId w:val="32"/>
              </w:numPr>
              <w:snapToGrid w:val="0"/>
              <w:spacing w:before="120" w:after="120"/>
              <w:ind w:left="360" w:hanging="270"/>
              <w:rPr>
                <w:sz w:val="18"/>
                <w:szCs w:val="18"/>
              </w:rPr>
            </w:pPr>
            <w:r>
              <w:rPr>
                <w:sz w:val="18"/>
                <w:szCs w:val="18"/>
              </w:rPr>
              <w:t>Workman’s compensation Insurance</w:t>
            </w:r>
          </w:p>
          <w:p w14:paraId="29899644" w14:textId="77777777" w:rsidR="00B91E90" w:rsidRPr="00B1297C" w:rsidRDefault="00B91E90" w:rsidP="00F40BCA">
            <w:pPr>
              <w:pStyle w:val="ListParagraph"/>
              <w:widowControl/>
              <w:numPr>
                <w:ilvl w:val="0"/>
                <w:numId w:val="32"/>
              </w:numPr>
              <w:snapToGrid w:val="0"/>
              <w:spacing w:before="120" w:after="120"/>
              <w:ind w:left="360" w:hanging="270"/>
              <w:rPr>
                <w:sz w:val="18"/>
                <w:szCs w:val="18"/>
              </w:rPr>
            </w:pPr>
            <w:r>
              <w:rPr>
                <w:sz w:val="18"/>
                <w:szCs w:val="18"/>
              </w:rPr>
              <w:t>DBA insurance</w:t>
            </w:r>
          </w:p>
          <w:p w14:paraId="1E567B82" w14:textId="77777777" w:rsidR="00B91E90" w:rsidRDefault="00B91E90" w:rsidP="00715918">
            <w:pPr>
              <w:widowControl/>
              <w:snapToGrid w:val="0"/>
              <w:spacing w:before="120" w:after="120"/>
              <w:rPr>
                <w:sz w:val="18"/>
                <w:szCs w:val="18"/>
              </w:rPr>
            </w:pPr>
            <w:r>
              <w:rPr>
                <w:sz w:val="18"/>
                <w:szCs w:val="18"/>
              </w:rPr>
              <w:t>Work Schedule</w:t>
            </w:r>
          </w:p>
          <w:p w14:paraId="76CCE4AB" w14:textId="77777777" w:rsidR="00B91E90" w:rsidRDefault="00B91E90" w:rsidP="00715918">
            <w:pPr>
              <w:widowControl/>
              <w:snapToGrid w:val="0"/>
              <w:spacing w:before="120" w:after="120"/>
              <w:rPr>
                <w:sz w:val="18"/>
                <w:szCs w:val="18"/>
              </w:rPr>
            </w:pPr>
            <w:r>
              <w:rPr>
                <w:sz w:val="18"/>
                <w:szCs w:val="18"/>
              </w:rPr>
              <w:t>Health and Safety Plan</w:t>
            </w:r>
          </w:p>
          <w:p w14:paraId="2D6D6809" w14:textId="77777777" w:rsidR="00B91E90" w:rsidRDefault="00B91E90" w:rsidP="00715918">
            <w:pPr>
              <w:widowControl/>
              <w:snapToGrid w:val="0"/>
              <w:spacing w:before="120" w:after="120"/>
              <w:rPr>
                <w:sz w:val="18"/>
                <w:szCs w:val="18"/>
              </w:rPr>
            </w:pPr>
            <w:r>
              <w:rPr>
                <w:sz w:val="18"/>
                <w:szCs w:val="18"/>
              </w:rPr>
              <w:t>Quality Assurance Plan</w:t>
            </w:r>
          </w:p>
          <w:p w14:paraId="593CFB1B" w14:textId="77777777" w:rsidR="00B91E90" w:rsidRDefault="00B91E90" w:rsidP="00715918">
            <w:pPr>
              <w:widowControl/>
              <w:snapToGrid w:val="0"/>
              <w:spacing w:before="120" w:after="120"/>
              <w:rPr>
                <w:sz w:val="18"/>
                <w:szCs w:val="18"/>
              </w:rPr>
            </w:pPr>
            <w:r>
              <w:rPr>
                <w:sz w:val="18"/>
                <w:szCs w:val="18"/>
              </w:rPr>
              <w:t>Performance Bond (if required)</w:t>
            </w:r>
          </w:p>
        </w:tc>
        <w:tc>
          <w:tcPr>
            <w:tcW w:w="990" w:type="dxa"/>
            <w:tcBorders>
              <w:top w:val="single" w:sz="4" w:space="0" w:color="auto"/>
              <w:left w:val="single" w:sz="4" w:space="0" w:color="auto"/>
              <w:bottom w:val="single" w:sz="4" w:space="0" w:color="auto"/>
              <w:right w:val="single" w:sz="4" w:space="0" w:color="auto"/>
            </w:tcBorders>
          </w:tcPr>
          <w:p w14:paraId="137A32D9"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51FD61DC" w14:textId="77777777" w:rsidR="00B91E90" w:rsidRDefault="00B91E90" w:rsidP="00715918">
            <w:pPr>
              <w:widowControl/>
              <w:snapToGrid w:val="0"/>
              <w:spacing w:before="120" w:after="120"/>
              <w:rPr>
                <w:sz w:val="18"/>
                <w:szCs w:val="18"/>
              </w:rPr>
            </w:pPr>
            <w:r>
              <w:rPr>
                <w:sz w:val="18"/>
                <w:szCs w:val="18"/>
              </w:rPr>
              <w:t>Maximum 10 days following award.</w:t>
            </w:r>
          </w:p>
          <w:p w14:paraId="00A00327" w14:textId="77777777" w:rsidR="00B91E90" w:rsidRDefault="00B91E90" w:rsidP="00715918">
            <w:pPr>
              <w:widowControl/>
              <w:snapToGrid w:val="0"/>
              <w:spacing w:before="120" w:after="120"/>
              <w:rPr>
                <w:sz w:val="18"/>
                <w:szCs w:val="18"/>
              </w:rPr>
            </w:pPr>
            <w:r>
              <w:rPr>
                <w:sz w:val="18"/>
                <w:szCs w:val="18"/>
              </w:rPr>
              <w:t>Prior to Notice to Proceed is issued.</w:t>
            </w:r>
          </w:p>
          <w:p w14:paraId="15A5948F" w14:textId="77777777" w:rsidR="00B91E90" w:rsidRPr="00FC46FF" w:rsidRDefault="00B91E90" w:rsidP="00715918">
            <w:pPr>
              <w:widowControl/>
              <w:snapToGrid w:val="0"/>
              <w:spacing w:before="120" w:after="120"/>
              <w:rPr>
                <w:sz w:val="18"/>
                <w:szCs w:val="18"/>
              </w:rPr>
            </w:pPr>
            <w:r>
              <w:rPr>
                <w:sz w:val="18"/>
                <w:szCs w:val="18"/>
              </w:rPr>
              <w:t>Prior to mobilization payment</w:t>
            </w:r>
          </w:p>
        </w:tc>
        <w:tc>
          <w:tcPr>
            <w:tcW w:w="2160" w:type="dxa"/>
            <w:tcBorders>
              <w:top w:val="single" w:sz="4" w:space="0" w:color="auto"/>
              <w:left w:val="single" w:sz="4" w:space="0" w:color="auto"/>
              <w:bottom w:val="single" w:sz="4" w:space="0" w:color="auto"/>
              <w:right w:val="single" w:sz="4" w:space="0" w:color="auto"/>
            </w:tcBorders>
          </w:tcPr>
          <w:p w14:paraId="0C40FDEE" w14:textId="77777777" w:rsidR="00B91E90" w:rsidRPr="00B91E90" w:rsidRDefault="00B91E90" w:rsidP="00715918">
            <w:pPr>
              <w:widowControl/>
              <w:snapToGrid w:val="0"/>
              <w:spacing w:before="120" w:after="120"/>
              <w:rPr>
                <w:sz w:val="18"/>
                <w:szCs w:val="18"/>
              </w:rPr>
            </w:pPr>
            <w:r w:rsidRPr="00B91E90">
              <w:rPr>
                <w:sz w:val="18"/>
                <w:szCs w:val="18"/>
              </w:rPr>
              <w:t>DAI COP</w:t>
            </w:r>
          </w:p>
          <w:p w14:paraId="345A597C" w14:textId="77777777" w:rsidR="00B91E90" w:rsidRPr="00B91E90" w:rsidRDefault="00B91E90" w:rsidP="00715918">
            <w:pPr>
              <w:widowControl/>
              <w:snapToGrid w:val="0"/>
              <w:spacing w:before="120" w:after="120"/>
              <w:rPr>
                <w:sz w:val="18"/>
                <w:szCs w:val="18"/>
              </w:rPr>
            </w:pPr>
            <w:r w:rsidRPr="00B91E90">
              <w:rPr>
                <w:sz w:val="18"/>
                <w:szCs w:val="18"/>
              </w:rPr>
              <w:t>DAI Subcontracts Administrator</w:t>
            </w:r>
          </w:p>
          <w:p w14:paraId="0927A6DB" w14:textId="77777777" w:rsidR="00B91E90" w:rsidRPr="00B91E90" w:rsidRDefault="00B91E90" w:rsidP="00715918">
            <w:pPr>
              <w:widowControl/>
              <w:snapToGrid w:val="0"/>
              <w:spacing w:before="120" w:after="120"/>
              <w:rPr>
                <w:sz w:val="18"/>
                <w:szCs w:val="18"/>
              </w:rPr>
            </w:pPr>
            <w:r w:rsidRPr="00B91E90">
              <w:rPr>
                <w:sz w:val="18"/>
                <w:szCs w:val="18"/>
              </w:rPr>
              <w:t xml:space="preserve"> DAI Project Engineer</w:t>
            </w:r>
          </w:p>
        </w:tc>
      </w:tr>
      <w:tr w:rsidR="00B91E90" w14:paraId="102CF32E" w14:textId="77777777" w:rsidTr="00AF54AE">
        <w:tc>
          <w:tcPr>
            <w:tcW w:w="3528" w:type="dxa"/>
            <w:tcBorders>
              <w:top w:val="single" w:sz="4" w:space="0" w:color="auto"/>
              <w:left w:val="single" w:sz="4" w:space="0" w:color="auto"/>
              <w:bottom w:val="single" w:sz="4" w:space="0" w:color="auto"/>
              <w:right w:val="single" w:sz="4" w:space="0" w:color="auto"/>
            </w:tcBorders>
          </w:tcPr>
          <w:p w14:paraId="0B73A87A" w14:textId="77777777" w:rsidR="00B91E90" w:rsidRDefault="00B91E90" w:rsidP="00715918">
            <w:pPr>
              <w:widowControl/>
              <w:snapToGrid w:val="0"/>
              <w:spacing w:before="120" w:after="120"/>
              <w:rPr>
                <w:sz w:val="18"/>
                <w:szCs w:val="18"/>
              </w:rPr>
            </w:pPr>
            <w:r>
              <w:rPr>
                <w:sz w:val="18"/>
                <w:szCs w:val="18"/>
              </w:rPr>
              <w:t>Security Plan</w:t>
            </w:r>
          </w:p>
        </w:tc>
        <w:tc>
          <w:tcPr>
            <w:tcW w:w="990" w:type="dxa"/>
            <w:tcBorders>
              <w:top w:val="single" w:sz="4" w:space="0" w:color="auto"/>
              <w:left w:val="single" w:sz="4" w:space="0" w:color="auto"/>
              <w:bottom w:val="single" w:sz="4" w:space="0" w:color="auto"/>
              <w:right w:val="single" w:sz="4" w:space="0" w:color="auto"/>
            </w:tcBorders>
          </w:tcPr>
          <w:p w14:paraId="6F13006C"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4704209A" w14:textId="77777777" w:rsidR="00B91E90" w:rsidRDefault="00B91E90" w:rsidP="00175CD1">
            <w:pPr>
              <w:widowControl/>
              <w:snapToGrid w:val="0"/>
              <w:spacing w:before="120" w:after="120"/>
              <w:rPr>
                <w:sz w:val="18"/>
                <w:szCs w:val="18"/>
              </w:rPr>
            </w:pPr>
            <w:r>
              <w:rPr>
                <w:sz w:val="18"/>
                <w:szCs w:val="18"/>
              </w:rPr>
              <w:t>Maximum 10 days following award.</w:t>
            </w:r>
          </w:p>
          <w:p w14:paraId="0463870B" w14:textId="77777777" w:rsidR="00B91E90" w:rsidRDefault="00B91E90" w:rsidP="00175CD1">
            <w:pPr>
              <w:widowControl/>
              <w:snapToGrid w:val="0"/>
              <w:spacing w:before="120" w:after="120"/>
              <w:rPr>
                <w:sz w:val="18"/>
                <w:szCs w:val="18"/>
              </w:rPr>
            </w:pPr>
            <w:r>
              <w:rPr>
                <w:sz w:val="18"/>
                <w:szCs w:val="18"/>
              </w:rPr>
              <w:t>Prior to Notice to Proceed is issued.</w:t>
            </w:r>
          </w:p>
          <w:p w14:paraId="79407554" w14:textId="77777777" w:rsidR="00B91E90" w:rsidRDefault="00B91E90" w:rsidP="00175CD1">
            <w:pPr>
              <w:widowControl/>
              <w:snapToGrid w:val="0"/>
              <w:spacing w:before="120" w:after="120"/>
              <w:rPr>
                <w:sz w:val="18"/>
                <w:szCs w:val="18"/>
              </w:rPr>
            </w:pPr>
            <w:r>
              <w:rPr>
                <w:sz w:val="18"/>
                <w:szCs w:val="18"/>
              </w:rPr>
              <w:t>Prior to mobilization payment</w:t>
            </w:r>
          </w:p>
        </w:tc>
        <w:tc>
          <w:tcPr>
            <w:tcW w:w="2160" w:type="dxa"/>
            <w:tcBorders>
              <w:top w:val="single" w:sz="4" w:space="0" w:color="auto"/>
              <w:left w:val="single" w:sz="4" w:space="0" w:color="auto"/>
              <w:bottom w:val="single" w:sz="4" w:space="0" w:color="auto"/>
              <w:right w:val="single" w:sz="4" w:space="0" w:color="auto"/>
            </w:tcBorders>
          </w:tcPr>
          <w:p w14:paraId="38E20A88" w14:textId="77777777" w:rsidR="00B91E90" w:rsidRPr="00B91E90" w:rsidRDefault="00B91E90" w:rsidP="00175CD1">
            <w:pPr>
              <w:widowControl/>
              <w:snapToGrid w:val="0"/>
              <w:spacing w:before="120" w:after="120"/>
              <w:rPr>
                <w:sz w:val="18"/>
                <w:szCs w:val="18"/>
              </w:rPr>
            </w:pPr>
            <w:r w:rsidRPr="00B91E90">
              <w:rPr>
                <w:sz w:val="18"/>
                <w:szCs w:val="18"/>
              </w:rPr>
              <w:t>DAI COP</w:t>
            </w:r>
          </w:p>
          <w:p w14:paraId="52BAD65A" w14:textId="77777777" w:rsidR="00B91E90" w:rsidRPr="00B91E90" w:rsidRDefault="00B91E90" w:rsidP="00175CD1">
            <w:pPr>
              <w:widowControl/>
              <w:snapToGrid w:val="0"/>
              <w:spacing w:before="120" w:after="120"/>
              <w:rPr>
                <w:sz w:val="18"/>
                <w:szCs w:val="18"/>
              </w:rPr>
            </w:pPr>
            <w:r w:rsidRPr="00B91E90">
              <w:rPr>
                <w:sz w:val="18"/>
                <w:szCs w:val="18"/>
              </w:rPr>
              <w:t>DAI Subcontracts Administrator</w:t>
            </w:r>
          </w:p>
          <w:p w14:paraId="64BE1774" w14:textId="77777777" w:rsidR="00B91E90" w:rsidRPr="00B91E90" w:rsidRDefault="00B91E90" w:rsidP="00175CD1">
            <w:pPr>
              <w:widowControl/>
              <w:snapToGrid w:val="0"/>
              <w:spacing w:before="120" w:after="120"/>
              <w:rPr>
                <w:sz w:val="18"/>
                <w:szCs w:val="18"/>
              </w:rPr>
            </w:pPr>
            <w:r w:rsidRPr="00B91E90">
              <w:rPr>
                <w:sz w:val="18"/>
                <w:szCs w:val="18"/>
              </w:rPr>
              <w:t>DAI Security Manager</w:t>
            </w:r>
          </w:p>
          <w:p w14:paraId="6B96B865" w14:textId="2ED8146D" w:rsidR="00B91E90" w:rsidRPr="00B91E90" w:rsidRDefault="00B91E90" w:rsidP="00175CD1">
            <w:pPr>
              <w:widowControl/>
              <w:snapToGrid w:val="0"/>
              <w:spacing w:before="120" w:after="120"/>
              <w:rPr>
                <w:sz w:val="18"/>
                <w:szCs w:val="18"/>
              </w:rPr>
            </w:pPr>
            <w:r w:rsidRPr="00B91E90">
              <w:rPr>
                <w:sz w:val="18"/>
                <w:szCs w:val="18"/>
              </w:rPr>
              <w:t xml:space="preserve"> </w:t>
            </w:r>
            <w:proofErr w:type="gramStart"/>
            <w:r w:rsidR="006463C6">
              <w:rPr>
                <w:sz w:val="18"/>
                <w:szCs w:val="18"/>
              </w:rPr>
              <w:t xml:space="preserve">The </w:t>
            </w:r>
            <w:r w:rsidRPr="00B91E90">
              <w:rPr>
                <w:sz w:val="18"/>
                <w:szCs w:val="18"/>
              </w:rPr>
              <w:t xml:space="preserve"> Engineer</w:t>
            </w:r>
            <w:proofErr w:type="gramEnd"/>
          </w:p>
        </w:tc>
      </w:tr>
      <w:tr w:rsidR="00B91E90" w14:paraId="35425145" w14:textId="77777777" w:rsidTr="00AF54AE">
        <w:tc>
          <w:tcPr>
            <w:tcW w:w="3528" w:type="dxa"/>
            <w:tcBorders>
              <w:top w:val="single" w:sz="4" w:space="0" w:color="auto"/>
              <w:left w:val="single" w:sz="4" w:space="0" w:color="auto"/>
              <w:bottom w:val="single" w:sz="4" w:space="0" w:color="auto"/>
              <w:right w:val="single" w:sz="4" w:space="0" w:color="auto"/>
            </w:tcBorders>
          </w:tcPr>
          <w:p w14:paraId="2779E230" w14:textId="77777777" w:rsidR="00B91E90" w:rsidRDefault="00B91E90" w:rsidP="00715918">
            <w:pPr>
              <w:widowControl/>
              <w:snapToGrid w:val="0"/>
              <w:spacing w:before="120" w:after="120"/>
              <w:rPr>
                <w:sz w:val="18"/>
                <w:szCs w:val="18"/>
              </w:rPr>
            </w:pPr>
            <w:r>
              <w:rPr>
                <w:sz w:val="18"/>
                <w:szCs w:val="18"/>
              </w:rPr>
              <w:t>Monthly Payment Request or Application/ Invoice</w:t>
            </w:r>
          </w:p>
        </w:tc>
        <w:tc>
          <w:tcPr>
            <w:tcW w:w="990" w:type="dxa"/>
            <w:tcBorders>
              <w:top w:val="single" w:sz="4" w:space="0" w:color="auto"/>
              <w:left w:val="single" w:sz="4" w:space="0" w:color="auto"/>
              <w:bottom w:val="single" w:sz="4" w:space="0" w:color="auto"/>
              <w:right w:val="single" w:sz="4" w:space="0" w:color="auto"/>
            </w:tcBorders>
          </w:tcPr>
          <w:p w14:paraId="09E700F1" w14:textId="77777777" w:rsidR="00B91E90" w:rsidRDefault="00B91E90" w:rsidP="00715918">
            <w:pPr>
              <w:widowControl/>
              <w:snapToGrid w:val="0"/>
              <w:spacing w:before="120" w:after="120"/>
              <w:jc w:val="center"/>
              <w:rPr>
                <w:sz w:val="18"/>
                <w:szCs w:val="18"/>
              </w:rPr>
            </w:pPr>
            <w:r>
              <w:rPr>
                <w:sz w:val="18"/>
                <w:szCs w:val="18"/>
              </w:rPr>
              <w:t>2</w:t>
            </w:r>
          </w:p>
        </w:tc>
        <w:tc>
          <w:tcPr>
            <w:tcW w:w="2640" w:type="dxa"/>
            <w:tcBorders>
              <w:top w:val="single" w:sz="4" w:space="0" w:color="auto"/>
              <w:left w:val="single" w:sz="4" w:space="0" w:color="auto"/>
              <w:bottom w:val="single" w:sz="4" w:space="0" w:color="auto"/>
              <w:right w:val="single" w:sz="4" w:space="0" w:color="auto"/>
            </w:tcBorders>
          </w:tcPr>
          <w:p w14:paraId="7E1BC52F" w14:textId="77777777" w:rsidR="00B91E90" w:rsidRDefault="00B91E90" w:rsidP="00715918">
            <w:pPr>
              <w:widowControl/>
              <w:snapToGrid w:val="0"/>
              <w:spacing w:before="120" w:after="120"/>
              <w:rPr>
                <w:sz w:val="18"/>
                <w:szCs w:val="18"/>
              </w:rPr>
            </w:pPr>
            <w:r>
              <w:rPr>
                <w:sz w:val="18"/>
                <w:szCs w:val="18"/>
              </w:rPr>
              <w:t>Following joint measurement to ascertain the works satisfactorily executed.</w:t>
            </w:r>
          </w:p>
          <w:p w14:paraId="0A689FA7" w14:textId="77777777" w:rsidR="00B91E90" w:rsidRDefault="00B91E90" w:rsidP="00715918">
            <w:pPr>
              <w:widowControl/>
              <w:snapToGrid w:val="0"/>
              <w:spacing w:before="120" w:after="120"/>
              <w:rPr>
                <w:sz w:val="18"/>
                <w:szCs w:val="18"/>
              </w:rPr>
            </w:pPr>
            <w:r>
              <w:rPr>
                <w:sz w:val="18"/>
                <w:szCs w:val="18"/>
              </w:rPr>
              <w:t>Signed and verified by the Project Engineer or Engineer’s Representative after measurement/inspection.</w:t>
            </w:r>
          </w:p>
          <w:p w14:paraId="6AC17BA5" w14:textId="77777777" w:rsidR="00B91E90" w:rsidRPr="00FC46FF" w:rsidRDefault="00B91E90" w:rsidP="00AF54AE">
            <w:pPr>
              <w:widowControl/>
              <w:snapToGrid w:val="0"/>
              <w:spacing w:before="120" w:after="120"/>
              <w:rPr>
                <w:sz w:val="18"/>
                <w:szCs w:val="18"/>
              </w:rPr>
            </w:pPr>
            <w:r>
              <w:rPr>
                <w:sz w:val="18"/>
                <w:szCs w:val="18"/>
              </w:rPr>
              <w:t>Copies of Progress Reports and Site Meeting Notes shall be included with each Payment Request.</w:t>
            </w:r>
          </w:p>
        </w:tc>
        <w:tc>
          <w:tcPr>
            <w:tcW w:w="2160" w:type="dxa"/>
            <w:tcBorders>
              <w:top w:val="single" w:sz="4" w:space="0" w:color="auto"/>
              <w:left w:val="single" w:sz="4" w:space="0" w:color="auto"/>
              <w:bottom w:val="single" w:sz="4" w:space="0" w:color="auto"/>
              <w:right w:val="single" w:sz="4" w:space="0" w:color="auto"/>
            </w:tcBorders>
          </w:tcPr>
          <w:p w14:paraId="1BB148B4" w14:textId="77777777" w:rsidR="00B91E90" w:rsidRPr="00B91E90" w:rsidRDefault="00B91E90" w:rsidP="00715918">
            <w:pPr>
              <w:widowControl/>
              <w:snapToGrid w:val="0"/>
              <w:spacing w:before="120" w:after="120"/>
              <w:rPr>
                <w:sz w:val="18"/>
                <w:szCs w:val="18"/>
              </w:rPr>
            </w:pPr>
            <w:r w:rsidRPr="00B91E90">
              <w:rPr>
                <w:sz w:val="18"/>
                <w:szCs w:val="18"/>
              </w:rPr>
              <w:t>DAI’s Accounts Payable</w:t>
            </w:r>
          </w:p>
          <w:p w14:paraId="7B3EDA1C" w14:textId="32946846" w:rsidR="00B91E90" w:rsidRPr="00B91E90" w:rsidRDefault="006463C6" w:rsidP="00715918">
            <w:pPr>
              <w:widowControl/>
              <w:snapToGrid w:val="0"/>
              <w:spacing w:before="120" w:after="120"/>
              <w:rPr>
                <w:sz w:val="18"/>
                <w:szCs w:val="18"/>
              </w:rPr>
            </w:pPr>
            <w:r>
              <w:rPr>
                <w:sz w:val="18"/>
                <w:szCs w:val="18"/>
              </w:rPr>
              <w:t xml:space="preserve">The </w:t>
            </w:r>
            <w:r w:rsidR="00B91E90" w:rsidRPr="00B91E90">
              <w:rPr>
                <w:sz w:val="18"/>
                <w:szCs w:val="18"/>
              </w:rPr>
              <w:t>Engineer</w:t>
            </w:r>
          </w:p>
        </w:tc>
      </w:tr>
      <w:tr w:rsidR="00B91E90" w14:paraId="68ECBCBC" w14:textId="77777777" w:rsidTr="00AF54AE">
        <w:tc>
          <w:tcPr>
            <w:tcW w:w="3528" w:type="dxa"/>
            <w:tcBorders>
              <w:top w:val="single" w:sz="4" w:space="0" w:color="auto"/>
              <w:left w:val="single" w:sz="4" w:space="0" w:color="auto"/>
              <w:bottom w:val="single" w:sz="4" w:space="0" w:color="auto"/>
              <w:right w:val="single" w:sz="4" w:space="0" w:color="auto"/>
            </w:tcBorders>
          </w:tcPr>
          <w:p w14:paraId="4C348986" w14:textId="77777777" w:rsidR="00B91E90" w:rsidRDefault="00B91E90" w:rsidP="00715918">
            <w:pPr>
              <w:widowControl/>
              <w:snapToGrid w:val="0"/>
              <w:spacing w:before="120" w:after="120"/>
              <w:rPr>
                <w:sz w:val="18"/>
                <w:szCs w:val="18"/>
              </w:rPr>
            </w:pPr>
            <w:r>
              <w:rPr>
                <w:sz w:val="18"/>
                <w:szCs w:val="18"/>
              </w:rPr>
              <w:t>Progress Reports</w:t>
            </w:r>
          </w:p>
        </w:tc>
        <w:tc>
          <w:tcPr>
            <w:tcW w:w="990" w:type="dxa"/>
            <w:tcBorders>
              <w:top w:val="single" w:sz="4" w:space="0" w:color="auto"/>
              <w:left w:val="single" w:sz="4" w:space="0" w:color="auto"/>
              <w:bottom w:val="single" w:sz="4" w:space="0" w:color="auto"/>
              <w:right w:val="single" w:sz="4" w:space="0" w:color="auto"/>
            </w:tcBorders>
          </w:tcPr>
          <w:p w14:paraId="168CC222"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31004DC5" w14:textId="7B9E9AED" w:rsidR="00B91E90" w:rsidRPr="00FC46FF" w:rsidRDefault="00FA2747" w:rsidP="00715918">
            <w:pPr>
              <w:widowControl/>
              <w:snapToGrid w:val="0"/>
              <w:spacing w:before="120" w:after="120"/>
              <w:rPr>
                <w:sz w:val="18"/>
                <w:szCs w:val="18"/>
              </w:rPr>
            </w:pPr>
            <w:r>
              <w:rPr>
                <w:sz w:val="18"/>
                <w:szCs w:val="18"/>
              </w:rPr>
              <w:t>Monthly</w:t>
            </w:r>
          </w:p>
        </w:tc>
        <w:tc>
          <w:tcPr>
            <w:tcW w:w="2160" w:type="dxa"/>
            <w:tcBorders>
              <w:top w:val="single" w:sz="4" w:space="0" w:color="auto"/>
              <w:left w:val="single" w:sz="4" w:space="0" w:color="auto"/>
              <w:bottom w:val="single" w:sz="4" w:space="0" w:color="auto"/>
              <w:right w:val="single" w:sz="4" w:space="0" w:color="auto"/>
            </w:tcBorders>
          </w:tcPr>
          <w:p w14:paraId="73B459FA" w14:textId="0EAA739B" w:rsidR="00B91E90" w:rsidRPr="00B91E90" w:rsidDel="00DA0672" w:rsidRDefault="00FA2747" w:rsidP="00715918">
            <w:pPr>
              <w:widowControl/>
              <w:snapToGrid w:val="0"/>
              <w:spacing w:before="120" w:after="120"/>
              <w:rPr>
                <w:sz w:val="18"/>
                <w:szCs w:val="18"/>
              </w:rPr>
            </w:pPr>
            <w:r>
              <w:rPr>
                <w:sz w:val="18"/>
                <w:szCs w:val="18"/>
              </w:rPr>
              <w:t xml:space="preserve">The </w:t>
            </w:r>
            <w:r w:rsidR="00B91E90" w:rsidRPr="00B91E90">
              <w:rPr>
                <w:sz w:val="18"/>
                <w:szCs w:val="18"/>
              </w:rPr>
              <w:t>Engineer</w:t>
            </w:r>
          </w:p>
        </w:tc>
      </w:tr>
      <w:tr w:rsidR="00B91E90" w14:paraId="6DA0D083" w14:textId="77777777" w:rsidTr="00AF54AE">
        <w:tc>
          <w:tcPr>
            <w:tcW w:w="3528" w:type="dxa"/>
            <w:tcBorders>
              <w:top w:val="single" w:sz="4" w:space="0" w:color="auto"/>
              <w:left w:val="single" w:sz="4" w:space="0" w:color="auto"/>
              <w:bottom w:val="single" w:sz="4" w:space="0" w:color="auto"/>
              <w:right w:val="single" w:sz="4" w:space="0" w:color="auto"/>
            </w:tcBorders>
          </w:tcPr>
          <w:p w14:paraId="5D116E4F" w14:textId="77777777" w:rsidR="00B91E90" w:rsidRDefault="00B91E90" w:rsidP="00715918">
            <w:pPr>
              <w:widowControl/>
              <w:snapToGrid w:val="0"/>
              <w:spacing w:before="120" w:after="120"/>
              <w:rPr>
                <w:sz w:val="18"/>
                <w:szCs w:val="18"/>
              </w:rPr>
            </w:pPr>
            <w:r>
              <w:rPr>
                <w:sz w:val="18"/>
                <w:szCs w:val="18"/>
              </w:rPr>
              <w:t>Site Meetings</w:t>
            </w:r>
          </w:p>
        </w:tc>
        <w:tc>
          <w:tcPr>
            <w:tcW w:w="990" w:type="dxa"/>
            <w:tcBorders>
              <w:top w:val="single" w:sz="4" w:space="0" w:color="auto"/>
              <w:left w:val="single" w:sz="4" w:space="0" w:color="auto"/>
              <w:bottom w:val="single" w:sz="4" w:space="0" w:color="auto"/>
              <w:right w:val="single" w:sz="4" w:space="0" w:color="auto"/>
            </w:tcBorders>
          </w:tcPr>
          <w:p w14:paraId="00C1A9C4"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209A683F" w14:textId="6DA454E5" w:rsidR="00B91E90" w:rsidRPr="00FC46FF" w:rsidRDefault="00FA2747" w:rsidP="00C4397A">
            <w:pPr>
              <w:widowControl/>
              <w:snapToGrid w:val="0"/>
              <w:spacing w:before="120" w:after="120"/>
              <w:rPr>
                <w:sz w:val="18"/>
                <w:szCs w:val="18"/>
              </w:rPr>
            </w:pPr>
            <w:r>
              <w:rPr>
                <w:sz w:val="18"/>
                <w:szCs w:val="18"/>
              </w:rPr>
              <w:t>Bimonthly</w:t>
            </w:r>
          </w:p>
        </w:tc>
        <w:tc>
          <w:tcPr>
            <w:tcW w:w="2160" w:type="dxa"/>
            <w:tcBorders>
              <w:top w:val="single" w:sz="4" w:space="0" w:color="auto"/>
              <w:left w:val="single" w:sz="4" w:space="0" w:color="auto"/>
              <w:bottom w:val="single" w:sz="4" w:space="0" w:color="auto"/>
              <w:right w:val="single" w:sz="4" w:space="0" w:color="auto"/>
            </w:tcBorders>
          </w:tcPr>
          <w:p w14:paraId="5E9DFA86" w14:textId="5459CD00" w:rsidR="00B91E90" w:rsidRPr="00B91E90" w:rsidDel="00DA0672" w:rsidRDefault="00FA2747" w:rsidP="00715918">
            <w:pPr>
              <w:widowControl/>
              <w:snapToGrid w:val="0"/>
              <w:spacing w:before="120" w:after="120"/>
              <w:rPr>
                <w:sz w:val="18"/>
                <w:szCs w:val="18"/>
              </w:rPr>
            </w:pPr>
            <w:r>
              <w:rPr>
                <w:sz w:val="18"/>
                <w:szCs w:val="18"/>
              </w:rPr>
              <w:t xml:space="preserve">The </w:t>
            </w:r>
            <w:r w:rsidRPr="00B91E90">
              <w:rPr>
                <w:sz w:val="18"/>
                <w:szCs w:val="18"/>
              </w:rPr>
              <w:t>Engineer</w:t>
            </w:r>
            <w:r w:rsidRPr="00B91E90" w:rsidDel="00FA2747">
              <w:rPr>
                <w:sz w:val="18"/>
                <w:szCs w:val="18"/>
              </w:rPr>
              <w:t xml:space="preserve"> </w:t>
            </w:r>
          </w:p>
        </w:tc>
      </w:tr>
      <w:tr w:rsidR="00B91E90" w14:paraId="554DF667" w14:textId="77777777" w:rsidTr="00AF54AE">
        <w:tc>
          <w:tcPr>
            <w:tcW w:w="3528" w:type="dxa"/>
            <w:tcBorders>
              <w:top w:val="single" w:sz="4" w:space="0" w:color="auto"/>
              <w:left w:val="single" w:sz="4" w:space="0" w:color="auto"/>
              <w:bottom w:val="single" w:sz="4" w:space="0" w:color="auto"/>
              <w:right w:val="single" w:sz="4" w:space="0" w:color="auto"/>
            </w:tcBorders>
          </w:tcPr>
          <w:p w14:paraId="4D6C346A" w14:textId="77777777" w:rsidR="00B91E90" w:rsidRDefault="00B91E90" w:rsidP="00715918">
            <w:pPr>
              <w:widowControl/>
              <w:snapToGrid w:val="0"/>
              <w:spacing w:before="120" w:after="120"/>
              <w:rPr>
                <w:sz w:val="18"/>
                <w:szCs w:val="18"/>
              </w:rPr>
            </w:pPr>
            <w:r>
              <w:rPr>
                <w:sz w:val="18"/>
                <w:szCs w:val="18"/>
              </w:rPr>
              <w:t>Schedule updates</w:t>
            </w:r>
          </w:p>
        </w:tc>
        <w:tc>
          <w:tcPr>
            <w:tcW w:w="990" w:type="dxa"/>
            <w:tcBorders>
              <w:top w:val="single" w:sz="4" w:space="0" w:color="auto"/>
              <w:left w:val="single" w:sz="4" w:space="0" w:color="auto"/>
              <w:bottom w:val="single" w:sz="4" w:space="0" w:color="auto"/>
              <w:right w:val="single" w:sz="4" w:space="0" w:color="auto"/>
            </w:tcBorders>
          </w:tcPr>
          <w:p w14:paraId="4B23A60B"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3E7D9772" w14:textId="2EC620B8" w:rsidR="00B91E90" w:rsidRPr="00AF54AE" w:rsidRDefault="00FA2747" w:rsidP="00AF54AE">
            <w:pPr>
              <w:widowControl/>
              <w:snapToGrid w:val="0"/>
              <w:spacing w:before="120" w:after="120"/>
              <w:rPr>
                <w:sz w:val="18"/>
                <w:szCs w:val="18"/>
                <w:highlight w:val="yellow"/>
              </w:rPr>
            </w:pPr>
            <w:r>
              <w:rPr>
                <w:sz w:val="18"/>
                <w:szCs w:val="18"/>
              </w:rPr>
              <w:t>As</w:t>
            </w:r>
            <w:r w:rsidR="00B91E90" w:rsidRPr="00AF54AE">
              <w:rPr>
                <w:sz w:val="18"/>
                <w:szCs w:val="18"/>
              </w:rPr>
              <w:t xml:space="preserve"> needed when delays are </w:t>
            </w:r>
            <w:r>
              <w:rPr>
                <w:sz w:val="18"/>
                <w:szCs w:val="18"/>
              </w:rPr>
              <w:t>approved by the Engineer</w:t>
            </w:r>
          </w:p>
        </w:tc>
        <w:tc>
          <w:tcPr>
            <w:tcW w:w="2160" w:type="dxa"/>
            <w:tcBorders>
              <w:top w:val="single" w:sz="4" w:space="0" w:color="auto"/>
              <w:left w:val="single" w:sz="4" w:space="0" w:color="auto"/>
              <w:bottom w:val="single" w:sz="4" w:space="0" w:color="auto"/>
              <w:right w:val="single" w:sz="4" w:space="0" w:color="auto"/>
            </w:tcBorders>
          </w:tcPr>
          <w:p w14:paraId="7327B4BF" w14:textId="01E1F29D" w:rsidR="00B91E90" w:rsidRPr="00B91E90" w:rsidRDefault="00FA2747" w:rsidP="00715918">
            <w:pPr>
              <w:widowControl/>
              <w:snapToGrid w:val="0"/>
              <w:spacing w:before="120" w:after="120"/>
              <w:rPr>
                <w:sz w:val="18"/>
                <w:szCs w:val="18"/>
              </w:rPr>
            </w:pPr>
            <w:r>
              <w:rPr>
                <w:sz w:val="18"/>
                <w:szCs w:val="18"/>
              </w:rPr>
              <w:t xml:space="preserve">The </w:t>
            </w:r>
            <w:r w:rsidRPr="00B91E90">
              <w:rPr>
                <w:sz w:val="18"/>
                <w:szCs w:val="18"/>
              </w:rPr>
              <w:t>Engineer</w:t>
            </w:r>
          </w:p>
        </w:tc>
      </w:tr>
      <w:tr w:rsidR="00B91E90" w14:paraId="2A41B43E" w14:textId="77777777" w:rsidTr="00AF54AE">
        <w:trPr>
          <w:trHeight w:val="575"/>
        </w:trPr>
        <w:tc>
          <w:tcPr>
            <w:tcW w:w="3528" w:type="dxa"/>
            <w:tcBorders>
              <w:top w:val="single" w:sz="4" w:space="0" w:color="auto"/>
              <w:left w:val="single" w:sz="4" w:space="0" w:color="auto"/>
              <w:bottom w:val="single" w:sz="4" w:space="0" w:color="auto"/>
              <w:right w:val="single" w:sz="4" w:space="0" w:color="auto"/>
            </w:tcBorders>
          </w:tcPr>
          <w:p w14:paraId="3EF139B7" w14:textId="77777777" w:rsidR="00B91E90" w:rsidRDefault="00B91E90" w:rsidP="00AF54AE">
            <w:pPr>
              <w:pStyle w:val="EndnoteText"/>
              <w:spacing w:before="120" w:after="120"/>
              <w:rPr>
                <w:sz w:val="18"/>
                <w:szCs w:val="18"/>
              </w:rPr>
            </w:pPr>
            <w:r>
              <w:rPr>
                <w:sz w:val="18"/>
                <w:szCs w:val="18"/>
              </w:rPr>
              <w:t>Request for Substantial Completion Inspection</w:t>
            </w:r>
          </w:p>
        </w:tc>
        <w:tc>
          <w:tcPr>
            <w:tcW w:w="990" w:type="dxa"/>
            <w:tcBorders>
              <w:top w:val="single" w:sz="4" w:space="0" w:color="auto"/>
              <w:left w:val="single" w:sz="4" w:space="0" w:color="auto"/>
              <w:bottom w:val="single" w:sz="4" w:space="0" w:color="auto"/>
              <w:right w:val="single" w:sz="4" w:space="0" w:color="auto"/>
            </w:tcBorders>
          </w:tcPr>
          <w:p w14:paraId="473FEF7B"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7AD31EE4" w14:textId="54251440" w:rsidR="00B91E90" w:rsidRPr="00FC46FF" w:rsidRDefault="00FA2747" w:rsidP="00715918">
            <w:pPr>
              <w:widowControl/>
              <w:snapToGrid w:val="0"/>
              <w:spacing w:before="120" w:after="120"/>
              <w:rPr>
                <w:sz w:val="18"/>
                <w:szCs w:val="18"/>
              </w:rPr>
            </w:pPr>
            <w:r>
              <w:rPr>
                <w:sz w:val="18"/>
                <w:szCs w:val="18"/>
              </w:rPr>
              <w:t xml:space="preserve">10 </w:t>
            </w:r>
            <w:r w:rsidR="00B91E90">
              <w:rPr>
                <w:sz w:val="18"/>
                <w:szCs w:val="18"/>
              </w:rPr>
              <w:t>days before inspection</w:t>
            </w:r>
          </w:p>
        </w:tc>
        <w:tc>
          <w:tcPr>
            <w:tcW w:w="2160" w:type="dxa"/>
            <w:tcBorders>
              <w:top w:val="single" w:sz="4" w:space="0" w:color="auto"/>
              <w:left w:val="single" w:sz="4" w:space="0" w:color="auto"/>
              <w:bottom w:val="single" w:sz="4" w:space="0" w:color="auto"/>
              <w:right w:val="single" w:sz="4" w:space="0" w:color="auto"/>
            </w:tcBorders>
          </w:tcPr>
          <w:p w14:paraId="10550F89" w14:textId="2D86C354" w:rsidR="00B91E90" w:rsidRPr="00B91E90" w:rsidRDefault="00FA2747" w:rsidP="00715918">
            <w:pPr>
              <w:widowControl/>
              <w:snapToGrid w:val="0"/>
              <w:spacing w:before="120" w:after="120"/>
              <w:rPr>
                <w:sz w:val="18"/>
                <w:szCs w:val="18"/>
              </w:rPr>
            </w:pPr>
            <w:r>
              <w:rPr>
                <w:sz w:val="18"/>
                <w:szCs w:val="18"/>
              </w:rPr>
              <w:t xml:space="preserve">The </w:t>
            </w:r>
            <w:r w:rsidR="00B91E90" w:rsidRPr="00B91E90">
              <w:rPr>
                <w:sz w:val="18"/>
                <w:szCs w:val="18"/>
              </w:rPr>
              <w:t>Engineer and DAI COP</w:t>
            </w:r>
          </w:p>
        </w:tc>
      </w:tr>
      <w:tr w:rsidR="00B91E90" w14:paraId="5B0748E7" w14:textId="77777777" w:rsidTr="00AF54AE">
        <w:trPr>
          <w:trHeight w:val="575"/>
        </w:trPr>
        <w:tc>
          <w:tcPr>
            <w:tcW w:w="3528" w:type="dxa"/>
            <w:tcBorders>
              <w:top w:val="single" w:sz="4" w:space="0" w:color="auto"/>
              <w:left w:val="single" w:sz="4" w:space="0" w:color="auto"/>
              <w:bottom w:val="single" w:sz="4" w:space="0" w:color="auto"/>
              <w:right w:val="single" w:sz="4" w:space="0" w:color="auto"/>
            </w:tcBorders>
          </w:tcPr>
          <w:p w14:paraId="35AC6E37" w14:textId="77777777" w:rsidR="00B91E90" w:rsidRDefault="00B91E90" w:rsidP="00175CD1">
            <w:pPr>
              <w:pStyle w:val="EndnoteText"/>
              <w:spacing w:before="120" w:after="120"/>
              <w:rPr>
                <w:sz w:val="18"/>
                <w:szCs w:val="18"/>
              </w:rPr>
            </w:pPr>
            <w:r>
              <w:rPr>
                <w:sz w:val="18"/>
                <w:szCs w:val="18"/>
              </w:rPr>
              <w:t>As Built Drawings and product warranties and instruction manuals</w:t>
            </w:r>
          </w:p>
          <w:p w14:paraId="330CF698" w14:textId="77777777" w:rsidR="00B91E90" w:rsidRDefault="00B91E90" w:rsidP="00175CD1">
            <w:pPr>
              <w:pStyle w:val="EndnoteText"/>
              <w:spacing w:before="120" w:after="120"/>
              <w:rPr>
                <w:sz w:val="18"/>
                <w:szCs w:val="18"/>
              </w:rPr>
            </w:pPr>
            <w:r>
              <w:rPr>
                <w:sz w:val="18"/>
                <w:szCs w:val="18"/>
              </w:rPr>
              <w:t xml:space="preserve">Operation Manuals, training or materials, as required </w:t>
            </w:r>
          </w:p>
        </w:tc>
        <w:tc>
          <w:tcPr>
            <w:tcW w:w="990" w:type="dxa"/>
            <w:tcBorders>
              <w:top w:val="single" w:sz="4" w:space="0" w:color="auto"/>
              <w:left w:val="single" w:sz="4" w:space="0" w:color="auto"/>
              <w:bottom w:val="single" w:sz="4" w:space="0" w:color="auto"/>
              <w:right w:val="single" w:sz="4" w:space="0" w:color="auto"/>
            </w:tcBorders>
          </w:tcPr>
          <w:p w14:paraId="135CEB0E"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6EB236A6" w14:textId="77877FDD" w:rsidR="00B91E90" w:rsidRDefault="00B91E90" w:rsidP="00715918">
            <w:pPr>
              <w:widowControl/>
              <w:snapToGrid w:val="0"/>
              <w:spacing w:before="120" w:after="120"/>
              <w:rPr>
                <w:sz w:val="18"/>
                <w:szCs w:val="18"/>
              </w:rPr>
            </w:pPr>
            <w:r>
              <w:rPr>
                <w:sz w:val="18"/>
                <w:szCs w:val="18"/>
              </w:rPr>
              <w:t>5 days before Final Completion</w:t>
            </w:r>
            <w:r w:rsidR="00FA2747">
              <w:rPr>
                <w:sz w:val="18"/>
                <w:szCs w:val="18"/>
              </w:rPr>
              <w:t xml:space="preserve"> or as specified in the Technical Specifications (the Sections)</w:t>
            </w:r>
          </w:p>
        </w:tc>
        <w:tc>
          <w:tcPr>
            <w:tcW w:w="2160" w:type="dxa"/>
            <w:tcBorders>
              <w:top w:val="single" w:sz="4" w:space="0" w:color="auto"/>
              <w:left w:val="single" w:sz="4" w:space="0" w:color="auto"/>
              <w:bottom w:val="single" w:sz="4" w:space="0" w:color="auto"/>
              <w:right w:val="single" w:sz="4" w:space="0" w:color="auto"/>
            </w:tcBorders>
          </w:tcPr>
          <w:p w14:paraId="45E771D8" w14:textId="26004376" w:rsidR="00B91E90" w:rsidRPr="00B91E90" w:rsidRDefault="00FA2747" w:rsidP="00715918">
            <w:pPr>
              <w:widowControl/>
              <w:snapToGrid w:val="0"/>
              <w:spacing w:before="120" w:after="120"/>
              <w:rPr>
                <w:sz w:val="18"/>
                <w:szCs w:val="18"/>
              </w:rPr>
            </w:pPr>
            <w:r>
              <w:rPr>
                <w:sz w:val="18"/>
                <w:szCs w:val="18"/>
              </w:rPr>
              <w:t xml:space="preserve">The </w:t>
            </w:r>
            <w:r w:rsidRPr="00B91E90">
              <w:rPr>
                <w:sz w:val="18"/>
                <w:szCs w:val="18"/>
              </w:rPr>
              <w:t>Engineer</w:t>
            </w:r>
            <w:r w:rsidR="00B91E90" w:rsidRPr="00B91E90">
              <w:rPr>
                <w:sz w:val="18"/>
                <w:szCs w:val="18"/>
              </w:rPr>
              <w:t xml:space="preserve"> and DAI COP</w:t>
            </w:r>
          </w:p>
        </w:tc>
      </w:tr>
      <w:tr w:rsidR="00B91E90" w14:paraId="37DBAEA7" w14:textId="77777777" w:rsidTr="00AF54AE">
        <w:trPr>
          <w:trHeight w:val="350"/>
        </w:trPr>
        <w:tc>
          <w:tcPr>
            <w:tcW w:w="3528" w:type="dxa"/>
            <w:tcBorders>
              <w:top w:val="single" w:sz="4" w:space="0" w:color="auto"/>
              <w:left w:val="single" w:sz="4" w:space="0" w:color="auto"/>
              <w:bottom w:val="single" w:sz="4" w:space="0" w:color="auto"/>
              <w:right w:val="single" w:sz="4" w:space="0" w:color="auto"/>
            </w:tcBorders>
          </w:tcPr>
          <w:p w14:paraId="4184B32A" w14:textId="77777777" w:rsidR="00B91E90" w:rsidRDefault="00B91E90" w:rsidP="00715918">
            <w:pPr>
              <w:pStyle w:val="EndnoteText"/>
              <w:spacing w:before="120" w:after="120"/>
              <w:rPr>
                <w:sz w:val="18"/>
                <w:szCs w:val="18"/>
              </w:rPr>
            </w:pPr>
            <w:r>
              <w:rPr>
                <w:sz w:val="18"/>
                <w:szCs w:val="18"/>
              </w:rPr>
              <w:t>Request for Final Completion and Acceptance Inspection</w:t>
            </w:r>
          </w:p>
        </w:tc>
        <w:tc>
          <w:tcPr>
            <w:tcW w:w="990" w:type="dxa"/>
            <w:tcBorders>
              <w:top w:val="single" w:sz="4" w:space="0" w:color="auto"/>
              <w:left w:val="single" w:sz="4" w:space="0" w:color="auto"/>
              <w:bottom w:val="single" w:sz="4" w:space="0" w:color="auto"/>
              <w:right w:val="single" w:sz="4" w:space="0" w:color="auto"/>
            </w:tcBorders>
          </w:tcPr>
          <w:p w14:paraId="1ADA25A8"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3DE357E0" w14:textId="77777777" w:rsidR="00B91E90" w:rsidRPr="00FC46FF" w:rsidRDefault="00B91E90" w:rsidP="00715918">
            <w:pPr>
              <w:widowControl/>
              <w:snapToGrid w:val="0"/>
              <w:spacing w:before="120" w:after="120"/>
              <w:rPr>
                <w:sz w:val="18"/>
                <w:szCs w:val="18"/>
              </w:rPr>
            </w:pPr>
            <w:r w:rsidRPr="00FC46FF">
              <w:rPr>
                <w:sz w:val="18"/>
                <w:szCs w:val="18"/>
              </w:rPr>
              <w:t>5 days before inspection</w:t>
            </w:r>
          </w:p>
        </w:tc>
        <w:tc>
          <w:tcPr>
            <w:tcW w:w="2160" w:type="dxa"/>
            <w:tcBorders>
              <w:top w:val="single" w:sz="4" w:space="0" w:color="auto"/>
              <w:left w:val="single" w:sz="4" w:space="0" w:color="auto"/>
              <w:bottom w:val="single" w:sz="4" w:space="0" w:color="auto"/>
              <w:right w:val="single" w:sz="4" w:space="0" w:color="auto"/>
            </w:tcBorders>
          </w:tcPr>
          <w:p w14:paraId="55AF0EE8" w14:textId="7328C674" w:rsidR="00B91E90" w:rsidRPr="00B91E90" w:rsidRDefault="00FA2747" w:rsidP="00715918">
            <w:pPr>
              <w:widowControl/>
              <w:snapToGrid w:val="0"/>
              <w:spacing w:before="120" w:after="120"/>
              <w:rPr>
                <w:sz w:val="18"/>
                <w:szCs w:val="18"/>
              </w:rPr>
            </w:pPr>
            <w:r>
              <w:rPr>
                <w:sz w:val="18"/>
                <w:szCs w:val="18"/>
              </w:rPr>
              <w:t xml:space="preserve">The </w:t>
            </w:r>
            <w:r w:rsidRPr="00B91E90">
              <w:rPr>
                <w:sz w:val="18"/>
                <w:szCs w:val="18"/>
              </w:rPr>
              <w:t>Engineer</w:t>
            </w:r>
            <w:r w:rsidR="00B91E90" w:rsidRPr="00B91E90">
              <w:rPr>
                <w:sz w:val="18"/>
                <w:szCs w:val="18"/>
              </w:rPr>
              <w:t xml:space="preserve"> and DAI COP</w:t>
            </w:r>
          </w:p>
        </w:tc>
      </w:tr>
    </w:tbl>
    <w:p w14:paraId="01C80461" w14:textId="77777777" w:rsidR="00275667" w:rsidRPr="00275667" w:rsidRDefault="00275667" w:rsidP="00275667">
      <w:pPr>
        <w:sectPr w:rsidR="00275667" w:rsidRPr="00275667" w:rsidSect="001E3702">
          <w:headerReference w:type="even" r:id="rId60"/>
          <w:headerReference w:type="default" r:id="rId61"/>
          <w:footerReference w:type="even" r:id="rId62"/>
          <w:footerReference w:type="default" r:id="rId63"/>
          <w:headerReference w:type="first" r:id="rId64"/>
          <w:footerReference w:type="first" r:id="rId65"/>
          <w:pgSz w:w="11907" w:h="16840" w:code="9"/>
          <w:pgMar w:top="1440" w:right="1440" w:bottom="1077" w:left="1440" w:header="720" w:footer="720" w:gutter="0"/>
          <w:cols w:space="720"/>
          <w:noEndnote/>
          <w:titlePg/>
        </w:sectPr>
      </w:pPr>
    </w:p>
    <w:p w14:paraId="715CAA31" w14:textId="77777777" w:rsidR="00F0208F" w:rsidRDefault="00417E49" w:rsidP="00103C20">
      <w:pPr>
        <w:pStyle w:val="Heading1"/>
        <w:numPr>
          <w:ilvl w:val="0"/>
          <w:numId w:val="0"/>
        </w:numPr>
      </w:pPr>
      <w:bookmarkStart w:id="429" w:name="_Toc532569394"/>
      <w:r w:rsidRPr="0039156E">
        <w:lastRenderedPageBreak/>
        <w:t>Appendix G</w:t>
      </w:r>
      <w:r w:rsidR="007F4CF3" w:rsidRPr="0039156E">
        <w:t xml:space="preserve">: </w:t>
      </w:r>
      <w:r w:rsidR="00F92ABE" w:rsidRPr="0039156E">
        <w:t>Priced Bill of QUantities</w:t>
      </w:r>
      <w:bookmarkEnd w:id="429"/>
    </w:p>
    <w:p w14:paraId="0AFA1969" w14:textId="7E524001" w:rsidR="00464E16" w:rsidRDefault="00F92ABE" w:rsidP="007F4CF3">
      <w:pPr>
        <w:widowControl/>
        <w:spacing w:before="120" w:after="120"/>
        <w:jc w:val="both"/>
        <w:rPr>
          <w:szCs w:val="22"/>
        </w:rPr>
      </w:pPr>
      <w:bookmarkStart w:id="430" w:name="_Toc178579802"/>
      <w:r w:rsidRPr="00F92ABE">
        <w:rPr>
          <w:szCs w:val="22"/>
          <w:highlight w:val="yellow"/>
        </w:rPr>
        <w:t xml:space="preserve"> </w:t>
      </w:r>
      <w:r w:rsidR="00464E16" w:rsidRPr="00F92ABE">
        <w:rPr>
          <w:szCs w:val="22"/>
          <w:highlight w:val="yellow"/>
        </w:rPr>
        <w:t>[INSERT</w:t>
      </w:r>
      <w:r w:rsidRPr="00F92ABE">
        <w:rPr>
          <w:szCs w:val="22"/>
          <w:highlight w:val="yellow"/>
        </w:rPr>
        <w:t xml:space="preserve">: </w:t>
      </w:r>
      <w:proofErr w:type="gramStart"/>
      <w:r w:rsidRPr="00F92ABE">
        <w:rPr>
          <w:szCs w:val="22"/>
          <w:highlight w:val="yellow"/>
        </w:rPr>
        <w:t xml:space="preserve">The </w:t>
      </w:r>
      <w:r w:rsidR="00B612A6">
        <w:rPr>
          <w:szCs w:val="22"/>
          <w:highlight w:val="yellow"/>
        </w:rPr>
        <w:t xml:space="preserve"> Subcontractor</w:t>
      </w:r>
      <w:r w:rsidR="009D6C58">
        <w:rPr>
          <w:szCs w:val="22"/>
          <w:highlight w:val="yellow"/>
        </w:rPr>
        <w:t>’</w:t>
      </w:r>
      <w:r w:rsidRPr="00F92ABE">
        <w:rPr>
          <w:szCs w:val="22"/>
          <w:highlight w:val="yellow"/>
        </w:rPr>
        <w:t>s</w:t>
      </w:r>
      <w:proofErr w:type="gramEnd"/>
      <w:r w:rsidRPr="00F92ABE">
        <w:rPr>
          <w:szCs w:val="22"/>
          <w:highlight w:val="yellow"/>
        </w:rPr>
        <w:t xml:space="preserve"> final negotiated priced bill of quantities that adds up to the total subcontract price]</w:t>
      </w:r>
    </w:p>
    <w:p w14:paraId="37AD8213" w14:textId="77777777" w:rsidR="00464E16" w:rsidRDefault="00B1286C" w:rsidP="007F4CF3">
      <w:pPr>
        <w:widowControl/>
        <w:spacing w:before="120" w:after="120"/>
        <w:jc w:val="both"/>
        <w:rPr>
          <w:szCs w:val="22"/>
        </w:rPr>
      </w:pPr>
      <w:r>
        <w:rPr>
          <w:szCs w:val="22"/>
        </w:rPr>
        <w:t>\</w:t>
      </w:r>
    </w:p>
    <w:p w14:paraId="1663DDD5" w14:textId="77777777" w:rsidR="007F4CF3" w:rsidRDefault="007F4CF3" w:rsidP="00464E16">
      <w:pPr>
        <w:widowControl/>
        <w:jc w:val="both"/>
        <w:sectPr w:rsidR="007F4CF3" w:rsidSect="00E77A5A">
          <w:headerReference w:type="even" r:id="rId66"/>
          <w:headerReference w:type="default" r:id="rId67"/>
          <w:footerReference w:type="even" r:id="rId68"/>
          <w:footerReference w:type="default" r:id="rId69"/>
          <w:headerReference w:type="first" r:id="rId70"/>
          <w:footerReference w:type="first" r:id="rId71"/>
          <w:pgSz w:w="11907" w:h="16840" w:code="9"/>
          <w:pgMar w:top="1077" w:right="1440" w:bottom="1440" w:left="1440" w:header="720" w:footer="720" w:gutter="0"/>
          <w:cols w:space="720"/>
          <w:noEndnote/>
          <w:titlePg/>
          <w:docGrid w:linePitch="299"/>
        </w:sectPr>
      </w:pPr>
    </w:p>
    <w:p w14:paraId="5672AB9A" w14:textId="09E690C1" w:rsidR="002A53C1" w:rsidRPr="00825B5A" w:rsidRDefault="002A53C1" w:rsidP="002A53C1">
      <w:pPr>
        <w:pStyle w:val="Heading1"/>
        <w:numPr>
          <w:ilvl w:val="0"/>
          <w:numId w:val="0"/>
        </w:numPr>
      </w:pPr>
      <w:bookmarkStart w:id="431" w:name="_Toc532569395"/>
      <w:bookmarkEnd w:id="430"/>
      <w:r>
        <w:lastRenderedPageBreak/>
        <w:t xml:space="preserve">APPENDIX H: General specifications </w:t>
      </w:r>
      <w:bookmarkEnd w:id="431"/>
    </w:p>
    <w:p w14:paraId="73A0E791" w14:textId="38A809F6" w:rsidR="00F62EF8" w:rsidRDefault="00F62EF8">
      <w:pPr>
        <w:widowControl/>
      </w:pPr>
      <w:r>
        <w:br w:type="page"/>
      </w:r>
    </w:p>
    <w:p w14:paraId="2192E9A0" w14:textId="77777777" w:rsidR="002A53C1" w:rsidRDefault="002A53C1">
      <w:pPr>
        <w:widowControl/>
      </w:pPr>
    </w:p>
    <w:p w14:paraId="57D4ECF2" w14:textId="533297B5" w:rsidR="002A53C1" w:rsidRPr="00CE5955" w:rsidRDefault="002A53C1" w:rsidP="002673B3">
      <w:r w:rsidRPr="00CE5955">
        <w:rPr>
          <w:b/>
        </w:rPr>
        <w:t xml:space="preserve">General </w:t>
      </w:r>
      <w:r w:rsidR="00D727D7" w:rsidRPr="00CE5955">
        <w:rPr>
          <w:b/>
        </w:rPr>
        <w:t>Specifications</w:t>
      </w:r>
      <w:r w:rsidR="00C9543D" w:rsidRPr="00CE5955">
        <w:rPr>
          <w:b/>
        </w:rPr>
        <w:t xml:space="preserve"> and General Conditions</w:t>
      </w:r>
    </w:p>
    <w:p w14:paraId="2D27E3AF" w14:textId="4CBE69BD" w:rsidR="00F62EF8" w:rsidRDefault="00F62EF8" w:rsidP="00F62EF8">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2673B3">
        <w:rPr>
          <w:szCs w:val="22"/>
        </w:rPr>
        <w:t xml:space="preserve">Unless otherwise specified in the </w:t>
      </w:r>
      <w:r w:rsidR="007325D0">
        <w:rPr>
          <w:szCs w:val="22"/>
        </w:rPr>
        <w:t>Subcontract</w:t>
      </w:r>
      <w:r w:rsidRPr="002673B3">
        <w:rPr>
          <w:szCs w:val="22"/>
        </w:rPr>
        <w:t xml:space="preserve"> Documents, the </w:t>
      </w:r>
      <w:r w:rsidR="004400C4">
        <w:rPr>
          <w:szCs w:val="22"/>
        </w:rPr>
        <w:t>Subcontractor</w:t>
      </w:r>
      <w:r w:rsidRPr="002673B3">
        <w:rPr>
          <w:szCs w:val="22"/>
        </w:rPr>
        <w:t xml:space="preserve"> shall submit to the Engineer for approval, </w:t>
      </w:r>
      <w:r w:rsidR="002353E7">
        <w:rPr>
          <w:szCs w:val="22"/>
        </w:rPr>
        <w:t>four</w:t>
      </w:r>
      <w:r w:rsidRPr="002673B3">
        <w:rPr>
          <w:szCs w:val="22"/>
        </w:rPr>
        <w:t xml:space="preserve"> (</w:t>
      </w:r>
      <w:r w:rsidR="002353E7">
        <w:rPr>
          <w:szCs w:val="22"/>
        </w:rPr>
        <w:t>4</w:t>
      </w:r>
      <w:r w:rsidRPr="002673B3">
        <w:rPr>
          <w:szCs w:val="22"/>
        </w:rPr>
        <w:t xml:space="preserve">) sets of plans of the equipment, material and apparatus included under this </w:t>
      </w:r>
      <w:r w:rsidR="007325D0">
        <w:rPr>
          <w:szCs w:val="22"/>
        </w:rPr>
        <w:t>Subcontract</w:t>
      </w:r>
    </w:p>
    <w:p w14:paraId="52183CAB" w14:textId="77777777" w:rsidR="00F62EF8" w:rsidRPr="004400C4" w:rsidRDefault="00F62EF8" w:rsidP="002673B3">
      <w:pPr>
        <w:pStyle w:val="ListParagraph"/>
        <w:widowControl/>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p>
    <w:p w14:paraId="4B60A0F2" w14:textId="3EBD86A1" w:rsidR="00F62EF8" w:rsidRPr="002673B3" w:rsidRDefault="00F62EF8" w:rsidP="005E3983">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pacing w:val="-2"/>
        </w:rPr>
      </w:pPr>
      <w:r w:rsidRPr="002673B3">
        <w:rPr>
          <w:szCs w:val="22"/>
        </w:rPr>
        <w:t xml:space="preserve">Nothing herein shall relieve </w:t>
      </w:r>
      <w:r w:rsidR="00B612A6" w:rsidRPr="00B612A6">
        <w:rPr>
          <w:szCs w:val="22"/>
        </w:rPr>
        <w:t xml:space="preserve">the </w:t>
      </w:r>
      <w:r w:rsidR="00B612A6">
        <w:rPr>
          <w:szCs w:val="22"/>
        </w:rPr>
        <w:t>Subcontractor</w:t>
      </w:r>
      <w:r w:rsidRPr="002673B3">
        <w:rPr>
          <w:szCs w:val="22"/>
        </w:rPr>
        <w:t xml:space="preserve"> of his responsibility to prepare, furnish and deliver any O &amp; M</w:t>
      </w:r>
    </w:p>
    <w:p w14:paraId="550B33C9" w14:textId="77777777" w:rsidR="00F62EF8" w:rsidRPr="002673B3" w:rsidRDefault="00F62EF8" w:rsidP="002673B3">
      <w:pPr>
        <w:pStyle w:val="ListParagraph"/>
        <w:rPr>
          <w:spacing w:val="-2"/>
        </w:rPr>
      </w:pPr>
    </w:p>
    <w:p w14:paraId="32EFFFDA" w14:textId="351DEC44" w:rsidR="00F62EF8" w:rsidRPr="002673B3" w:rsidRDefault="00F62EF8" w:rsidP="00F62EF8">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pacing w:val="-2"/>
        </w:rPr>
      </w:pPr>
      <w:r w:rsidRPr="002673B3">
        <w:rPr>
          <w:szCs w:val="22"/>
        </w:rPr>
        <w:t xml:space="preserve">The </w:t>
      </w:r>
      <w:r w:rsidR="004400C4">
        <w:rPr>
          <w:szCs w:val="22"/>
        </w:rPr>
        <w:t>Subcontractor</w:t>
      </w:r>
      <w:r w:rsidRPr="002673B3">
        <w:rPr>
          <w:szCs w:val="22"/>
        </w:rPr>
        <w:t xml:space="preserve"> shall furnish to the Engineer a tabulated list of the equipment for which plans may not be required, showing the name of the manufacturer and the catalog number and type of equipment proposed, together with such dimensions, specifications, samples, or other data, as may be required to permit intelligent judgement of the acceptability of the same. </w:t>
      </w:r>
    </w:p>
    <w:p w14:paraId="3C3714C8" w14:textId="77777777" w:rsidR="00F62EF8" w:rsidRPr="004400C4" w:rsidRDefault="00F62EF8" w:rsidP="002673B3">
      <w:pPr>
        <w:pStyle w:val="ListParagraph"/>
        <w:rPr>
          <w:szCs w:val="22"/>
        </w:rPr>
      </w:pPr>
    </w:p>
    <w:p w14:paraId="62D167D0" w14:textId="2955C13E" w:rsidR="00F62EF8" w:rsidRDefault="00F62EF8" w:rsidP="005E3983">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2673B3">
        <w:rPr>
          <w:szCs w:val="22"/>
        </w:rPr>
        <w:t xml:space="preserve">Machinery, equipment, accessories or parts to be furnished under this </w:t>
      </w:r>
      <w:r w:rsidR="007325D0">
        <w:rPr>
          <w:szCs w:val="22"/>
        </w:rPr>
        <w:t xml:space="preserve">Subcontract </w:t>
      </w:r>
      <w:r w:rsidRPr="002673B3">
        <w:rPr>
          <w:szCs w:val="22"/>
        </w:rPr>
        <w:t xml:space="preserve">must be of current manufacture unless otherwise specified. Such material, whose manufacture has been discontinued or is scheduled to be discontinued within the life of the </w:t>
      </w:r>
      <w:r w:rsidR="007325D0">
        <w:rPr>
          <w:szCs w:val="22"/>
        </w:rPr>
        <w:t xml:space="preserve">Subcontract </w:t>
      </w:r>
      <w:r w:rsidRPr="002673B3">
        <w:rPr>
          <w:szCs w:val="22"/>
        </w:rPr>
        <w:t>or the duration of the maintenance bond, will not be accepted unless otherwise specified.</w:t>
      </w:r>
    </w:p>
    <w:p w14:paraId="2145840A" w14:textId="77777777" w:rsidR="00CE0776" w:rsidRPr="004400C4" w:rsidRDefault="00CE0776" w:rsidP="002673B3">
      <w:pPr>
        <w:pStyle w:val="ListParagraph"/>
        <w:rPr>
          <w:szCs w:val="22"/>
        </w:rPr>
      </w:pPr>
    </w:p>
    <w:p w14:paraId="77C0C9BD" w14:textId="51E2C918" w:rsidR="00CE0776" w:rsidRDefault="00CE0776" w:rsidP="005E3983">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CE0776">
        <w:rPr>
          <w:szCs w:val="22"/>
        </w:rPr>
        <w:t xml:space="preserve">The </w:t>
      </w:r>
      <w:r w:rsidR="004400C4">
        <w:rPr>
          <w:szCs w:val="22"/>
        </w:rPr>
        <w:t>Subcontractor</w:t>
      </w:r>
      <w:r w:rsidRPr="00CE0776">
        <w:rPr>
          <w:szCs w:val="22"/>
        </w:rPr>
        <w:t xml:space="preserve"> shall upon request furnish a certified statement from the manufacturer that any equipment, accessories or parts being furnished under the </w:t>
      </w:r>
      <w:r w:rsidR="007325D0">
        <w:rPr>
          <w:szCs w:val="22"/>
        </w:rPr>
        <w:t xml:space="preserve">Subcontract </w:t>
      </w:r>
      <w:r w:rsidRPr="00CE0776">
        <w:rPr>
          <w:szCs w:val="22"/>
        </w:rPr>
        <w:t xml:space="preserve">are in current production and that there are no present or near future plans to discontinue production of the item or items in question. </w:t>
      </w:r>
    </w:p>
    <w:p w14:paraId="3A0854CB" w14:textId="77777777" w:rsidR="00CE0776" w:rsidRPr="004400C4" w:rsidRDefault="00CE0776" w:rsidP="002673B3">
      <w:pPr>
        <w:pStyle w:val="ListParagraph"/>
        <w:rPr>
          <w:szCs w:val="22"/>
        </w:rPr>
      </w:pPr>
    </w:p>
    <w:p w14:paraId="0B2643E3" w14:textId="3C70CDED" w:rsidR="00CE0776" w:rsidRDefault="00CE0776" w:rsidP="005E3983">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CE0776">
        <w:rPr>
          <w:szCs w:val="22"/>
        </w:rPr>
        <w:t xml:space="preserve">All equipment and materials and parts thereof furnished under the </w:t>
      </w:r>
      <w:r w:rsidR="007325D0">
        <w:rPr>
          <w:szCs w:val="22"/>
        </w:rPr>
        <w:t xml:space="preserve">Subcontract </w:t>
      </w:r>
      <w:r w:rsidRPr="00CE0776">
        <w:rPr>
          <w:szCs w:val="22"/>
        </w:rPr>
        <w:t xml:space="preserve">shall, for purposes of interchangeability and general maintenance, comply with the most widely accepted standards currently in use in United States industry, unless such compliance would conflict with other specifications contained in the Contract. </w:t>
      </w:r>
    </w:p>
    <w:p w14:paraId="560709B2" w14:textId="77777777" w:rsidR="00CE0776" w:rsidRPr="004400C4" w:rsidRDefault="00CE0776" w:rsidP="002673B3">
      <w:pPr>
        <w:pStyle w:val="ListParagraph"/>
        <w:rPr>
          <w:szCs w:val="22"/>
        </w:rPr>
      </w:pPr>
    </w:p>
    <w:p w14:paraId="3478AC4B" w14:textId="4E6DC984" w:rsidR="00CE0776" w:rsidRDefault="00143227" w:rsidP="005E3983">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Pr>
          <w:szCs w:val="22"/>
        </w:rPr>
        <w:t>I</w:t>
      </w:r>
      <w:bookmarkStart w:id="432" w:name="_GoBack"/>
      <w:bookmarkEnd w:id="432"/>
      <w:r w:rsidR="00AF4B63">
        <w:rPr>
          <w:szCs w:val="22"/>
        </w:rPr>
        <w:t>n the event that substitution procedures are not provided in other Sections of the plans and specifications, and</w:t>
      </w:r>
      <w:r w:rsidR="00CE0776" w:rsidRPr="00CE0776">
        <w:rPr>
          <w:szCs w:val="22"/>
        </w:rPr>
        <w:t xml:space="preserve"> the </w:t>
      </w:r>
      <w:r w:rsidR="004400C4">
        <w:rPr>
          <w:szCs w:val="22"/>
        </w:rPr>
        <w:t>Subcontractor</w:t>
      </w:r>
      <w:r w:rsidR="00CE0776" w:rsidRPr="00CE0776">
        <w:rPr>
          <w:szCs w:val="22"/>
        </w:rPr>
        <w:t xml:space="preserve"> requests approval of a substitution for any requirement of this Contract, </w:t>
      </w:r>
      <w:r w:rsidR="00AF4B63">
        <w:rPr>
          <w:szCs w:val="22"/>
        </w:rPr>
        <w:t xml:space="preserve">the </w:t>
      </w:r>
      <w:r w:rsidR="00CE0776" w:rsidRPr="00CE0776">
        <w:rPr>
          <w:szCs w:val="22"/>
        </w:rPr>
        <w:t xml:space="preserve">change order request must be accompanied with the following information: </w:t>
      </w:r>
    </w:p>
    <w:p w14:paraId="14768ED1" w14:textId="77777777" w:rsidR="00CE0776" w:rsidRPr="004400C4" w:rsidRDefault="00CE0776" w:rsidP="002673B3">
      <w:pPr>
        <w:pStyle w:val="ListParagraph"/>
        <w:rPr>
          <w:szCs w:val="22"/>
        </w:rPr>
      </w:pPr>
    </w:p>
    <w:p w14:paraId="10DAD03B" w14:textId="437755F6" w:rsidR="00CE0776" w:rsidRDefault="00CE0776" w:rsidP="00CE0776">
      <w:pPr>
        <w:pStyle w:val="ListParagraph"/>
        <w:widowControl/>
        <w:numPr>
          <w:ilvl w:val="1"/>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CE0776">
        <w:rPr>
          <w:szCs w:val="22"/>
        </w:rPr>
        <w:t xml:space="preserve">Technical data demonstrating the quality performance equivalency from that requirement which is specified. </w:t>
      </w:r>
    </w:p>
    <w:p w14:paraId="1D57BF72" w14:textId="72535BFE" w:rsidR="00CE0776" w:rsidRDefault="00CE0776" w:rsidP="00CE0776">
      <w:pPr>
        <w:pStyle w:val="ListParagraph"/>
        <w:widowControl/>
        <w:numPr>
          <w:ilvl w:val="1"/>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CE0776">
        <w:rPr>
          <w:szCs w:val="22"/>
        </w:rPr>
        <w:t xml:space="preserve">A cost proposal indicating the price adjustment to the </w:t>
      </w:r>
      <w:r w:rsidR="007325D0">
        <w:rPr>
          <w:szCs w:val="22"/>
        </w:rPr>
        <w:t xml:space="preserve">Subcontract </w:t>
      </w:r>
      <w:r w:rsidRPr="00CE0776">
        <w:rPr>
          <w:szCs w:val="22"/>
        </w:rPr>
        <w:t>if the substitution is approved</w:t>
      </w:r>
      <w:r>
        <w:rPr>
          <w:szCs w:val="22"/>
        </w:rPr>
        <w:t>.</w:t>
      </w:r>
    </w:p>
    <w:p w14:paraId="50D3B871" w14:textId="77777777" w:rsidR="00EB1C62" w:rsidRDefault="00CE0776" w:rsidP="004400C4">
      <w:pPr>
        <w:pStyle w:val="ListParagraph"/>
        <w:widowControl/>
        <w:numPr>
          <w:ilvl w:val="1"/>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4400C4">
        <w:rPr>
          <w:szCs w:val="22"/>
        </w:rPr>
        <w:t xml:space="preserve">A statement that the substitution, if approved, will be made with no change in the </w:t>
      </w:r>
      <w:r w:rsidR="007325D0">
        <w:rPr>
          <w:szCs w:val="22"/>
        </w:rPr>
        <w:t xml:space="preserve">Subcontract </w:t>
      </w:r>
      <w:r w:rsidRPr="004400C4">
        <w:rPr>
          <w:szCs w:val="22"/>
        </w:rPr>
        <w:t>time.</w:t>
      </w:r>
    </w:p>
    <w:p w14:paraId="78D0C9D5" w14:textId="12662806" w:rsidR="00CE0776" w:rsidRDefault="0089055E" w:rsidP="006D0329">
      <w:pPr>
        <w:pStyle w:val="ListParagraph"/>
        <w:widowControl/>
        <w:numPr>
          <w:ilvl w:val="1"/>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B1C62">
        <w:rPr>
          <w:szCs w:val="22"/>
        </w:rPr>
        <w:t xml:space="preserve"> </w:t>
      </w:r>
      <w:bookmarkStart w:id="433" w:name="_Hlk351666"/>
      <w:r w:rsidR="00EB1C62" w:rsidRPr="00EB1C62">
        <w:rPr>
          <w:szCs w:val="22"/>
        </w:rPr>
        <w:t>Subcontractor</w:t>
      </w:r>
      <w:bookmarkEnd w:id="433"/>
      <w:r w:rsidR="00EB1C62" w:rsidRPr="00EB1C62">
        <w:rPr>
          <w:szCs w:val="22"/>
        </w:rPr>
        <w:t xml:space="preserve"> shall attest that he/she has personally investigated proposed product or method, and has determined that it is equal or superior in all respects to that</w:t>
      </w:r>
      <w:r w:rsidR="00EB1C62">
        <w:rPr>
          <w:szCs w:val="22"/>
        </w:rPr>
        <w:t xml:space="preserve"> </w:t>
      </w:r>
      <w:r w:rsidR="00EB1C62" w:rsidRPr="00EB1C62">
        <w:rPr>
          <w:szCs w:val="22"/>
        </w:rPr>
        <w:t>specified and that it shall perform the function for which it is intended.</w:t>
      </w:r>
    </w:p>
    <w:p w14:paraId="741A2B78" w14:textId="663537EF" w:rsidR="00EB1C62" w:rsidRPr="00EB1C62" w:rsidRDefault="00EB1C62">
      <w:pPr>
        <w:pStyle w:val="ListParagraph"/>
        <w:widowControl/>
        <w:numPr>
          <w:ilvl w:val="1"/>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B1C62">
        <w:t>Subcontractor</w:t>
      </w:r>
      <w:r>
        <w:t xml:space="preserve"> shall provide the same guarantee for the substitute item as for the product or method specified.</w:t>
      </w:r>
    </w:p>
    <w:p w14:paraId="2AA6BEB8" w14:textId="77777777" w:rsidR="000F5312" w:rsidRDefault="00CE0776" w:rsidP="00CE0776">
      <w:pPr>
        <w:widowControl/>
        <w:tabs>
          <w:tab w:val="left" w:pos="-1440"/>
          <w:tab w:val="left" w:pos="-72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4400C4">
        <w:rPr>
          <w:szCs w:val="22"/>
        </w:rPr>
        <w:t xml:space="preserve">If the </w:t>
      </w:r>
      <w:r w:rsidR="004400C4">
        <w:rPr>
          <w:szCs w:val="22"/>
        </w:rPr>
        <w:t>Subcontractor</w:t>
      </w:r>
      <w:r w:rsidRPr="004400C4">
        <w:rPr>
          <w:szCs w:val="22"/>
        </w:rPr>
        <w:t xml:space="preserve"> requests the approval of an “or equal” rather than the particular process, material, device, detail or part that is specified, then his request must include sufficient technical data to demonstrate the quality and performance equivalency of the proposed process, material, device detail or part. The Engineer reserves the right to require the </w:t>
      </w:r>
      <w:r w:rsidR="004400C4">
        <w:rPr>
          <w:szCs w:val="22"/>
        </w:rPr>
        <w:t>Subcontractor</w:t>
      </w:r>
      <w:r w:rsidRPr="004400C4">
        <w:rPr>
          <w:szCs w:val="22"/>
        </w:rPr>
        <w:t xml:space="preserve"> to provide such testing and inspection as is necessary to verify the quality and performance equivalency, all at the </w:t>
      </w:r>
      <w:r w:rsidR="004400C4">
        <w:rPr>
          <w:szCs w:val="22"/>
        </w:rPr>
        <w:t>Subcontractor</w:t>
      </w:r>
      <w:r w:rsidRPr="004400C4">
        <w:rPr>
          <w:szCs w:val="22"/>
        </w:rPr>
        <w:t>’s own expense.</w:t>
      </w:r>
    </w:p>
    <w:p w14:paraId="2978FB18" w14:textId="23874DC0" w:rsidR="00CE0776" w:rsidRDefault="0048607D" w:rsidP="0048607D">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2673B3">
        <w:rPr>
          <w:szCs w:val="22"/>
        </w:rPr>
        <w:t xml:space="preserve">Testing Agency Qualifications: For testing agencies specified in "Quality Assurance" </w:t>
      </w:r>
      <w:r>
        <w:rPr>
          <w:szCs w:val="22"/>
        </w:rPr>
        <w:t xml:space="preserve">or “Quality Control” articles of the technical specifications, the subcontractor shall upon request by the Engineer </w:t>
      </w:r>
      <w:r w:rsidRPr="002673B3">
        <w:rPr>
          <w:szCs w:val="22"/>
        </w:rPr>
        <w:t>demonstrate their capabilities and experience. Include proof of qualifications in the form of a recent report on the inspection of the testing agency by a recognized authority.</w:t>
      </w:r>
    </w:p>
    <w:p w14:paraId="76AE3147" w14:textId="77777777" w:rsidR="0048607D" w:rsidRDefault="0048607D" w:rsidP="002673B3">
      <w:pPr>
        <w:pStyle w:val="ListParagraph"/>
        <w:widowControl/>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p>
    <w:p w14:paraId="1195101F" w14:textId="6CEEC765" w:rsidR="00D727D7" w:rsidRPr="004400C4" w:rsidRDefault="00D727D7" w:rsidP="004400C4">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D727D7">
        <w:rPr>
          <w:szCs w:val="22"/>
        </w:rPr>
        <w:t xml:space="preserve">Unless otherwise instructed, the </w:t>
      </w:r>
      <w:r w:rsidR="004400C4">
        <w:rPr>
          <w:szCs w:val="22"/>
        </w:rPr>
        <w:t>Subcontractor</w:t>
      </w:r>
      <w:r w:rsidRPr="00D727D7">
        <w:rPr>
          <w:szCs w:val="22"/>
        </w:rPr>
        <w:t xml:space="preserve"> shall</w:t>
      </w:r>
      <w:r>
        <w:rPr>
          <w:szCs w:val="22"/>
        </w:rPr>
        <w:t xml:space="preserve"> </w:t>
      </w:r>
      <w:r w:rsidRPr="00D727D7">
        <w:rPr>
          <w:szCs w:val="22"/>
        </w:rPr>
        <w:t>submit to the Engineer for examination three prints of each</w:t>
      </w:r>
      <w:r>
        <w:rPr>
          <w:szCs w:val="22"/>
        </w:rPr>
        <w:t xml:space="preserve"> </w:t>
      </w:r>
      <w:r w:rsidRPr="00D727D7">
        <w:rPr>
          <w:szCs w:val="22"/>
        </w:rPr>
        <w:t>plan</w:t>
      </w:r>
      <w:r>
        <w:rPr>
          <w:szCs w:val="22"/>
        </w:rPr>
        <w:t xml:space="preserve"> required in the Technical Specifications</w:t>
      </w:r>
      <w:r w:rsidRPr="00D727D7">
        <w:rPr>
          <w:szCs w:val="22"/>
        </w:rPr>
        <w:t>, and, as far as possible, all plans of any particular part</w:t>
      </w:r>
      <w:r>
        <w:rPr>
          <w:szCs w:val="22"/>
        </w:rPr>
        <w:t xml:space="preserve"> </w:t>
      </w:r>
      <w:r w:rsidRPr="00D727D7">
        <w:rPr>
          <w:szCs w:val="22"/>
        </w:rPr>
        <w:t>of the structures or equipment, and of parts connected</w:t>
      </w:r>
      <w:r>
        <w:rPr>
          <w:szCs w:val="22"/>
        </w:rPr>
        <w:t xml:space="preserve"> </w:t>
      </w:r>
      <w:r w:rsidRPr="00D727D7">
        <w:rPr>
          <w:szCs w:val="22"/>
        </w:rPr>
        <w:t>therewith, shall be submitted at the same time. After the</w:t>
      </w:r>
      <w:r>
        <w:rPr>
          <w:szCs w:val="22"/>
        </w:rPr>
        <w:t xml:space="preserve"> </w:t>
      </w:r>
      <w:r w:rsidRPr="00D727D7">
        <w:rPr>
          <w:szCs w:val="22"/>
        </w:rPr>
        <w:t>plans have been examined as above mentioned, one print of</w:t>
      </w:r>
      <w:r>
        <w:rPr>
          <w:szCs w:val="22"/>
        </w:rPr>
        <w:t xml:space="preserve"> </w:t>
      </w:r>
      <w:r w:rsidRPr="00D727D7">
        <w:rPr>
          <w:szCs w:val="22"/>
        </w:rPr>
        <w:t xml:space="preserve">each plan will be returned to the </w:t>
      </w:r>
      <w:r w:rsidR="004400C4">
        <w:rPr>
          <w:szCs w:val="22"/>
        </w:rPr>
        <w:t>Subcontractor</w:t>
      </w:r>
      <w:r w:rsidRPr="00D727D7">
        <w:rPr>
          <w:szCs w:val="22"/>
        </w:rPr>
        <w:t xml:space="preserve"> by the Engineer</w:t>
      </w:r>
      <w:r>
        <w:rPr>
          <w:szCs w:val="22"/>
        </w:rPr>
        <w:t xml:space="preserve"> </w:t>
      </w:r>
      <w:r w:rsidRPr="00D727D7">
        <w:rPr>
          <w:szCs w:val="22"/>
        </w:rPr>
        <w:t xml:space="preserve">with his </w:t>
      </w:r>
      <w:r>
        <w:rPr>
          <w:szCs w:val="22"/>
        </w:rPr>
        <w:t>indication of no exception taken,</w:t>
      </w:r>
      <w:r w:rsidRPr="00D727D7">
        <w:rPr>
          <w:szCs w:val="22"/>
        </w:rPr>
        <w:t xml:space="preserve"> thereon, or marked with notations or corrections</w:t>
      </w:r>
      <w:r>
        <w:rPr>
          <w:szCs w:val="22"/>
        </w:rPr>
        <w:t xml:space="preserve"> </w:t>
      </w:r>
      <w:r w:rsidRPr="00D727D7">
        <w:rPr>
          <w:szCs w:val="22"/>
        </w:rPr>
        <w:t xml:space="preserve">and changes that may be required. All plans </w:t>
      </w:r>
      <w:r>
        <w:rPr>
          <w:szCs w:val="22"/>
        </w:rPr>
        <w:t>having exceptions taken</w:t>
      </w:r>
      <w:r w:rsidRPr="00D727D7">
        <w:rPr>
          <w:szCs w:val="22"/>
        </w:rPr>
        <w:t xml:space="preserve"> by the</w:t>
      </w:r>
      <w:r>
        <w:rPr>
          <w:szCs w:val="22"/>
        </w:rPr>
        <w:t xml:space="preserve"> </w:t>
      </w:r>
      <w:r w:rsidRPr="00D727D7">
        <w:rPr>
          <w:szCs w:val="22"/>
        </w:rPr>
        <w:t xml:space="preserve">Engineer shall be corrected or revised by the </w:t>
      </w:r>
      <w:r w:rsidR="004400C4">
        <w:rPr>
          <w:szCs w:val="22"/>
        </w:rPr>
        <w:t>Subcontractor</w:t>
      </w:r>
      <w:r>
        <w:rPr>
          <w:szCs w:val="22"/>
        </w:rPr>
        <w:t xml:space="preserve">. </w:t>
      </w:r>
      <w:r w:rsidRPr="00D727D7">
        <w:rPr>
          <w:szCs w:val="22"/>
        </w:rPr>
        <w:t>No orders for any work, materials or equipment shown on</w:t>
      </w:r>
      <w:r>
        <w:rPr>
          <w:szCs w:val="22"/>
        </w:rPr>
        <w:t xml:space="preserve"> </w:t>
      </w:r>
      <w:r w:rsidRPr="00D727D7">
        <w:rPr>
          <w:szCs w:val="22"/>
        </w:rPr>
        <w:t xml:space="preserve">any plans shall be given by the </w:t>
      </w:r>
      <w:r w:rsidR="004400C4">
        <w:rPr>
          <w:szCs w:val="22"/>
        </w:rPr>
        <w:t>Subcontractor</w:t>
      </w:r>
      <w:r w:rsidRPr="00D727D7">
        <w:rPr>
          <w:szCs w:val="22"/>
        </w:rPr>
        <w:t xml:space="preserve"> without the written</w:t>
      </w:r>
      <w:r>
        <w:rPr>
          <w:szCs w:val="22"/>
        </w:rPr>
        <w:t xml:space="preserve"> </w:t>
      </w:r>
      <w:r w:rsidR="004400C4">
        <w:rPr>
          <w:szCs w:val="22"/>
        </w:rPr>
        <w:t xml:space="preserve">indication of the Engineer that he/she takes no exceptions, </w:t>
      </w:r>
      <w:r w:rsidRPr="00D727D7">
        <w:rPr>
          <w:szCs w:val="22"/>
        </w:rPr>
        <w:t>prior to the time when such plans or</w:t>
      </w:r>
      <w:r>
        <w:rPr>
          <w:szCs w:val="22"/>
        </w:rPr>
        <w:t xml:space="preserve"> </w:t>
      </w:r>
      <w:r w:rsidRPr="00D727D7">
        <w:rPr>
          <w:szCs w:val="22"/>
        </w:rPr>
        <w:t xml:space="preserve">equipment have been </w:t>
      </w:r>
      <w:r w:rsidR="004400C4">
        <w:rPr>
          <w:szCs w:val="22"/>
        </w:rPr>
        <w:t xml:space="preserve">reviewed </w:t>
      </w:r>
      <w:r w:rsidRPr="00D727D7">
        <w:rPr>
          <w:szCs w:val="22"/>
        </w:rPr>
        <w:t>by him as specified. Plans,</w:t>
      </w:r>
      <w:r>
        <w:rPr>
          <w:szCs w:val="22"/>
        </w:rPr>
        <w:t xml:space="preserve"> </w:t>
      </w:r>
      <w:r w:rsidRPr="00D727D7">
        <w:rPr>
          <w:szCs w:val="22"/>
        </w:rPr>
        <w:t>calculations, and procedures for all temporary structures, including</w:t>
      </w:r>
      <w:r>
        <w:rPr>
          <w:szCs w:val="22"/>
        </w:rPr>
        <w:t xml:space="preserve"> </w:t>
      </w:r>
      <w:r w:rsidRPr="00D727D7">
        <w:rPr>
          <w:szCs w:val="22"/>
        </w:rPr>
        <w:t>sheeting and bracing for excavations, shall be approved prior to the</w:t>
      </w:r>
      <w:r>
        <w:rPr>
          <w:szCs w:val="22"/>
        </w:rPr>
        <w:t xml:space="preserve"> </w:t>
      </w:r>
      <w:r w:rsidRPr="00D727D7">
        <w:rPr>
          <w:szCs w:val="22"/>
        </w:rPr>
        <w:t xml:space="preserve">start of related field work. Prior to the </w:t>
      </w:r>
      <w:r w:rsidR="004400C4">
        <w:rPr>
          <w:szCs w:val="22"/>
        </w:rPr>
        <w:t xml:space="preserve">review </w:t>
      </w:r>
      <w:r w:rsidRPr="00D727D7">
        <w:rPr>
          <w:szCs w:val="22"/>
        </w:rPr>
        <w:t>of any such plans,</w:t>
      </w:r>
      <w:r>
        <w:rPr>
          <w:szCs w:val="22"/>
        </w:rPr>
        <w:t xml:space="preserve"> </w:t>
      </w:r>
      <w:r w:rsidRPr="00D727D7">
        <w:rPr>
          <w:szCs w:val="22"/>
        </w:rPr>
        <w:t xml:space="preserve">any work which the </w:t>
      </w:r>
      <w:r w:rsidR="004400C4">
        <w:rPr>
          <w:szCs w:val="22"/>
        </w:rPr>
        <w:t>Subcontractor</w:t>
      </w:r>
      <w:r w:rsidRPr="00D727D7">
        <w:rPr>
          <w:szCs w:val="22"/>
        </w:rPr>
        <w:t xml:space="preserve"> may do on the structures or</w:t>
      </w:r>
      <w:r>
        <w:rPr>
          <w:szCs w:val="22"/>
        </w:rPr>
        <w:t xml:space="preserve"> </w:t>
      </w:r>
      <w:r w:rsidRPr="00D727D7">
        <w:rPr>
          <w:szCs w:val="22"/>
        </w:rPr>
        <w:t>equipment covered by the same shall be at his own risk</w:t>
      </w:r>
      <w:r w:rsidR="004400C4">
        <w:rPr>
          <w:szCs w:val="22"/>
        </w:rPr>
        <w:t>.</w:t>
      </w:r>
    </w:p>
    <w:p w14:paraId="60D4D3FD" w14:textId="260B3527" w:rsidR="00CE0776" w:rsidRDefault="004400C4" w:rsidP="00D727D7">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4400C4">
        <w:rPr>
          <w:szCs w:val="22"/>
        </w:rPr>
        <w:t xml:space="preserve">When unit prices are specified, all measurements of quantities for payment under the unit price item or items of this </w:t>
      </w:r>
      <w:r w:rsidR="007325D0">
        <w:rPr>
          <w:szCs w:val="22"/>
        </w:rPr>
        <w:t xml:space="preserve">Subcontract </w:t>
      </w:r>
      <w:r w:rsidRPr="004400C4">
        <w:rPr>
          <w:szCs w:val="22"/>
        </w:rPr>
        <w:t xml:space="preserve">shall be made by the Engineer in the manner specified, and the price or prices paid shall include the furnishing, delivering, erecting and connecting up of all tools, materials, equipment, apparatus and appurtenances; the furnishing of all labor and performance of all work required for the installation; and all plans, testing, painting, </w:t>
      </w:r>
      <w:r>
        <w:rPr>
          <w:szCs w:val="22"/>
        </w:rPr>
        <w:t>Subcontractor</w:t>
      </w:r>
      <w:r w:rsidRPr="004400C4">
        <w:rPr>
          <w:szCs w:val="22"/>
        </w:rPr>
        <w:t>'s bond</w:t>
      </w:r>
      <w:r>
        <w:rPr>
          <w:szCs w:val="22"/>
        </w:rPr>
        <w:t xml:space="preserve"> or</w:t>
      </w:r>
      <w:r w:rsidRPr="004400C4">
        <w:rPr>
          <w:szCs w:val="22"/>
        </w:rPr>
        <w:t xml:space="preserve"> maintenance bonds where required, and collateral work necessary to complete the work as specified in the </w:t>
      </w:r>
      <w:r>
        <w:rPr>
          <w:szCs w:val="22"/>
        </w:rPr>
        <w:t xml:space="preserve">Technical </w:t>
      </w:r>
      <w:r w:rsidRPr="004400C4">
        <w:rPr>
          <w:szCs w:val="22"/>
        </w:rPr>
        <w:t xml:space="preserve">Specifications. The cost of performing all work specified in the General Specifications and General Conditions shall be included in the unit and/or lump sum price or prices specified in the Agreement (unless otherwise directly specified) and no additional payment will be made by the </w:t>
      </w:r>
      <w:r>
        <w:rPr>
          <w:szCs w:val="22"/>
        </w:rPr>
        <w:t xml:space="preserve">Contractor </w:t>
      </w:r>
      <w:r w:rsidRPr="004400C4">
        <w:rPr>
          <w:szCs w:val="22"/>
        </w:rPr>
        <w:t xml:space="preserve">to the </w:t>
      </w:r>
      <w:r>
        <w:rPr>
          <w:szCs w:val="22"/>
        </w:rPr>
        <w:t>Subcontractor</w:t>
      </w:r>
      <w:r w:rsidRPr="004400C4">
        <w:rPr>
          <w:szCs w:val="22"/>
        </w:rPr>
        <w:t xml:space="preserve"> for performing said specified work. No "extra" or "customary" allowances for payment will be made under any item, unless directly specified therein, and no additional payment for work included under any item of this </w:t>
      </w:r>
      <w:r w:rsidR="007325D0">
        <w:rPr>
          <w:szCs w:val="22"/>
        </w:rPr>
        <w:t xml:space="preserve">Subcontract </w:t>
      </w:r>
      <w:r w:rsidRPr="004400C4">
        <w:rPr>
          <w:szCs w:val="22"/>
        </w:rPr>
        <w:t>will be made under other items unless directly so specified.</w:t>
      </w:r>
    </w:p>
    <w:p w14:paraId="0A8A2890" w14:textId="101BB69E" w:rsidR="00DF28A0" w:rsidRDefault="00DF28A0" w:rsidP="00D727D7">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Pr>
          <w:szCs w:val="22"/>
        </w:rPr>
        <w:t>I</w:t>
      </w:r>
      <w:r w:rsidRPr="00DF28A0">
        <w:rPr>
          <w:szCs w:val="22"/>
        </w:rPr>
        <w:t xml:space="preserve">ntent of Specifications and Plans The specifications and plans are intended to cover the complete installation. It is not the intent to give every detail in the specifications and plans. The </w:t>
      </w:r>
      <w:r>
        <w:rPr>
          <w:szCs w:val="22"/>
        </w:rPr>
        <w:t>Subcontractor</w:t>
      </w:r>
      <w:r w:rsidRPr="00DF28A0">
        <w:rPr>
          <w:szCs w:val="22"/>
        </w:rPr>
        <w:t xml:space="preserve"> will not be responsible for the absence of any detail the </w:t>
      </w:r>
      <w:r>
        <w:rPr>
          <w:szCs w:val="22"/>
        </w:rPr>
        <w:t>Subcontractor</w:t>
      </w:r>
      <w:r w:rsidRPr="00DF28A0">
        <w:rPr>
          <w:szCs w:val="22"/>
        </w:rPr>
        <w:t xml:space="preserve"> may require, or for any special construction work, equipment, material or labor which may be found necessary as the work progresses. No additional compensation will be allowed the </w:t>
      </w:r>
      <w:r>
        <w:rPr>
          <w:szCs w:val="22"/>
        </w:rPr>
        <w:t>Subcontractor</w:t>
      </w:r>
      <w:r w:rsidRPr="00DF28A0">
        <w:rPr>
          <w:szCs w:val="22"/>
        </w:rPr>
        <w:t xml:space="preserve"> for any such special construction work, equipment, material or labor which may be found necessary for performing or completing any work hereunder unless it can be clearly shown, to the satisfaction of the Engineer, that such special construction work, equipment, material or labor is beyond the intent and scope of the plans and specifications, or is not included under the lump sum or unit prices</w:t>
      </w:r>
      <w:r>
        <w:rPr>
          <w:szCs w:val="22"/>
        </w:rPr>
        <w:t xml:space="preserve"> </w:t>
      </w:r>
      <w:r w:rsidRPr="00DF28A0">
        <w:rPr>
          <w:szCs w:val="22"/>
        </w:rPr>
        <w:t xml:space="preserve">specified in the </w:t>
      </w:r>
      <w:r>
        <w:rPr>
          <w:szCs w:val="22"/>
        </w:rPr>
        <w:t>Subcontract</w:t>
      </w:r>
      <w:r w:rsidRPr="00DF28A0">
        <w:rPr>
          <w:szCs w:val="22"/>
        </w:rPr>
        <w:t>. If this is shown, the payment for such</w:t>
      </w:r>
      <w:r>
        <w:rPr>
          <w:szCs w:val="22"/>
        </w:rPr>
        <w:t xml:space="preserve"> </w:t>
      </w:r>
      <w:r w:rsidRPr="00DF28A0">
        <w:rPr>
          <w:szCs w:val="22"/>
        </w:rPr>
        <w:t>special construction work, equipment, material or labor shall be</w:t>
      </w:r>
      <w:r>
        <w:rPr>
          <w:szCs w:val="22"/>
        </w:rPr>
        <w:t xml:space="preserve"> </w:t>
      </w:r>
      <w:r w:rsidRPr="00DF28A0">
        <w:rPr>
          <w:szCs w:val="22"/>
        </w:rPr>
        <w:t>made after the</w:t>
      </w:r>
      <w:r>
        <w:rPr>
          <w:szCs w:val="22"/>
        </w:rPr>
        <w:t xml:space="preserve"> </w:t>
      </w:r>
      <w:r w:rsidRPr="00DF28A0">
        <w:rPr>
          <w:szCs w:val="22"/>
        </w:rPr>
        <w:t>additional cost has been agreed upon and a written change order by</w:t>
      </w:r>
      <w:r>
        <w:rPr>
          <w:szCs w:val="22"/>
        </w:rPr>
        <w:t xml:space="preserve"> </w:t>
      </w:r>
      <w:r w:rsidRPr="00DF28A0">
        <w:rPr>
          <w:szCs w:val="22"/>
        </w:rPr>
        <w:t>the Engineer has been issued.</w:t>
      </w:r>
      <w:r>
        <w:rPr>
          <w:szCs w:val="22"/>
        </w:rPr>
        <w:t xml:space="preserve"> </w:t>
      </w:r>
    </w:p>
    <w:p w14:paraId="6289A4AC" w14:textId="135E5C95" w:rsidR="00DF28A0" w:rsidRDefault="00DF28A0" w:rsidP="00DF28A0">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DF28A0">
        <w:rPr>
          <w:szCs w:val="22"/>
        </w:rPr>
        <w:t>Ground Surface and Underground Conditions: Where existing ground conditions are shown on the plans hereto attached, the elevations are believed to be reasonably correct but are not guaranteed to be absolutely so, and, together with any schedule of quantities, are presented only as an approximation. The Sub</w:t>
      </w:r>
      <w:r w:rsidR="00BE27AC">
        <w:rPr>
          <w:szCs w:val="22"/>
        </w:rPr>
        <w:t>contractor</w:t>
      </w:r>
      <w:r w:rsidRPr="00DF28A0">
        <w:rPr>
          <w:szCs w:val="22"/>
        </w:rPr>
        <w:t xml:space="preserve"> shall satisfy himself, however, by actual examination of the site of the work, as to the existing elevations and the amount of work required under this Contract.</w:t>
      </w:r>
    </w:p>
    <w:p w14:paraId="23C35D1A" w14:textId="55DF2C49" w:rsidR="00DF28A0" w:rsidRDefault="00DF28A0" w:rsidP="00DF28A0">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DF28A0">
        <w:rPr>
          <w:szCs w:val="22"/>
        </w:rPr>
        <w:t xml:space="preserve">Cleaning Work Sites and Restoration: The </w:t>
      </w:r>
      <w:r w:rsidR="00BE27AC">
        <w:rPr>
          <w:szCs w:val="22"/>
        </w:rPr>
        <w:t>Subcontractor</w:t>
      </w:r>
      <w:r w:rsidRPr="00DF28A0">
        <w:rPr>
          <w:szCs w:val="22"/>
        </w:rPr>
        <w:t xml:space="preserve"> shall keep the site of the work and adjacent premises as free from material, debris and rubbish as is practicable and shall remove from any portion of the site, if, in the opinion of the Engineer, such material, debris or rubbish that interferes with the operation of the existing plant or other </w:t>
      </w:r>
      <w:r w:rsidR="00B612A6">
        <w:rPr>
          <w:szCs w:val="22"/>
        </w:rPr>
        <w:t>subcontractor</w:t>
      </w:r>
      <w:r w:rsidRPr="00DF28A0">
        <w:rPr>
          <w:szCs w:val="22"/>
        </w:rPr>
        <w:t xml:space="preserve">s, constitutes a nuisance, or is objectionable in any way to the public. The </w:t>
      </w:r>
      <w:r w:rsidR="00BE27AC">
        <w:rPr>
          <w:szCs w:val="22"/>
        </w:rPr>
        <w:t>Subcontractor</w:t>
      </w:r>
      <w:r w:rsidRPr="00DF28A0">
        <w:rPr>
          <w:szCs w:val="22"/>
        </w:rPr>
        <w:t xml:space="preserve"> further agrees to remove all machinery, materials, implements, barricades, staging, false work, debris and rubbish connected with or caused by said work immediately upon the completion of the same and to clean all structures and work constructed under this </w:t>
      </w:r>
      <w:r w:rsidR="007325D0">
        <w:rPr>
          <w:szCs w:val="22"/>
        </w:rPr>
        <w:t xml:space="preserve">Subcontract </w:t>
      </w:r>
      <w:r w:rsidRPr="00DF28A0">
        <w:rPr>
          <w:szCs w:val="22"/>
        </w:rPr>
        <w:t xml:space="preserve">to the satisfaction of the Engineer, re-grade all areas which have been rutted or disturbed so that the areas will drain without pockets; and to leave the premises, upon completion of the Contract, in at least as good condition as when he entered upon them. Restoration work shall follow construction as the work progresses and be completed as soon as possible. </w:t>
      </w:r>
      <w:r w:rsidRPr="00DF28A0">
        <w:rPr>
          <w:szCs w:val="22"/>
        </w:rPr>
        <w:lastRenderedPageBreak/>
        <w:t xml:space="preserve">Restoration work shall not be delayed, and shall be completed no later than thirty (30) days after the work is in place, or as directed by the Engineer. Any testing or further inspection necessary for final completion and inspection of the work shall not be cause for any delay of restoration work required under this Contract. This provision for restoration shall include all public, private, and </w:t>
      </w:r>
      <w:r>
        <w:rPr>
          <w:szCs w:val="22"/>
        </w:rPr>
        <w:t>Owner</w:t>
      </w:r>
      <w:r w:rsidRPr="00DF28A0">
        <w:rPr>
          <w:szCs w:val="22"/>
        </w:rPr>
        <w:t xml:space="preserve"> property which was affected by the </w:t>
      </w:r>
      <w:r w:rsidR="00BE27AC">
        <w:rPr>
          <w:szCs w:val="22"/>
        </w:rPr>
        <w:t>Subcontractor</w:t>
      </w:r>
      <w:r w:rsidRPr="00DF28A0">
        <w:rPr>
          <w:szCs w:val="22"/>
        </w:rPr>
        <w:t xml:space="preserve">'s construction operations. Such final restoration that cannot be performed within the </w:t>
      </w:r>
      <w:r w:rsidR="007325D0" w:rsidRPr="00DF28A0">
        <w:rPr>
          <w:szCs w:val="22"/>
        </w:rPr>
        <w:t>thirty-day</w:t>
      </w:r>
      <w:r w:rsidRPr="00DF28A0">
        <w:rPr>
          <w:szCs w:val="22"/>
        </w:rPr>
        <w:t xml:space="preserve"> period due to adverse weather conditions may, upon written request including a proposed procedure and time schedule, be per-formed as approved by the Engineer. Any delayed restoration will be contingent upon providing suitable safe temporary facilities without inconvenience or nuisance in the interim. The </w:t>
      </w:r>
      <w:r w:rsidR="00BE27AC">
        <w:rPr>
          <w:szCs w:val="22"/>
        </w:rPr>
        <w:t>Subcontractor</w:t>
      </w:r>
      <w:r w:rsidRPr="00DF28A0">
        <w:rPr>
          <w:szCs w:val="22"/>
        </w:rPr>
        <w:t xml:space="preserve"> shall maintain existing surface and subsurface drainage conditions in all areas along the line of the work, including highway ditches, storm sewers, culverts, natural terrain, field tile systems, etc.</w:t>
      </w:r>
    </w:p>
    <w:p w14:paraId="3C1D8046" w14:textId="391A8300" w:rsidR="007325D0" w:rsidRDefault="007325D0" w:rsidP="00DF28A0">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7325D0">
        <w:rPr>
          <w:szCs w:val="22"/>
        </w:rPr>
        <w:t xml:space="preserve">The </w:t>
      </w:r>
      <w:r>
        <w:rPr>
          <w:szCs w:val="22"/>
        </w:rPr>
        <w:t>Subcontractor</w:t>
      </w:r>
      <w:r w:rsidRPr="007325D0">
        <w:rPr>
          <w:szCs w:val="22"/>
        </w:rPr>
        <w:t xml:space="preserve"> shall determine the procedure and methods and also design and furnish all temporary structures, sheeting, bracing, tools, machinery, implements and other equipment and plant to be employed in performing the work hereunder, and shall promptly submit layouts and schedules of his proposed methods of conducting the work to the Engineer for his approval. The use of inadequate or unsafe procedures, methods, structures or equipment will not be permitted, and the Engineer may disapprove and reject any of same which seem to him to be unsafe for the work hereunder, or for other work being carried on the vicinity or for work which has been completed or for the public or for any workmen, engineers and inspectors employed thereon, or that interferes with the work of the </w:t>
      </w:r>
      <w:r>
        <w:rPr>
          <w:szCs w:val="22"/>
        </w:rPr>
        <w:t>Contractor</w:t>
      </w:r>
      <w:r w:rsidRPr="007325D0">
        <w:rPr>
          <w:szCs w:val="22"/>
        </w:rPr>
        <w:t xml:space="preserve"> or other </w:t>
      </w:r>
      <w:r w:rsidR="00B612A6">
        <w:rPr>
          <w:szCs w:val="22"/>
        </w:rPr>
        <w:t xml:space="preserve"> Subcontractor</w:t>
      </w:r>
      <w:r w:rsidRPr="007325D0">
        <w:rPr>
          <w:szCs w:val="22"/>
        </w:rPr>
        <w:t xml:space="preserve">s, or that will not provide for the completion of the work within the specified time, or that is not in accordance with all the requirements herein specified. The </w:t>
      </w:r>
      <w:r>
        <w:rPr>
          <w:szCs w:val="22"/>
        </w:rPr>
        <w:t>Subcontractor</w:t>
      </w:r>
      <w:r w:rsidRPr="007325D0">
        <w:rPr>
          <w:szCs w:val="22"/>
        </w:rPr>
        <w:t xml:space="preserve"> shall employ and assign to work only on this </w:t>
      </w:r>
      <w:r>
        <w:rPr>
          <w:szCs w:val="22"/>
        </w:rPr>
        <w:t xml:space="preserve">Subcontract </w:t>
      </w:r>
      <w:r w:rsidRPr="007325D0">
        <w:rPr>
          <w:szCs w:val="22"/>
        </w:rPr>
        <w:t>a qualified technical engineer, satisfactory to the Engineer, to act as contact with the Engineer.</w:t>
      </w:r>
    </w:p>
    <w:p w14:paraId="7C4DD293" w14:textId="09E89C84" w:rsidR="007325D0" w:rsidRDefault="007325D0" w:rsidP="00DF28A0">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7325D0">
        <w:rPr>
          <w:szCs w:val="22"/>
        </w:rPr>
        <w:t>Openings and Cutting and Fitting</w:t>
      </w:r>
      <w:r>
        <w:rPr>
          <w:szCs w:val="22"/>
        </w:rPr>
        <w:t xml:space="preserve">: </w:t>
      </w:r>
      <w:r w:rsidR="00B612A6" w:rsidRPr="007325D0">
        <w:rPr>
          <w:szCs w:val="22"/>
        </w:rPr>
        <w:t xml:space="preserve">The </w:t>
      </w:r>
      <w:r w:rsidR="00B612A6">
        <w:rPr>
          <w:szCs w:val="22"/>
        </w:rPr>
        <w:t>Subcontractor</w:t>
      </w:r>
      <w:r w:rsidRPr="007325D0">
        <w:rPr>
          <w:szCs w:val="22"/>
        </w:rPr>
        <w:t xml:space="preserve"> shall provide all openings and recesses in the concrete, brickwork and other parts of the work that may be required for any class or part of the work to be furnished or performed hereunder, or that are ordered by the Engineer. He shall do all drilling, cutting, fitting, patching and finishing that may be required to make the various classes and kinds of work hereunder go together in a proper, workmanlike and finished manner. All such work shall be performed with proper and suitable tools in a workmanlike manner. No cutting will be allowed except by the permission of and subject to the direction or approval of the Engineer. Where holes are to be cut through concrete walls or floor slabs, a core drill or saw shall be used to prevent spalling of the concrete. </w:t>
      </w:r>
      <w:r w:rsidR="00B612A6" w:rsidRPr="007325D0">
        <w:rPr>
          <w:szCs w:val="22"/>
        </w:rPr>
        <w:t xml:space="preserve">The </w:t>
      </w:r>
      <w:r w:rsidR="00B612A6">
        <w:rPr>
          <w:szCs w:val="22"/>
        </w:rPr>
        <w:t>Subcontractor</w:t>
      </w:r>
      <w:r w:rsidRPr="007325D0">
        <w:rPr>
          <w:szCs w:val="22"/>
        </w:rPr>
        <w:t xml:space="preserve"> shall cut all openings required for setting inserts in concrete or brick masonry placed under other contracts. All cutting shall be confined closely within the limits required for installing the inserts. Any concrete or brick masonry removed beyond the required limits and any damage to existing structures or equipment resulting from the cutting of concrete or brick masonry, shall be promptly replaced or repaired by </w:t>
      </w:r>
      <w:r w:rsidR="00B612A6" w:rsidRPr="007325D0">
        <w:rPr>
          <w:szCs w:val="22"/>
        </w:rPr>
        <w:t xml:space="preserve">the </w:t>
      </w:r>
      <w:r w:rsidR="00B612A6">
        <w:rPr>
          <w:szCs w:val="22"/>
        </w:rPr>
        <w:t>Subcontractor</w:t>
      </w:r>
      <w:r w:rsidRPr="007325D0">
        <w:rPr>
          <w:szCs w:val="22"/>
        </w:rPr>
        <w:t xml:space="preserve"> at his own expense in such a manner as ordered by the Engineer. Inserts shall be grouted in, and the cutting shall be done so that t</w:t>
      </w:r>
    </w:p>
    <w:p w14:paraId="589DBFEF" w14:textId="6280A158" w:rsidR="007325D0" w:rsidRDefault="007325D0" w:rsidP="007325D0">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7325D0">
        <w:rPr>
          <w:szCs w:val="22"/>
        </w:rPr>
        <w:t xml:space="preserve">The cost of making all pipe connections to work performed under other contracts shall be included as part of the work under the appropriate unit and lump sum items of </w:t>
      </w:r>
      <w:r w:rsidR="00B612A6" w:rsidRPr="007325D0">
        <w:rPr>
          <w:szCs w:val="22"/>
        </w:rPr>
        <w:t xml:space="preserve">this </w:t>
      </w:r>
      <w:r w:rsidR="00B612A6">
        <w:rPr>
          <w:szCs w:val="22"/>
        </w:rPr>
        <w:t>subcontract</w:t>
      </w:r>
      <w:r>
        <w:rPr>
          <w:szCs w:val="22"/>
        </w:rPr>
        <w:t xml:space="preserve"> </w:t>
      </w:r>
      <w:r w:rsidRPr="007325D0">
        <w:rPr>
          <w:szCs w:val="22"/>
        </w:rPr>
        <w:t>unless otherwise specified</w:t>
      </w:r>
    </w:p>
    <w:p w14:paraId="1B652284" w14:textId="1530469C" w:rsidR="007325D0" w:rsidRDefault="00B612A6" w:rsidP="007325D0">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7325D0">
        <w:rPr>
          <w:szCs w:val="22"/>
        </w:rPr>
        <w:t xml:space="preserve">The </w:t>
      </w:r>
      <w:r>
        <w:rPr>
          <w:szCs w:val="22"/>
        </w:rPr>
        <w:t>Subcontractor</w:t>
      </w:r>
      <w:r w:rsidR="007325D0" w:rsidRPr="007325D0">
        <w:rPr>
          <w:szCs w:val="22"/>
        </w:rPr>
        <w:t xml:space="preserve"> shall arrange for his own water supply, which shall be quality to be approved by the Engineer, free from contamination. </w:t>
      </w:r>
      <w:r w:rsidRPr="007325D0">
        <w:rPr>
          <w:szCs w:val="22"/>
        </w:rPr>
        <w:t xml:space="preserve">The </w:t>
      </w:r>
      <w:r>
        <w:rPr>
          <w:szCs w:val="22"/>
        </w:rPr>
        <w:t>Subcontractor</w:t>
      </w:r>
      <w:r w:rsidR="007325D0" w:rsidRPr="007325D0">
        <w:rPr>
          <w:szCs w:val="22"/>
        </w:rPr>
        <w:t xml:space="preserve">, if he so desires, will be permitted to use water from the Owner mains where it is available and does not interfere with the work of the Owner or the requirement of </w:t>
      </w:r>
      <w:r w:rsidRPr="007325D0">
        <w:rPr>
          <w:szCs w:val="22"/>
        </w:rPr>
        <w:t xml:space="preserve">other </w:t>
      </w:r>
      <w:r>
        <w:rPr>
          <w:szCs w:val="22"/>
        </w:rPr>
        <w:t>subcontractors</w:t>
      </w:r>
      <w:r w:rsidR="007325D0" w:rsidRPr="007325D0">
        <w:rPr>
          <w:szCs w:val="22"/>
        </w:rPr>
        <w:t xml:space="preserve"> on the site. The Contractor, however, will not be responsible for any interruption of service, or possible inadequacy of the supply. </w:t>
      </w:r>
      <w:r w:rsidRPr="007325D0">
        <w:rPr>
          <w:szCs w:val="22"/>
        </w:rPr>
        <w:t xml:space="preserve">The </w:t>
      </w:r>
      <w:r>
        <w:rPr>
          <w:szCs w:val="22"/>
        </w:rPr>
        <w:t>Subcontractor</w:t>
      </w:r>
      <w:r w:rsidR="007325D0" w:rsidRPr="007325D0">
        <w:rPr>
          <w:szCs w:val="22"/>
        </w:rPr>
        <w:t xml:space="preserve"> will be required to pay for the water so used to the Owner for purchase of water, if such usage exceeds 100 liters/day. He will be required to make such temporary connections as he may need, subject to the approval of the Engineer, and to restore all existing facilities prior to the completion of the work at no additional expense to the Contractor. </w:t>
      </w:r>
      <w:r w:rsidRPr="007325D0">
        <w:rPr>
          <w:szCs w:val="22"/>
        </w:rPr>
        <w:t xml:space="preserve">The </w:t>
      </w:r>
      <w:r>
        <w:rPr>
          <w:szCs w:val="22"/>
        </w:rPr>
        <w:t>Subcontractor</w:t>
      </w:r>
      <w:r w:rsidR="007325D0" w:rsidRPr="007325D0">
        <w:rPr>
          <w:szCs w:val="22"/>
        </w:rPr>
        <w:t xml:space="preserve"> shall arrange for his own supply of power unless otherwise provided for in the Detail Specifications</w:t>
      </w:r>
    </w:p>
    <w:p w14:paraId="5FCF082C" w14:textId="043AA7BE" w:rsidR="007325D0" w:rsidRDefault="007325D0" w:rsidP="007325D0">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Pr>
          <w:szCs w:val="22"/>
        </w:rPr>
        <w:t>U</w:t>
      </w:r>
      <w:r w:rsidRPr="007325D0">
        <w:rPr>
          <w:szCs w:val="22"/>
        </w:rPr>
        <w:t>pon completion</w:t>
      </w:r>
      <w:r>
        <w:rPr>
          <w:szCs w:val="22"/>
        </w:rPr>
        <w:t xml:space="preserve"> </w:t>
      </w:r>
      <w:r w:rsidRPr="007325D0">
        <w:rPr>
          <w:szCs w:val="22"/>
        </w:rPr>
        <w:t xml:space="preserve">of the work under this Contract, the </w:t>
      </w:r>
      <w:r>
        <w:rPr>
          <w:szCs w:val="22"/>
        </w:rPr>
        <w:t>Subcontractor</w:t>
      </w:r>
      <w:r w:rsidRPr="007325D0">
        <w:rPr>
          <w:szCs w:val="22"/>
        </w:rPr>
        <w:t xml:space="preserve"> shall furnish to the</w:t>
      </w:r>
      <w:r>
        <w:rPr>
          <w:szCs w:val="22"/>
        </w:rPr>
        <w:t xml:space="preserve"> Contractor</w:t>
      </w:r>
      <w:r w:rsidRPr="007325D0">
        <w:rPr>
          <w:szCs w:val="22"/>
        </w:rPr>
        <w:t xml:space="preserve"> one complete set of As-Built</w:t>
      </w:r>
      <w:r>
        <w:rPr>
          <w:szCs w:val="22"/>
        </w:rPr>
        <w:t xml:space="preserve"> </w:t>
      </w:r>
      <w:r w:rsidRPr="007325D0">
        <w:rPr>
          <w:szCs w:val="22"/>
        </w:rPr>
        <w:t>drawings</w:t>
      </w:r>
      <w:r w:rsidR="005E1280">
        <w:rPr>
          <w:szCs w:val="22"/>
        </w:rPr>
        <w:t>, or as indicated in the Subcontract Technical Specifications</w:t>
      </w:r>
      <w:r w:rsidRPr="007325D0">
        <w:rPr>
          <w:szCs w:val="22"/>
        </w:rPr>
        <w:t>.</w:t>
      </w:r>
      <w:r>
        <w:rPr>
          <w:szCs w:val="22"/>
        </w:rPr>
        <w:t xml:space="preserve"> </w:t>
      </w:r>
      <w:r w:rsidRPr="007325D0">
        <w:rPr>
          <w:szCs w:val="22"/>
        </w:rPr>
        <w:t xml:space="preserve">The original reproducible </w:t>
      </w:r>
      <w:r>
        <w:rPr>
          <w:szCs w:val="22"/>
        </w:rPr>
        <w:t xml:space="preserve">Subcontract </w:t>
      </w:r>
      <w:r w:rsidRPr="007325D0">
        <w:rPr>
          <w:szCs w:val="22"/>
        </w:rPr>
        <w:t>Drawings will be made</w:t>
      </w:r>
      <w:r>
        <w:rPr>
          <w:szCs w:val="22"/>
        </w:rPr>
        <w:t xml:space="preserve"> </w:t>
      </w:r>
      <w:r w:rsidRPr="007325D0">
        <w:rPr>
          <w:szCs w:val="22"/>
        </w:rPr>
        <w:t xml:space="preserve">available to the </w:t>
      </w:r>
      <w:r>
        <w:rPr>
          <w:szCs w:val="22"/>
        </w:rPr>
        <w:t>Subcontractor</w:t>
      </w:r>
      <w:r w:rsidRPr="007325D0">
        <w:rPr>
          <w:szCs w:val="22"/>
        </w:rPr>
        <w:t xml:space="preserve"> by the Engineer upon which the</w:t>
      </w:r>
      <w:r>
        <w:rPr>
          <w:szCs w:val="22"/>
        </w:rPr>
        <w:t xml:space="preserve"> Subcontractor</w:t>
      </w:r>
      <w:r w:rsidRPr="007325D0">
        <w:rPr>
          <w:szCs w:val="22"/>
        </w:rPr>
        <w:t xml:space="preserve"> shall make the necessary additions and corrections to</w:t>
      </w:r>
      <w:r>
        <w:rPr>
          <w:szCs w:val="22"/>
        </w:rPr>
        <w:t xml:space="preserve"> </w:t>
      </w:r>
      <w:r w:rsidRPr="007325D0">
        <w:rPr>
          <w:szCs w:val="22"/>
        </w:rPr>
        <w:t xml:space="preserve">show </w:t>
      </w:r>
      <w:r w:rsidRPr="007325D0">
        <w:rPr>
          <w:szCs w:val="22"/>
        </w:rPr>
        <w:lastRenderedPageBreak/>
        <w:t>the As-Built conditions. The changes shall be made by using</w:t>
      </w:r>
      <w:r>
        <w:rPr>
          <w:szCs w:val="22"/>
        </w:rPr>
        <w:t xml:space="preserve"> </w:t>
      </w:r>
      <w:r w:rsidRPr="007325D0">
        <w:rPr>
          <w:szCs w:val="22"/>
        </w:rPr>
        <w:t>opaque black ink and standard drafting techniques. Each drawing</w:t>
      </w:r>
      <w:r>
        <w:rPr>
          <w:szCs w:val="22"/>
        </w:rPr>
        <w:t xml:space="preserve"> </w:t>
      </w:r>
      <w:r w:rsidRPr="007325D0">
        <w:rPr>
          <w:szCs w:val="22"/>
        </w:rPr>
        <w:t>changed or unchanged shall bear the notation "AS-BUILT' near</w:t>
      </w:r>
      <w:r>
        <w:rPr>
          <w:szCs w:val="22"/>
        </w:rPr>
        <w:t xml:space="preserve"> </w:t>
      </w:r>
      <w:r w:rsidRPr="007325D0">
        <w:rPr>
          <w:szCs w:val="22"/>
        </w:rPr>
        <w:t>the title block and shall be signed as to its correctness by the</w:t>
      </w:r>
      <w:r>
        <w:rPr>
          <w:szCs w:val="22"/>
        </w:rPr>
        <w:t xml:space="preserve"> Subcontractor</w:t>
      </w:r>
      <w:r w:rsidRPr="007325D0">
        <w:rPr>
          <w:szCs w:val="22"/>
        </w:rPr>
        <w:t xml:space="preserve"> and submitted to the Engineer for approval.</w:t>
      </w:r>
    </w:p>
    <w:p w14:paraId="3C9836C8" w14:textId="77777777" w:rsidR="00B434B2" w:rsidRDefault="00B612A6" w:rsidP="00B434B2">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B434B2">
        <w:rPr>
          <w:szCs w:val="22"/>
        </w:rPr>
        <w:t>The Subcontractor shall keep and maintain at the construction site a working set of plans for recording as-built conditions. This set of record drawings shall be kept up to date and available for the Engineer’s use. It shall have marked or noted thereon all field information, properly dated; recording as-built conditions that may differ from the plans. These drawings shall be utilized to prepare the As-Built Drawings as herein specified. The Subcontractor shall include in the appropriate pay items of this Contract, all engineering and drafting costs required to produce these Prior to the start of construction, the Subcontractor shall erect two 4' x 8' signs on the job site for public viewing at locations designated by the Engineer. These signs shall be erected in accordance with regulations of USAID.</w:t>
      </w:r>
    </w:p>
    <w:p w14:paraId="3E5D2DC2" w14:textId="13816F9B" w:rsidR="00474A07" w:rsidRDefault="005E3983" w:rsidP="00474A07">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474A07">
        <w:rPr>
          <w:szCs w:val="22"/>
        </w:rPr>
        <w:t xml:space="preserve">The </w:t>
      </w:r>
      <w:r w:rsidR="00474A07">
        <w:rPr>
          <w:szCs w:val="22"/>
        </w:rPr>
        <w:t>Subcontractor</w:t>
      </w:r>
      <w:r w:rsidRPr="00474A07">
        <w:rPr>
          <w:szCs w:val="22"/>
        </w:rPr>
        <w:t xml:space="preserve"> shall not dispose of any material, debris or rubbish by open burning on the site of the work or on any other site</w:t>
      </w:r>
    </w:p>
    <w:p w14:paraId="66E4049D" w14:textId="58205226" w:rsidR="00474A07" w:rsidRDefault="00474A07" w:rsidP="00474A07">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474A07">
        <w:rPr>
          <w:szCs w:val="22"/>
        </w:rPr>
        <w:t>All poles, trees, shrubbery, fences, pavements, railroads, sewer, water, gas or pipes, wires, conduits, culverts, drainage ditches, manholes, tunnels, tunnel shafts, buildings and all other structures and property at or adjacent to the site of the work shall be supported and protected from damage or injury by the Subcontractor during the construction an until the completion of said work. The Subcontractor shall be liable for all damages to structures and property and shall save and keep the Subcontractor and Owner harmless from any liability or expense for damage or repairs to the same.</w:t>
      </w:r>
    </w:p>
    <w:p w14:paraId="70A1E5EE" w14:textId="50D2845B" w:rsidR="00474A07" w:rsidRDefault="00474A07" w:rsidP="00474A07">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474A07">
        <w:rPr>
          <w:szCs w:val="22"/>
        </w:rPr>
        <w:t xml:space="preserve">It shall be the </w:t>
      </w:r>
      <w:r>
        <w:rPr>
          <w:szCs w:val="22"/>
        </w:rPr>
        <w:t>Subcontractor</w:t>
      </w:r>
      <w:r w:rsidRPr="00474A07">
        <w:rPr>
          <w:szCs w:val="22"/>
        </w:rPr>
        <w:t>'s responsibility to furnish necessary training and instruction to make supervisory and operating personnel completely familiar with the operation and maintenance of all equipment installed under this Contract. This training and instruction must be completed prior to the start of any operation tests that are required on this Contract. This training and familiarization shall include coordination of new with existing controls. Such instruction may, when deemed necessary by the Engineer, include instruction by factory-trained representatives of the manufacturer. The costs for all necessary instruction shall be included in the price or prices to be paid under the terms of the Contract.</w:t>
      </w:r>
    </w:p>
    <w:p w14:paraId="15EE4923" w14:textId="77777777" w:rsidR="00F57D42" w:rsidRDefault="00474A07" w:rsidP="00F57D42">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Pr>
          <w:szCs w:val="22"/>
        </w:rPr>
        <w:t xml:space="preserve">It is expressly understood and agreed by the parties hereto that where quantities of </w:t>
      </w:r>
      <w:r w:rsidR="001E221E">
        <w:rPr>
          <w:szCs w:val="22"/>
        </w:rPr>
        <w:t>various</w:t>
      </w:r>
      <w:r>
        <w:rPr>
          <w:szCs w:val="22"/>
        </w:rPr>
        <w:t xml:space="preserve"> classes of work to be done and material to be </w:t>
      </w:r>
      <w:r w:rsidR="001E221E">
        <w:rPr>
          <w:szCs w:val="22"/>
        </w:rPr>
        <w:t>furnished</w:t>
      </w:r>
      <w:r>
        <w:rPr>
          <w:szCs w:val="22"/>
        </w:rPr>
        <w:t xml:space="preserve"> under the Subcontract have been </w:t>
      </w:r>
      <w:r w:rsidR="001E221E">
        <w:rPr>
          <w:szCs w:val="22"/>
        </w:rPr>
        <w:t>established</w:t>
      </w:r>
      <w:r>
        <w:rPr>
          <w:szCs w:val="22"/>
        </w:rPr>
        <w:t xml:space="preserve"> and stating in the approximate </w:t>
      </w:r>
      <w:r w:rsidR="00EC1373">
        <w:rPr>
          <w:szCs w:val="22"/>
        </w:rPr>
        <w:t>bill</w:t>
      </w:r>
      <w:r>
        <w:rPr>
          <w:szCs w:val="22"/>
        </w:rPr>
        <w:t xml:space="preserve"> of </w:t>
      </w:r>
      <w:r w:rsidR="001E221E">
        <w:rPr>
          <w:szCs w:val="22"/>
        </w:rPr>
        <w:t>quantities</w:t>
      </w:r>
      <w:r>
        <w:rPr>
          <w:szCs w:val="22"/>
        </w:rPr>
        <w:t xml:space="preserve"> in the prop</w:t>
      </w:r>
      <w:r w:rsidR="001E221E">
        <w:rPr>
          <w:szCs w:val="22"/>
        </w:rPr>
        <w:t>osal, said quantities are only approximate and are to be used solely for the purpose of comparing, on a uniform basis, the proposals offered for the work under this Subcontract. The subcontractor further agrees that the Contractor will not be held responsible if any of said quantities shall be found incorrect; and the subcontractor will not make any claim for damages or for the loss of profits or for an extension of time because of a difference between the quantities of the various classes of work as estimated and the work actually done. If any error, omission, or misstatement shall be discovered in the said estimated quantities, the same shall not invalidate this Subcontract or release the Subcontractor from execution and completion of the whole or any part of the work herein specified, to the satisfaction of the Engineer and in accordance with the specifications and plans and for the price or prices herein agreed upon and fixed therefore, or excuse him from any of the obligations or liabilities hereunder, or entitle him to any damages or compensation other than as specified in the Subcontract, except for such extra work as may be required, for the performance of which written orders must be given and received as herein specified.</w:t>
      </w:r>
    </w:p>
    <w:p w14:paraId="2D456B62" w14:textId="77777777" w:rsidR="00F57D42" w:rsidRDefault="00F57D42" w:rsidP="00527B33">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F57D42">
        <w:rPr>
          <w:szCs w:val="22"/>
        </w:rPr>
        <w:t>It is the responsibility of the Subcontractor to ensure that construction and non-construction activities carried out to implement this project comply with applicable Haitian Government and any other regional government laws and regulations governing construction activities.  This includes, environmental protection, procurement, taxes and levies, public health and safety standards regarding the safeguarding of the public, the Subcontractor’s own workers and site health and safety.  Stated United State Government (USG) and United States Agency for International Development (USAID) rules and regulations referenced in this contract also apply to the Work and to the Subcontractor’s operations and activities.</w:t>
      </w:r>
    </w:p>
    <w:p w14:paraId="583C3B45" w14:textId="77777777" w:rsidR="00F57D42" w:rsidRDefault="00F57D42" w:rsidP="00F57D42">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F57D42">
        <w:rPr>
          <w:szCs w:val="22"/>
        </w:rPr>
        <w:t>All applicable standards and equipment manufacturer’s instruction sheets, orders and circulars apply to the Work and Subcontractor operations.</w:t>
      </w:r>
    </w:p>
    <w:p w14:paraId="21FB6FF5" w14:textId="77777777" w:rsidR="00F57D42" w:rsidRDefault="00F57D42" w:rsidP="00F57D42">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F57D42">
        <w:rPr>
          <w:szCs w:val="22"/>
        </w:rPr>
        <w:lastRenderedPageBreak/>
        <w:t xml:space="preserve">Haitian Construction Permits, Building Codes and Structural Regulations:  It is the Subcontractor’s responsibility to ensure that all work and all activities comply with local permitting requirements.  To this end, the Subcontractor is responsible to obtain at his cost any such permits. </w:t>
      </w:r>
    </w:p>
    <w:p w14:paraId="6FCFB8AE" w14:textId="420CF402" w:rsidR="00F57D42" w:rsidRDefault="00F57D42" w:rsidP="00F57D42">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F57D42">
        <w:rPr>
          <w:szCs w:val="22"/>
        </w:rPr>
        <w:t xml:space="preserve">Wherever reference is made in the </w:t>
      </w:r>
      <w:r>
        <w:rPr>
          <w:szCs w:val="22"/>
        </w:rPr>
        <w:t xml:space="preserve">Subcontract </w:t>
      </w:r>
      <w:r w:rsidRPr="00F57D42">
        <w:rPr>
          <w:szCs w:val="22"/>
        </w:rPr>
        <w:t xml:space="preserve">to specific standards and codes to which materials and other supplies shall comply, and according to work shall be performed or tested, the provisions of the latest current edition or revision of the relevant standards and codes in effect shall apply, unless otherwise expressly stated in the contract. Where such standards are national, or relate to a particular country or region, other authoritative standards, which ensure a substantially equal or higher performance than the standards and codes specified will be accepted subject to the Engineer’s prior review and written approval. Differences between the standards specified and the proposed alternative standards must be fully described in writing by the </w:t>
      </w:r>
      <w:r>
        <w:rPr>
          <w:szCs w:val="22"/>
        </w:rPr>
        <w:t>Subcontractor</w:t>
      </w:r>
      <w:r w:rsidRPr="00F57D42">
        <w:rPr>
          <w:szCs w:val="22"/>
        </w:rPr>
        <w:t xml:space="preserve"> and submitted to the Engineer at least 28 days prior to the date when the </w:t>
      </w:r>
      <w:r>
        <w:rPr>
          <w:szCs w:val="22"/>
        </w:rPr>
        <w:t>Subcontractor</w:t>
      </w:r>
      <w:r w:rsidRPr="00F57D42">
        <w:rPr>
          <w:szCs w:val="22"/>
        </w:rPr>
        <w:t xml:space="preserve"> desires the Engineer’s approval. In the event that the Engineer determines that such proposed deviations do not ensure equal or higher quality, the </w:t>
      </w:r>
      <w:r>
        <w:rPr>
          <w:szCs w:val="22"/>
        </w:rPr>
        <w:t>Subcontractor</w:t>
      </w:r>
      <w:r w:rsidRPr="00F57D42">
        <w:rPr>
          <w:szCs w:val="22"/>
        </w:rPr>
        <w:t xml:space="preserve"> shall comply with the standards specified in the documents.</w:t>
      </w:r>
    </w:p>
    <w:p w14:paraId="05F9C699" w14:textId="732FDE9B" w:rsidR="00F57D42" w:rsidRDefault="00F57D42" w:rsidP="00F57D42">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F57D42">
        <w:rPr>
          <w:szCs w:val="22"/>
        </w:rPr>
        <w:t xml:space="preserve">All materials and workmanship not fully specified herein or covered by an approved standard shall be of such kind as is used in first class work and suitable to the climate in the project area. Where the requirements of any such standard specification or regulation conflict with the requirements of this Specification or any item on the Drawings, then the </w:t>
      </w:r>
      <w:proofErr w:type="spellStart"/>
      <w:r>
        <w:rPr>
          <w:szCs w:val="22"/>
        </w:rPr>
        <w:t>Sub</w:t>
      </w:r>
      <w:r w:rsidRPr="00F57D42">
        <w:rPr>
          <w:szCs w:val="22"/>
        </w:rPr>
        <w:t>ontractor</w:t>
      </w:r>
      <w:proofErr w:type="spellEnd"/>
      <w:r w:rsidRPr="00F57D42">
        <w:rPr>
          <w:szCs w:val="22"/>
        </w:rPr>
        <w:t xml:space="preserve"> should refer to the Engineer for clarification before proceeding with that section of the Works.</w:t>
      </w:r>
    </w:p>
    <w:p w14:paraId="082EB9BD" w14:textId="77777777" w:rsidR="003E1201" w:rsidRDefault="00F57D42">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F57D42">
        <w:rPr>
          <w:szCs w:val="22"/>
        </w:rPr>
        <w:t xml:space="preserve">Any imperfect work that may be discovered before the final acceptance of the work shall be corrected immediately. The inspection of any work shall not relieve the </w:t>
      </w:r>
      <w:proofErr w:type="spellStart"/>
      <w:r>
        <w:rPr>
          <w:szCs w:val="22"/>
        </w:rPr>
        <w:t>Sub</w:t>
      </w:r>
      <w:r w:rsidRPr="00F57D42">
        <w:rPr>
          <w:szCs w:val="22"/>
        </w:rPr>
        <w:t>ontractor</w:t>
      </w:r>
      <w:proofErr w:type="spellEnd"/>
      <w:r w:rsidRPr="00F57D42">
        <w:rPr>
          <w:szCs w:val="22"/>
        </w:rPr>
        <w:t xml:space="preserve"> of any of his obligations to perform proper and satisfactory work, as herein specified, and all work, which, during its progress may become damaged from any cause, or fails for any reason to satisfy the requirements of the specifications shall be removed and replaced by the good and satisfactory work without extra charge therefore</w:t>
      </w:r>
      <w:r>
        <w:rPr>
          <w:szCs w:val="22"/>
        </w:rPr>
        <w:t>.</w:t>
      </w:r>
      <w:r w:rsidR="003E1201" w:rsidRPr="003E1201">
        <w:rPr>
          <w:szCs w:val="22"/>
        </w:rPr>
        <w:t xml:space="preserve"> </w:t>
      </w:r>
    </w:p>
    <w:p w14:paraId="4261BA4F" w14:textId="77777777" w:rsidR="001B37FB" w:rsidRDefault="003E1201">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3E1201">
        <w:rPr>
          <w:szCs w:val="22"/>
        </w:rPr>
        <w:t>The construction of the project could generate some impacts on the environment, health and</w:t>
      </w:r>
      <w:r>
        <w:rPr>
          <w:szCs w:val="22"/>
        </w:rPr>
        <w:t xml:space="preserve"> </w:t>
      </w:r>
      <w:r w:rsidRPr="003E1201">
        <w:rPr>
          <w:szCs w:val="22"/>
        </w:rPr>
        <w:t xml:space="preserve">security of people. In this regard, the Contractor </w:t>
      </w:r>
      <w:r>
        <w:rPr>
          <w:szCs w:val="22"/>
        </w:rPr>
        <w:t>agrees</w:t>
      </w:r>
      <w:r w:rsidRPr="003E1201">
        <w:rPr>
          <w:szCs w:val="22"/>
        </w:rPr>
        <w:t xml:space="preserve"> to comply with the </w:t>
      </w:r>
      <w:r>
        <w:rPr>
          <w:szCs w:val="22"/>
        </w:rPr>
        <w:t xml:space="preserve">environmental </w:t>
      </w:r>
      <w:r w:rsidRPr="003E1201">
        <w:rPr>
          <w:szCs w:val="22"/>
        </w:rPr>
        <w:t xml:space="preserve">mitigation measures established in the EMMP (Environmental Mitigation </w:t>
      </w:r>
      <w:r>
        <w:rPr>
          <w:szCs w:val="22"/>
        </w:rPr>
        <w:t xml:space="preserve">and </w:t>
      </w:r>
      <w:r w:rsidRPr="003E1201">
        <w:rPr>
          <w:szCs w:val="22"/>
        </w:rPr>
        <w:t>Monitoring Plan) and</w:t>
      </w:r>
      <w:r>
        <w:rPr>
          <w:szCs w:val="22"/>
        </w:rPr>
        <w:t xml:space="preserve"> </w:t>
      </w:r>
      <w:r w:rsidRPr="003E1201">
        <w:rPr>
          <w:szCs w:val="22"/>
        </w:rPr>
        <w:t xml:space="preserve">execute the requirements contained </w:t>
      </w:r>
      <w:r>
        <w:rPr>
          <w:szCs w:val="22"/>
        </w:rPr>
        <w:t>said document</w:t>
      </w:r>
      <w:r w:rsidRPr="003E1201">
        <w:rPr>
          <w:szCs w:val="22"/>
        </w:rPr>
        <w:t>, which are an integral part of this</w:t>
      </w:r>
      <w:r>
        <w:rPr>
          <w:szCs w:val="22"/>
        </w:rPr>
        <w:t xml:space="preserve"> </w:t>
      </w:r>
      <w:r w:rsidRPr="003E1201">
        <w:rPr>
          <w:szCs w:val="22"/>
        </w:rPr>
        <w:t>document and the Contract.</w:t>
      </w:r>
      <w:r>
        <w:rPr>
          <w:szCs w:val="22"/>
        </w:rPr>
        <w:t xml:space="preserve"> </w:t>
      </w:r>
      <w:r w:rsidRPr="003E1201">
        <w:rPr>
          <w:szCs w:val="22"/>
        </w:rPr>
        <w:t>There is no additional payment for effectively developing, observing and maintaining the EMMP.</w:t>
      </w:r>
      <w:r>
        <w:rPr>
          <w:szCs w:val="22"/>
        </w:rPr>
        <w:t xml:space="preserve"> </w:t>
      </w:r>
      <w:r w:rsidRPr="003E1201">
        <w:rPr>
          <w:szCs w:val="22"/>
        </w:rPr>
        <w:t>All the costs associated with the EMMP must be included in the unit prices of the</w:t>
      </w:r>
      <w:r>
        <w:rPr>
          <w:szCs w:val="22"/>
        </w:rPr>
        <w:t xml:space="preserve"> </w:t>
      </w:r>
      <w:r w:rsidRPr="003E1201">
        <w:rPr>
          <w:szCs w:val="22"/>
        </w:rPr>
        <w:t>corresponding construction offer</w:t>
      </w:r>
      <w:r>
        <w:rPr>
          <w:szCs w:val="22"/>
        </w:rPr>
        <w:t>.</w:t>
      </w:r>
      <w:r w:rsidR="001B37FB">
        <w:rPr>
          <w:szCs w:val="22"/>
        </w:rPr>
        <w:t xml:space="preserve"> </w:t>
      </w:r>
    </w:p>
    <w:p w14:paraId="0E7BCA30" w14:textId="38DAF124" w:rsidR="00F57D42" w:rsidRDefault="001B37FB">
      <w:pPr>
        <w:pStyle w:val="ListParagraph"/>
        <w:widowControl/>
        <w:numPr>
          <w:ilvl w:val="0"/>
          <w:numId w:val="114"/>
        </w:numPr>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360"/>
        <w:jc w:val="both"/>
        <w:rPr>
          <w:szCs w:val="22"/>
        </w:rPr>
      </w:pPr>
      <w:r w:rsidRPr="001B37FB">
        <w:rPr>
          <w:szCs w:val="22"/>
        </w:rPr>
        <w:t>All work shown on the plans and included in the bill of quantities shall conform to the applicable standards, norms and codes listed in the Technical Specifications as provided in Appendix D.  In all cases the determination of applicability shall be determined solely by the Engineer.</w:t>
      </w:r>
    </w:p>
    <w:p w14:paraId="67CD1A52" w14:textId="5BE89E20" w:rsidR="00D04B55" w:rsidRDefault="002A53C1" w:rsidP="002673B3">
      <w:pPr>
        <w:pStyle w:val="ListParagraph"/>
        <w:widowControl/>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ind w:left="0"/>
        <w:jc w:val="both"/>
      </w:pPr>
      <w:r w:rsidRPr="001B37FB">
        <w:rPr>
          <w:szCs w:val="22"/>
        </w:rPr>
        <w:br w:type="page"/>
      </w:r>
      <w:r w:rsidR="00F62EF8" w:rsidRPr="001B37FB">
        <w:rPr>
          <w:spacing w:val="-2"/>
        </w:rPr>
        <w:lastRenderedPageBreak/>
        <w:t xml:space="preserve"> </w:t>
      </w:r>
      <w:bookmarkStart w:id="434" w:name="_Hlk532555555"/>
      <w:r w:rsidR="00F62EF8" w:rsidRPr="004400C4">
        <w:t xml:space="preserve"> </w:t>
      </w:r>
      <w:bookmarkStart w:id="435" w:name="_Toc532569396"/>
      <w:r w:rsidR="007F4CF3">
        <w:t xml:space="preserve">APPENDIX </w:t>
      </w:r>
      <w:r>
        <w:t>I</w:t>
      </w:r>
      <w:r w:rsidR="007F4CF3">
        <w:t xml:space="preserve">: </w:t>
      </w:r>
      <w:r w:rsidR="00D04B55">
        <w:t>Environmental Mitigation and Monitoring Plan</w:t>
      </w:r>
      <w:bookmarkEnd w:id="435"/>
    </w:p>
    <w:p w14:paraId="04EFC268" w14:textId="77777777" w:rsidR="00D04B55" w:rsidRDefault="00D04B55">
      <w:pPr>
        <w:widowControl/>
      </w:pPr>
      <w:r>
        <w:br w:type="page"/>
      </w:r>
    </w:p>
    <w:p w14:paraId="4F1763D0" w14:textId="28A49004" w:rsidR="005D28DE" w:rsidRPr="00E9210C" w:rsidRDefault="00D04B55" w:rsidP="002673B3">
      <w:pPr>
        <w:pStyle w:val="Heading1"/>
        <w:numPr>
          <w:ilvl w:val="0"/>
          <w:numId w:val="0"/>
        </w:numPr>
      </w:pPr>
      <w:bookmarkStart w:id="436" w:name="_Toc532569397"/>
      <w:r>
        <w:lastRenderedPageBreak/>
        <w:t xml:space="preserve">Appendix J </w:t>
      </w:r>
      <w:r w:rsidR="007F4CF3">
        <w:t>Others</w:t>
      </w:r>
      <w:bookmarkEnd w:id="434"/>
      <w:bookmarkEnd w:id="436"/>
      <w:r w:rsidR="00F62EF8">
        <w:t xml:space="preserve"> </w:t>
      </w:r>
    </w:p>
    <w:sectPr w:rsidR="005D28DE" w:rsidRPr="00E9210C" w:rsidSect="0048032A">
      <w:headerReference w:type="even" r:id="rId72"/>
      <w:headerReference w:type="default" r:id="rId73"/>
      <w:footerReference w:type="even" r:id="rId74"/>
      <w:footerReference w:type="default" r:id="rId75"/>
      <w:headerReference w:type="first" r:id="rId76"/>
      <w:footerReference w:type="first" r:id="rId77"/>
      <w:pgSz w:w="11907" w:h="16840" w:code="9"/>
      <w:pgMar w:top="1077"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1FEF4" w14:textId="77777777" w:rsidR="00C9571D" w:rsidRDefault="00C9571D">
      <w:r>
        <w:separator/>
      </w:r>
    </w:p>
    <w:p w14:paraId="712EC3F5" w14:textId="77777777" w:rsidR="00C9571D" w:rsidRDefault="00C9571D"/>
  </w:endnote>
  <w:endnote w:type="continuationSeparator" w:id="0">
    <w:p w14:paraId="3E1357F7" w14:textId="77777777" w:rsidR="00C9571D" w:rsidRDefault="00C9571D">
      <w:r>
        <w:continuationSeparator/>
      </w:r>
    </w:p>
    <w:p w14:paraId="0722847D" w14:textId="77777777" w:rsidR="00C9571D" w:rsidRDefault="00C957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ritter">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0F3C0" w14:textId="1AE7AF72"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C37D5" w14:textId="6DD98F27"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05666" w14:textId="18D47615" w:rsidR="00143227" w:rsidRDefault="00143227"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2DDF932C" w14:textId="77777777" w:rsidR="00143227" w:rsidRDefault="0014322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16D65" w14:textId="6B71B1AD" w:rsidR="00143227" w:rsidRDefault="00143227"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0ECEB5C1" w14:textId="77777777" w:rsidR="00143227" w:rsidRDefault="00143227" w:rsidP="00097B9C">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DB8BA" w14:textId="482EFDE3"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53AC2" w14:textId="1BB5C59F" w:rsidR="00143227" w:rsidRDefault="00143227"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389C1266" w14:textId="77777777" w:rsidR="00143227" w:rsidRDefault="00143227" w:rsidP="005038BB">
    <w:pPr>
      <w:pStyle w:val="Footer"/>
      <w:framePr w:wrap="around" w:vAnchor="text" w:hAnchor="margin" w:xAlign="center" w:y="1"/>
      <w:rPr>
        <w:rStyle w:val="PageNumber"/>
      </w:rPr>
    </w:pPr>
  </w:p>
  <w:p w14:paraId="567A9883" w14:textId="77777777" w:rsidR="00143227" w:rsidRDefault="00143227" w:rsidP="00097B9C">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6C44B" w14:textId="0414F48E" w:rsidR="00143227" w:rsidRDefault="00143227" w:rsidP="00483440">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3FE51A75" w14:textId="77777777" w:rsidR="00143227" w:rsidRDefault="00143227" w:rsidP="00097B9C">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C1927" w14:textId="0E3A0A1C"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CFA79" w14:textId="313F27FF" w:rsidR="00143227" w:rsidRDefault="00143227"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0DE1ADE1" w14:textId="77777777" w:rsidR="00143227" w:rsidRDefault="00143227" w:rsidP="005038BB">
    <w:pPr>
      <w:pStyle w:val="Footer"/>
      <w:framePr w:wrap="around" w:vAnchor="text" w:hAnchor="margin" w:xAlign="center" w:y="1"/>
      <w:rPr>
        <w:rStyle w:val="PageNumber"/>
      </w:rPr>
    </w:pPr>
  </w:p>
  <w:p w14:paraId="25D853E0" w14:textId="77777777" w:rsidR="00143227" w:rsidRDefault="00143227">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BB476" w14:textId="5175AEA5" w:rsidR="00143227" w:rsidRDefault="00143227"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0516F327" w14:textId="77777777" w:rsidR="00143227" w:rsidRDefault="00143227" w:rsidP="00097B9C">
    <w:pPr>
      <w:pStyle w:val="Footer"/>
      <w:framePr w:wrap="around" w:vAnchor="text" w:hAnchor="margin" w:xAlign="center" w:y="1"/>
      <w:rPr>
        <w:rStyle w:val="PageNumber"/>
      </w:rPr>
    </w:pPr>
  </w:p>
  <w:p w14:paraId="5C7AE24D" w14:textId="77777777" w:rsidR="00143227" w:rsidRDefault="00143227" w:rsidP="00097B9C">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A2B0B" w14:textId="6E239280"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73355" w14:textId="4C35C4B7" w:rsidR="00143227" w:rsidRDefault="00143227"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24494548" w14:textId="77777777" w:rsidR="00143227" w:rsidRDefault="00143227" w:rsidP="005038BB">
    <w:pPr>
      <w:pStyle w:val="Footer"/>
      <w:framePr w:wrap="around" w:vAnchor="text" w:hAnchor="margin" w:xAlign="center" w:y="1"/>
      <w:rPr>
        <w:rStyle w:val="PageNumber"/>
      </w:rPr>
    </w:pPr>
  </w:p>
  <w:p w14:paraId="29F3A94F" w14:textId="77777777" w:rsidR="00143227" w:rsidRDefault="00143227">
    <w:pPr>
      <w:pStyle w:val="Footer"/>
    </w:pPr>
  </w:p>
  <w:p w14:paraId="03B3007D" w14:textId="1E8CA2D6"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597D3" w14:textId="0D73C874" w:rsidR="00143227" w:rsidRDefault="00143227"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459E76DC" w14:textId="77777777" w:rsidR="00143227" w:rsidRDefault="00143227" w:rsidP="005038BB">
    <w:pPr>
      <w:pStyle w:val="Footer"/>
      <w:framePr w:wrap="around" w:vAnchor="text" w:hAnchor="margin" w:xAlign="center" w:y="1"/>
      <w:rPr>
        <w:rStyle w:val="PageNumber"/>
      </w:rPr>
    </w:pPr>
  </w:p>
  <w:p w14:paraId="6B429D67" w14:textId="77777777" w:rsidR="00143227" w:rsidRDefault="00143227">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86E41" w14:textId="5C5A3985" w:rsidR="00143227" w:rsidRDefault="00143227"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446A928C" w14:textId="77777777" w:rsidR="00143227" w:rsidRPr="00483440" w:rsidRDefault="00143227" w:rsidP="00097B9C">
    <w:pPr>
      <w:pStyle w:val="Footer"/>
      <w:framePr w:wrap="around" w:vAnchor="text" w:hAnchor="margin" w:xAlign="center" w:y="1"/>
      <w:rPr>
        <w:rStyle w:val="PageNumber"/>
        <w:i/>
      </w:rPr>
    </w:pPr>
  </w:p>
  <w:p w14:paraId="4784E405" w14:textId="77777777" w:rsidR="00143227" w:rsidRDefault="00143227" w:rsidP="00097B9C">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E82B2" w14:textId="634AF26A"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096A5" w14:textId="38681DAF" w:rsidR="00143227" w:rsidRDefault="00143227"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63200FD5" w14:textId="77777777" w:rsidR="00143227" w:rsidRDefault="00143227" w:rsidP="005038BB">
    <w:pPr>
      <w:pStyle w:val="Footer"/>
      <w:framePr w:wrap="around" w:vAnchor="text" w:hAnchor="margin" w:xAlign="center" w:y="1"/>
      <w:rPr>
        <w:rStyle w:val="PageNumber"/>
      </w:rPr>
    </w:pPr>
  </w:p>
  <w:p w14:paraId="600C3AB0" w14:textId="77777777" w:rsidR="00143227" w:rsidRDefault="00143227">
    <w:pPr>
      <w:pStyle w:val="Footer"/>
    </w:pPr>
  </w:p>
  <w:p w14:paraId="503469BF" w14:textId="142D70E4"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3C0C4" w14:textId="6DF80F36" w:rsidR="00143227" w:rsidRDefault="00143227"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2D76CAD0" w14:textId="77777777" w:rsidR="00143227" w:rsidRDefault="00143227" w:rsidP="00097B9C">
    <w:pPr>
      <w:pStyle w:val="Footer"/>
      <w:framePr w:wrap="around" w:vAnchor="text" w:hAnchor="margin" w:xAlign="center" w:y="1"/>
      <w:rPr>
        <w:rStyle w:val="PageNumber"/>
      </w:rPr>
    </w:pPr>
  </w:p>
  <w:p w14:paraId="414F5C76" w14:textId="77777777" w:rsidR="00143227" w:rsidRDefault="00143227" w:rsidP="00097B9C">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D06F8" w14:textId="6458ED88"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994BD" w14:textId="2ED2D85F" w:rsidR="00143227" w:rsidRDefault="00143227"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27BC1405" w14:textId="77777777" w:rsidR="00143227" w:rsidRDefault="00143227" w:rsidP="005038BB">
    <w:pPr>
      <w:pStyle w:val="Footer"/>
      <w:framePr w:wrap="around" w:vAnchor="text" w:hAnchor="margin" w:xAlign="center" w:y="1"/>
      <w:rPr>
        <w:rStyle w:val="PageNumber"/>
      </w:rPr>
    </w:pPr>
  </w:p>
  <w:p w14:paraId="7558C9DF" w14:textId="77777777" w:rsidR="00143227" w:rsidRDefault="00143227">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E9738" w14:textId="3196D50D" w:rsidR="00143227" w:rsidRDefault="00143227"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70BC2AA3" w14:textId="77777777" w:rsidR="00143227" w:rsidRDefault="00143227" w:rsidP="00097B9C">
    <w:pPr>
      <w:pStyle w:val="Footer"/>
      <w:framePr w:wrap="around" w:vAnchor="text" w:hAnchor="margin" w:xAlign="center" w:y="1"/>
      <w:rPr>
        <w:rStyle w:val="PageNumber"/>
      </w:rPr>
    </w:pPr>
  </w:p>
  <w:p w14:paraId="7DBCB39C" w14:textId="77777777" w:rsidR="00143227" w:rsidRDefault="00143227" w:rsidP="00097B9C">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EF046" w14:textId="2A5C538D"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0F6A" w14:textId="0D4797EC" w:rsidR="00143227" w:rsidRDefault="00143227"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5B2F2E72" w14:textId="77777777" w:rsidR="00143227" w:rsidRDefault="00143227" w:rsidP="005038BB">
    <w:pPr>
      <w:pStyle w:val="Footer"/>
      <w:framePr w:wrap="around" w:vAnchor="text" w:hAnchor="margin" w:xAlign="center" w:y="1"/>
      <w:rPr>
        <w:rStyle w:val="PageNumber"/>
      </w:rPr>
    </w:pPr>
  </w:p>
  <w:p w14:paraId="3C15BC8E" w14:textId="77777777" w:rsidR="00143227" w:rsidRDefault="00143227">
    <w:pPr>
      <w:pStyle w:val="Footer"/>
    </w:pPr>
  </w:p>
  <w:p w14:paraId="28EF7811" w14:textId="55D026A3"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31CF3" w14:textId="01025753" w:rsidR="00143227" w:rsidRDefault="00143227"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6B7A6E51" w14:textId="77777777" w:rsidR="00143227" w:rsidRDefault="00143227" w:rsidP="00097B9C">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AF616" w14:textId="49AA2D10" w:rsidR="00143227" w:rsidRDefault="00143227"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4D2F6BA1" w14:textId="77777777" w:rsidR="00143227" w:rsidRDefault="00143227" w:rsidP="00097B9C">
    <w:pPr>
      <w:pStyle w:val="Footer"/>
      <w:framePr w:wrap="around" w:vAnchor="text" w:hAnchor="margin" w:xAlign="center" w:y="1"/>
      <w:rPr>
        <w:rStyle w:val="PageNumber"/>
      </w:rPr>
    </w:pPr>
  </w:p>
  <w:p w14:paraId="2F40DDD3" w14:textId="77777777" w:rsidR="00143227" w:rsidRDefault="00143227" w:rsidP="00097B9C">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D8AB8" w14:textId="676BA293"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C2E1F" w14:textId="4D173E4A" w:rsidR="00143227" w:rsidRDefault="00143227"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32F23F4B" w14:textId="77777777" w:rsidR="00143227" w:rsidRDefault="00143227" w:rsidP="005038BB">
    <w:pPr>
      <w:pStyle w:val="Footer"/>
      <w:framePr w:wrap="around" w:vAnchor="text" w:hAnchor="margin" w:xAlign="center" w:y="1"/>
      <w:rPr>
        <w:rStyle w:val="PageNumber"/>
      </w:rPr>
    </w:pPr>
  </w:p>
  <w:p w14:paraId="1272E688" w14:textId="77777777" w:rsidR="00143227" w:rsidRDefault="00143227">
    <w:pPr>
      <w:pStyle w:val="Footer"/>
    </w:pPr>
  </w:p>
  <w:p w14:paraId="5D02B16B" w14:textId="2E57D345"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76CCB" w14:textId="5AD0EF2F" w:rsidR="00143227" w:rsidRDefault="00143227"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5D856C14" w14:textId="77777777" w:rsidR="00143227" w:rsidRDefault="00143227" w:rsidP="00097B9C">
    <w:pPr>
      <w:pStyle w:val="Footer"/>
      <w:framePr w:wrap="around" w:vAnchor="text" w:hAnchor="margin" w:xAlign="center" w:y="1"/>
      <w:rPr>
        <w:rStyle w:val="PageNumber"/>
      </w:rPr>
    </w:pPr>
  </w:p>
  <w:p w14:paraId="62902E47" w14:textId="77777777" w:rsidR="00143227" w:rsidRDefault="00143227" w:rsidP="00097B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60635" w14:textId="522824A3"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68C74" w14:textId="45C88376" w:rsidR="00143227" w:rsidRDefault="00143227"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2AC711C3" w14:textId="77777777" w:rsidR="00143227" w:rsidRDefault="00143227" w:rsidP="005038BB">
    <w:pPr>
      <w:pStyle w:val="Footer"/>
      <w:framePr w:wrap="around" w:vAnchor="text" w:hAnchor="margin" w:xAlign="center" w:y="1"/>
      <w:rPr>
        <w:rStyle w:val="PageNumber"/>
      </w:rPr>
    </w:pPr>
  </w:p>
  <w:p w14:paraId="32013497" w14:textId="77777777" w:rsidR="00143227" w:rsidRDefault="00143227">
    <w:pPr>
      <w:pStyle w:val="Footer"/>
    </w:pPr>
  </w:p>
  <w:p w14:paraId="734B5B05" w14:textId="0301F9D1"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36CD5" w14:textId="68881139" w:rsidR="00143227" w:rsidRDefault="00143227"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2A62D995" w14:textId="77777777" w:rsidR="00143227" w:rsidRDefault="00143227" w:rsidP="00097B9C">
    <w:pPr>
      <w:pStyle w:val="Footer"/>
      <w:framePr w:wrap="around" w:vAnchor="text" w:hAnchor="margin" w:xAlign="center" w:y="1"/>
      <w:rPr>
        <w:rStyle w:val="PageNumber"/>
      </w:rPr>
    </w:pPr>
  </w:p>
  <w:p w14:paraId="2D41F76E" w14:textId="77777777" w:rsidR="00143227" w:rsidRDefault="00143227" w:rsidP="00097B9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B3AAD" w14:textId="1DD754F6" w:rsidR="00143227" w:rsidRDefault="00143227" w:rsidP="00097B9C">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WDC-22804-1</w:t>
    </w:r>
    <w:r>
      <w:rPr>
        <w:rStyle w:val="DocID"/>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5A586" w14:textId="4DEC78EE" w:rsidR="00143227" w:rsidRDefault="00143227" w:rsidP="005038BB">
    <w:pPr>
      <w:pStyle w:val="Footer"/>
      <w:framePr w:wrap="around" w:vAnchor="text" w:hAnchor="margin" w:xAlign="center" w:y="1"/>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798C06A1" w14:textId="77777777" w:rsidR="00143227" w:rsidRDefault="00143227" w:rsidP="00097B9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E2DFD" w14:textId="7CCD0022" w:rsidR="00143227" w:rsidRDefault="00143227"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59</w:t>
    </w:r>
    <w:r>
      <w:rPr>
        <w:rStyle w:val="PageNumber"/>
      </w:rPr>
      <w:fldChar w:fldCharType="end"/>
    </w:r>
  </w:p>
  <w:p w14:paraId="77D723DD" w14:textId="77777777" w:rsidR="00143227" w:rsidRDefault="00143227" w:rsidP="00097B9C">
    <w:pPr>
      <w:pStyle w:val="Footer"/>
      <w:framePr w:wrap="around" w:vAnchor="text" w:hAnchor="margin" w:xAlign="center" w:y="1"/>
      <w:rPr>
        <w:rStyle w:val="PageNumber"/>
      </w:rPr>
    </w:pPr>
  </w:p>
  <w:p w14:paraId="1387D724" w14:textId="77777777" w:rsidR="00143227" w:rsidRDefault="00143227" w:rsidP="00097B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76F98" w14:textId="77777777" w:rsidR="00C9571D" w:rsidRDefault="00C9571D">
      <w:r>
        <w:separator/>
      </w:r>
    </w:p>
    <w:p w14:paraId="0030E719" w14:textId="77777777" w:rsidR="00C9571D" w:rsidRDefault="00C9571D"/>
  </w:footnote>
  <w:footnote w:type="continuationSeparator" w:id="0">
    <w:p w14:paraId="7D0EB091" w14:textId="77777777" w:rsidR="00C9571D" w:rsidRDefault="00C9571D">
      <w:r>
        <w:continuationSeparator/>
      </w:r>
    </w:p>
    <w:p w14:paraId="37989334" w14:textId="77777777" w:rsidR="00C9571D" w:rsidRDefault="00C957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4CD35" w14:textId="77777777" w:rsidR="00143227" w:rsidRDefault="0014322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B39A3" w14:textId="77777777" w:rsidR="00143227" w:rsidRDefault="00143227"/>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FDB8C" w14:textId="77777777" w:rsidR="00143227" w:rsidRDefault="0014322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5DB6B" w14:textId="77777777" w:rsidR="00143227" w:rsidRPr="00F0208F" w:rsidRDefault="00143227" w:rsidP="00F0208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34C1C" w14:textId="77777777" w:rsidR="00143227" w:rsidRDefault="00143227"/>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A772E" w14:textId="77777777" w:rsidR="00143227" w:rsidRDefault="0014322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42A35" w14:textId="77777777" w:rsidR="00143227" w:rsidRPr="00F0208F" w:rsidRDefault="00143227" w:rsidP="00F0208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F3494" w14:textId="77777777" w:rsidR="00143227" w:rsidRDefault="00143227"/>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03E45" w14:textId="77777777" w:rsidR="00143227" w:rsidRDefault="00143227">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D2CD8" w14:textId="77777777" w:rsidR="00143227" w:rsidRPr="00F0208F" w:rsidRDefault="00143227" w:rsidP="00F0208F">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5ECA7" w14:textId="77777777" w:rsidR="00143227" w:rsidRDefault="0014322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E8C1E" w14:textId="77777777" w:rsidR="00143227" w:rsidRDefault="00143227">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3DF08" w14:textId="77777777" w:rsidR="00143227" w:rsidRDefault="00143227">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46B63" w14:textId="77777777" w:rsidR="00143227" w:rsidRPr="00F0208F" w:rsidRDefault="00143227" w:rsidP="00F0208F">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463B6" w14:textId="77777777" w:rsidR="00143227" w:rsidRDefault="00143227"/>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756EA" w14:textId="77777777" w:rsidR="00143227" w:rsidRDefault="00143227">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A6ACD" w14:textId="77777777" w:rsidR="00143227" w:rsidRPr="00F0208F" w:rsidRDefault="00143227" w:rsidP="00F0208F">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B50B5" w14:textId="77777777" w:rsidR="00143227" w:rsidRDefault="00143227"/>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568F6" w14:textId="77777777" w:rsidR="00143227" w:rsidRDefault="00143227">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CACEE" w14:textId="77777777" w:rsidR="00143227" w:rsidRPr="00F0208F" w:rsidRDefault="00143227" w:rsidP="00F0208F">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F0544" w14:textId="77777777" w:rsidR="00143227" w:rsidRDefault="00143227"/>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9026B" w14:textId="77777777" w:rsidR="00143227" w:rsidRDefault="001432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F0C11" w14:textId="77777777" w:rsidR="00143227" w:rsidRDefault="00143227" w:rsidP="00097B9C">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1891B" w14:textId="77777777" w:rsidR="00143227" w:rsidRPr="00F0208F" w:rsidRDefault="00143227" w:rsidP="00F020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6466E" w14:textId="77777777" w:rsidR="00143227" w:rsidRDefault="001432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8F457" w14:textId="77777777" w:rsidR="00143227" w:rsidRDefault="0014322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E082C" w14:textId="77777777" w:rsidR="00143227" w:rsidRDefault="00143227" w:rsidP="00097B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B6E7C" w14:textId="77777777" w:rsidR="00143227" w:rsidRDefault="0014322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DB711" w14:textId="77777777" w:rsidR="00143227" w:rsidRDefault="0014322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0FE0E" w14:textId="77777777" w:rsidR="00143227" w:rsidRDefault="00143227" w:rsidP="00097B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5284B"/>
    <w:multiLevelType w:val="multilevel"/>
    <w:tmpl w:val="7DAC8DE4"/>
    <w:lvl w:ilvl="0">
      <w:start w:val="1"/>
      <w:numFmt w:val="decimal"/>
      <w:lvlText w:val="ARTICLE %1"/>
      <w:lvlJc w:val="left"/>
      <w:pPr>
        <w:tabs>
          <w:tab w:val="num" w:pos="720"/>
        </w:tabs>
        <w:ind w:left="720" w:hanging="720"/>
      </w:pPr>
      <w:rPr>
        <w:rFonts w:hint="default"/>
        <w:b/>
      </w:rPr>
    </w:lvl>
    <w:lvl w:ilvl="1">
      <w:start w:val="1"/>
      <w:numFmt w:val="none"/>
      <w:pStyle w:val="StyleHeading2NotBoldNotAllcapsLeftAfter0pt"/>
      <w:lvlText w:val="3.1"/>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15:restartNumberingAfterBreak="0">
    <w:nsid w:val="00305714"/>
    <w:multiLevelType w:val="multilevel"/>
    <w:tmpl w:val="F4ECCAD8"/>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02"/>
        </w:tabs>
        <w:ind w:left="702" w:hanging="432"/>
      </w:pPr>
    </w:lvl>
    <w:lvl w:ilvl="2">
      <w:start w:val="1"/>
      <w:numFmt w:val="decimal"/>
      <w:pStyle w:val="Heading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1100375"/>
    <w:multiLevelType w:val="hybridMultilevel"/>
    <w:tmpl w:val="27BE166A"/>
    <w:lvl w:ilvl="0" w:tplc="A65800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3A321E"/>
    <w:multiLevelType w:val="hybridMultilevel"/>
    <w:tmpl w:val="D626F2D2"/>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68F3BEF"/>
    <w:multiLevelType w:val="hybridMultilevel"/>
    <w:tmpl w:val="F9C0C926"/>
    <w:lvl w:ilvl="0" w:tplc="F0D840D4">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A5CC4"/>
    <w:multiLevelType w:val="hybridMultilevel"/>
    <w:tmpl w:val="46CA228C"/>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80C62DD"/>
    <w:multiLevelType w:val="hybridMultilevel"/>
    <w:tmpl w:val="085ADAC2"/>
    <w:lvl w:ilvl="0" w:tplc="3C948C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0D7EAE"/>
    <w:multiLevelType w:val="hybridMultilevel"/>
    <w:tmpl w:val="4BF2D930"/>
    <w:lvl w:ilvl="0" w:tplc="3C948C74">
      <w:start w:val="1"/>
      <w:numFmt w:val="lowerLetter"/>
      <w:lvlText w:val="(%1)"/>
      <w:lvlJc w:val="left"/>
      <w:pPr>
        <w:ind w:left="720" w:hanging="360"/>
      </w:pPr>
      <w:rPr>
        <w:rFonts w:hint="default"/>
      </w:rPr>
    </w:lvl>
    <w:lvl w:ilvl="1" w:tplc="3C948C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234F42"/>
    <w:multiLevelType w:val="multilevel"/>
    <w:tmpl w:val="0B16BE34"/>
    <w:lvl w:ilvl="0">
      <w:start w:val="1"/>
      <w:numFmt w:val="decimal"/>
      <w:lvlText w:val="1.%1"/>
      <w:lvlJc w:val="left"/>
      <w:pPr>
        <w:ind w:left="360" w:hanging="36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9" w15:restartNumberingAfterBreak="0">
    <w:nsid w:val="09BE7641"/>
    <w:multiLevelType w:val="multilevel"/>
    <w:tmpl w:val="07DE2CEE"/>
    <w:lvl w:ilvl="0">
      <w:start w:val="1"/>
      <w:numFmt w:val="upperLetter"/>
      <w:pStyle w:val="Kama3"/>
      <w:lvlText w:val="APPENDIX %1"/>
      <w:lvlJc w:val="left"/>
      <w:pPr>
        <w:tabs>
          <w:tab w:val="num" w:pos="4440"/>
        </w:tabs>
        <w:ind w:left="4440" w:hanging="720"/>
      </w:pPr>
      <w:rPr>
        <w:rFonts w:hint="default"/>
        <w:b/>
      </w:rPr>
    </w:lvl>
    <w:lvl w:ilvl="1">
      <w:start w:val="1"/>
      <w:numFmt w:val="decimal"/>
      <w:lvlText w:val="%1.%2"/>
      <w:lvlJc w:val="left"/>
      <w:pPr>
        <w:tabs>
          <w:tab w:val="num" w:pos="1560"/>
        </w:tabs>
        <w:ind w:left="1560" w:hanging="720"/>
      </w:pPr>
      <w:rPr>
        <w:rFonts w:hint="default"/>
        <w:b/>
      </w:rPr>
    </w:lvl>
    <w:lvl w:ilvl="2">
      <w:start w:val="1"/>
      <w:numFmt w:val="decimal"/>
      <w:lvlText w:val="%1.%2.%3"/>
      <w:lvlJc w:val="left"/>
      <w:pPr>
        <w:tabs>
          <w:tab w:val="num" w:pos="1560"/>
        </w:tabs>
        <w:ind w:left="1560" w:hanging="720"/>
      </w:pPr>
      <w:rPr>
        <w:rFonts w:hint="default"/>
        <w:b/>
      </w:rPr>
    </w:lvl>
    <w:lvl w:ilvl="3">
      <w:start w:val="1"/>
      <w:numFmt w:val="decimal"/>
      <w:lvlText w:val="%1.%2.%3.%4"/>
      <w:lvlJc w:val="left"/>
      <w:pPr>
        <w:tabs>
          <w:tab w:val="num" w:pos="1560"/>
        </w:tabs>
        <w:ind w:left="1560" w:hanging="720"/>
      </w:pPr>
      <w:rPr>
        <w:rFonts w:hint="default"/>
        <w:b/>
      </w:rPr>
    </w:lvl>
    <w:lvl w:ilvl="4">
      <w:start w:val="1"/>
      <w:numFmt w:val="decimal"/>
      <w:lvlText w:val="%1.%2.%3.%4.%5"/>
      <w:lvlJc w:val="left"/>
      <w:pPr>
        <w:tabs>
          <w:tab w:val="num" w:pos="1920"/>
        </w:tabs>
        <w:ind w:left="1920" w:hanging="1080"/>
      </w:pPr>
      <w:rPr>
        <w:rFonts w:hint="default"/>
        <w:b/>
      </w:rPr>
    </w:lvl>
    <w:lvl w:ilvl="5">
      <w:start w:val="1"/>
      <w:numFmt w:val="decimal"/>
      <w:lvlText w:val="%1.%2.%3.%4.%5.%6"/>
      <w:lvlJc w:val="left"/>
      <w:pPr>
        <w:tabs>
          <w:tab w:val="num" w:pos="1920"/>
        </w:tabs>
        <w:ind w:left="1920" w:hanging="1080"/>
      </w:pPr>
      <w:rPr>
        <w:rFonts w:hint="default"/>
        <w:b/>
      </w:rPr>
    </w:lvl>
    <w:lvl w:ilvl="6">
      <w:start w:val="1"/>
      <w:numFmt w:val="decimal"/>
      <w:lvlText w:val="%1.%2.%3.%4.%5.%6.%7"/>
      <w:lvlJc w:val="left"/>
      <w:pPr>
        <w:tabs>
          <w:tab w:val="num" w:pos="2280"/>
        </w:tabs>
        <w:ind w:left="2280" w:hanging="1440"/>
      </w:pPr>
      <w:rPr>
        <w:rFonts w:hint="default"/>
        <w:b/>
      </w:rPr>
    </w:lvl>
    <w:lvl w:ilvl="7">
      <w:start w:val="1"/>
      <w:numFmt w:val="decimal"/>
      <w:lvlText w:val="%1.%2.%3.%4.%5.%6.%7.%8"/>
      <w:lvlJc w:val="left"/>
      <w:pPr>
        <w:tabs>
          <w:tab w:val="num" w:pos="2280"/>
        </w:tabs>
        <w:ind w:left="2280" w:hanging="1440"/>
      </w:pPr>
      <w:rPr>
        <w:rFonts w:hint="default"/>
        <w:b/>
      </w:rPr>
    </w:lvl>
    <w:lvl w:ilvl="8">
      <w:start w:val="1"/>
      <w:numFmt w:val="decimal"/>
      <w:lvlText w:val="%1.%2.%3.%4.%5.%6.%7.%8.%9"/>
      <w:lvlJc w:val="left"/>
      <w:pPr>
        <w:tabs>
          <w:tab w:val="num" w:pos="2280"/>
        </w:tabs>
        <w:ind w:left="2280" w:hanging="1440"/>
      </w:pPr>
      <w:rPr>
        <w:rFonts w:hint="default"/>
        <w:b/>
      </w:rPr>
    </w:lvl>
  </w:abstractNum>
  <w:abstractNum w:abstractNumId="10" w15:restartNumberingAfterBreak="0">
    <w:nsid w:val="09BF0C66"/>
    <w:multiLevelType w:val="hybridMultilevel"/>
    <w:tmpl w:val="BA72565E"/>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1" w15:restartNumberingAfterBreak="0">
    <w:nsid w:val="0CCE727F"/>
    <w:multiLevelType w:val="hybridMultilevel"/>
    <w:tmpl w:val="562656EE"/>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0DD42DAF"/>
    <w:multiLevelType w:val="hybridMultilevel"/>
    <w:tmpl w:val="46CA228C"/>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0023F0F"/>
    <w:multiLevelType w:val="hybridMultilevel"/>
    <w:tmpl w:val="E5E067F8"/>
    <w:lvl w:ilvl="0" w:tplc="3C948C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30203"/>
    <w:multiLevelType w:val="hybridMultilevel"/>
    <w:tmpl w:val="A800B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D7251"/>
    <w:multiLevelType w:val="hybridMultilevel"/>
    <w:tmpl w:val="562656EE"/>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144556A5"/>
    <w:multiLevelType w:val="hybridMultilevel"/>
    <w:tmpl w:val="42342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897918"/>
    <w:multiLevelType w:val="hybridMultilevel"/>
    <w:tmpl w:val="14AED1CC"/>
    <w:lvl w:ilvl="0" w:tplc="D39EE1C6">
      <w:start w:val="1"/>
      <w:numFmt w:val="lowerRoman"/>
      <w:lvlText w:val="%1)."/>
      <w:lvlJc w:val="right"/>
      <w:pPr>
        <w:tabs>
          <w:tab w:val="num" w:pos="1800"/>
        </w:tabs>
        <w:ind w:left="1800" w:hanging="360"/>
      </w:pPr>
      <w:rPr>
        <w:rFonts w:hint="default"/>
      </w:rPr>
    </w:lvl>
    <w:lvl w:ilvl="1" w:tplc="3F18D346">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80241DC"/>
    <w:multiLevelType w:val="hybridMultilevel"/>
    <w:tmpl w:val="8FC8931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922651A"/>
    <w:multiLevelType w:val="hybridMultilevel"/>
    <w:tmpl w:val="A5ECFF28"/>
    <w:lvl w:ilvl="0" w:tplc="F0D840D4">
      <w:start w:val="1"/>
      <w:numFmt w:val="decimal"/>
      <w:lvlText w:val="(%1)"/>
      <w:lvlJc w:val="left"/>
      <w:pPr>
        <w:ind w:left="72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DB2642"/>
    <w:multiLevelType w:val="hybridMultilevel"/>
    <w:tmpl w:val="CFB87808"/>
    <w:lvl w:ilvl="0" w:tplc="F0D840D4">
      <w:start w:val="1"/>
      <w:numFmt w:val="decimal"/>
      <w:lvlText w:val="(%1)"/>
      <w:lvlJc w:val="left"/>
      <w:pPr>
        <w:tabs>
          <w:tab w:val="num" w:pos="1080"/>
        </w:tabs>
        <w:ind w:left="1080" w:hanging="360"/>
      </w:pPr>
      <w:rPr>
        <w:b w:val="0"/>
        <w:i w:val="0"/>
        <w:sz w:val="22"/>
        <w:szCs w:val="22"/>
      </w:rPr>
    </w:lvl>
    <w:lvl w:ilvl="1" w:tplc="346687D2"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19FE607D"/>
    <w:multiLevelType w:val="hybridMultilevel"/>
    <w:tmpl w:val="DCC28B00"/>
    <w:lvl w:ilvl="0" w:tplc="3C948C7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1B4303F8"/>
    <w:multiLevelType w:val="hybridMultilevel"/>
    <w:tmpl w:val="C6985678"/>
    <w:lvl w:ilvl="0" w:tplc="3C948C7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1916C3"/>
    <w:multiLevelType w:val="hybridMultilevel"/>
    <w:tmpl w:val="03A2CF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61670E"/>
    <w:multiLevelType w:val="hybridMultilevel"/>
    <w:tmpl w:val="02FCEF62"/>
    <w:lvl w:ilvl="0" w:tplc="C75CC2E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C8266DF"/>
    <w:multiLevelType w:val="hybridMultilevel"/>
    <w:tmpl w:val="7FC08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E491861"/>
    <w:multiLevelType w:val="hybridMultilevel"/>
    <w:tmpl w:val="F390A2F8"/>
    <w:lvl w:ilvl="0" w:tplc="3C948C7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1E8E5817"/>
    <w:multiLevelType w:val="multilevel"/>
    <w:tmpl w:val="361A1298"/>
    <w:lvl w:ilvl="0">
      <w:start w:val="1"/>
      <w:numFmt w:val="decimal"/>
      <w:pStyle w:val="Kama0"/>
      <w:lvlText w:val="ARTICLE %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8" w15:restartNumberingAfterBreak="0">
    <w:nsid w:val="1F2B6D28"/>
    <w:multiLevelType w:val="hybridMultilevel"/>
    <w:tmpl w:val="8F04049A"/>
    <w:lvl w:ilvl="0" w:tplc="BF800F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1FC0BFD"/>
    <w:multiLevelType w:val="hybridMultilevel"/>
    <w:tmpl w:val="1602C718"/>
    <w:lvl w:ilvl="0" w:tplc="F0D840D4">
      <w:start w:val="1"/>
      <w:numFmt w:val="decimal"/>
      <w:lvlText w:val="(%1)"/>
      <w:lvlJc w:val="left"/>
      <w:pPr>
        <w:ind w:left="720" w:hanging="360"/>
      </w:pPr>
      <w:rPr>
        <w:b w:val="0"/>
        <w:i w:val="0"/>
        <w:sz w:val="22"/>
        <w:szCs w:val="22"/>
      </w:rPr>
    </w:lvl>
    <w:lvl w:ilvl="1" w:tplc="F0D840D4">
      <w:start w:val="1"/>
      <w:numFmt w:val="decimal"/>
      <w:lvlText w:val="(%2)"/>
      <w:lvlJc w:val="left"/>
      <w:pPr>
        <w:ind w:left="1440" w:hanging="360"/>
      </w:pPr>
      <w:rPr>
        <w:b w:val="0"/>
        <w:i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3F06E0C"/>
    <w:multiLevelType w:val="hybridMultilevel"/>
    <w:tmpl w:val="155A8F0C"/>
    <w:lvl w:ilvl="0" w:tplc="25E054D8">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4422857"/>
    <w:multiLevelType w:val="hybridMultilevel"/>
    <w:tmpl w:val="83865574"/>
    <w:lvl w:ilvl="0" w:tplc="F0D840D4">
      <w:start w:val="1"/>
      <w:numFmt w:val="decimal"/>
      <w:lvlText w:val="(%1)"/>
      <w:lvlJc w:val="left"/>
      <w:pPr>
        <w:tabs>
          <w:tab w:val="num" w:pos="1080"/>
        </w:tabs>
        <w:ind w:left="1080" w:hanging="360"/>
      </w:pPr>
      <w:rPr>
        <w:rFonts w:hint="default"/>
        <w:b w:val="0"/>
        <w:i w:val="0"/>
        <w:sz w:val="22"/>
        <w:szCs w:val="22"/>
      </w:rPr>
    </w:lvl>
    <w:lvl w:ilvl="1" w:tplc="8DA8C842">
      <w:start w:val="1"/>
      <w:numFmt w:val="bullet"/>
      <w:lvlText w:val="o"/>
      <w:lvlJc w:val="left"/>
      <w:pPr>
        <w:tabs>
          <w:tab w:val="num" w:pos="2160"/>
        </w:tabs>
        <w:ind w:left="2160" w:hanging="360"/>
      </w:pPr>
      <w:rPr>
        <w:rFonts w:ascii="Courier New" w:hAnsi="Courier New" w:cs="Courier New" w:hint="default"/>
      </w:rPr>
    </w:lvl>
    <w:lvl w:ilvl="2" w:tplc="0B482908" w:tentative="1">
      <w:start w:val="1"/>
      <w:numFmt w:val="bullet"/>
      <w:lvlText w:val=""/>
      <w:lvlJc w:val="left"/>
      <w:pPr>
        <w:tabs>
          <w:tab w:val="num" w:pos="2880"/>
        </w:tabs>
        <w:ind w:left="2880" w:hanging="360"/>
      </w:pPr>
      <w:rPr>
        <w:rFonts w:ascii="Wingdings" w:hAnsi="Wingdings" w:hint="default"/>
      </w:rPr>
    </w:lvl>
    <w:lvl w:ilvl="3" w:tplc="8564E104" w:tentative="1">
      <w:start w:val="1"/>
      <w:numFmt w:val="bullet"/>
      <w:lvlText w:val=""/>
      <w:lvlJc w:val="left"/>
      <w:pPr>
        <w:tabs>
          <w:tab w:val="num" w:pos="3600"/>
        </w:tabs>
        <w:ind w:left="3600" w:hanging="360"/>
      </w:pPr>
      <w:rPr>
        <w:rFonts w:ascii="Symbol" w:hAnsi="Symbol" w:hint="default"/>
      </w:rPr>
    </w:lvl>
    <w:lvl w:ilvl="4" w:tplc="F06AA240" w:tentative="1">
      <w:start w:val="1"/>
      <w:numFmt w:val="bullet"/>
      <w:lvlText w:val="o"/>
      <w:lvlJc w:val="left"/>
      <w:pPr>
        <w:tabs>
          <w:tab w:val="num" w:pos="4320"/>
        </w:tabs>
        <w:ind w:left="4320" w:hanging="360"/>
      </w:pPr>
      <w:rPr>
        <w:rFonts w:ascii="Courier New" w:hAnsi="Courier New" w:cs="Courier New" w:hint="default"/>
      </w:rPr>
    </w:lvl>
    <w:lvl w:ilvl="5" w:tplc="F7E0074E" w:tentative="1">
      <w:start w:val="1"/>
      <w:numFmt w:val="bullet"/>
      <w:lvlText w:val=""/>
      <w:lvlJc w:val="left"/>
      <w:pPr>
        <w:tabs>
          <w:tab w:val="num" w:pos="5040"/>
        </w:tabs>
        <w:ind w:left="5040" w:hanging="360"/>
      </w:pPr>
      <w:rPr>
        <w:rFonts w:ascii="Wingdings" w:hAnsi="Wingdings" w:hint="default"/>
      </w:rPr>
    </w:lvl>
    <w:lvl w:ilvl="6" w:tplc="87C4E290" w:tentative="1">
      <w:start w:val="1"/>
      <w:numFmt w:val="bullet"/>
      <w:lvlText w:val=""/>
      <w:lvlJc w:val="left"/>
      <w:pPr>
        <w:tabs>
          <w:tab w:val="num" w:pos="5760"/>
        </w:tabs>
        <w:ind w:left="5760" w:hanging="360"/>
      </w:pPr>
      <w:rPr>
        <w:rFonts w:ascii="Symbol" w:hAnsi="Symbol" w:hint="default"/>
      </w:rPr>
    </w:lvl>
    <w:lvl w:ilvl="7" w:tplc="4298406C" w:tentative="1">
      <w:start w:val="1"/>
      <w:numFmt w:val="bullet"/>
      <w:lvlText w:val="o"/>
      <w:lvlJc w:val="left"/>
      <w:pPr>
        <w:tabs>
          <w:tab w:val="num" w:pos="6480"/>
        </w:tabs>
        <w:ind w:left="6480" w:hanging="360"/>
      </w:pPr>
      <w:rPr>
        <w:rFonts w:ascii="Courier New" w:hAnsi="Courier New" w:cs="Courier New" w:hint="default"/>
      </w:rPr>
    </w:lvl>
    <w:lvl w:ilvl="8" w:tplc="E62A7080"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246F7B04"/>
    <w:multiLevelType w:val="hybridMultilevel"/>
    <w:tmpl w:val="B6CC392A"/>
    <w:lvl w:ilvl="0" w:tplc="A8C05AE4">
      <w:start w:val="1"/>
      <w:numFmt w:val="lowerLetter"/>
      <w:lvlText w:val="%1)"/>
      <w:lvlJc w:val="left"/>
      <w:pPr>
        <w:tabs>
          <w:tab w:val="num" w:pos="2520"/>
        </w:tabs>
        <w:ind w:left="2520" w:hanging="360"/>
      </w:pPr>
      <w:rPr>
        <w:rFonts w:hint="default"/>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24C26C1B"/>
    <w:multiLevelType w:val="hybridMultilevel"/>
    <w:tmpl w:val="3D181A9C"/>
    <w:lvl w:ilvl="0" w:tplc="B3961FA6">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51D7CB2"/>
    <w:multiLevelType w:val="hybridMultilevel"/>
    <w:tmpl w:val="FC66A34C"/>
    <w:lvl w:ilvl="0" w:tplc="0409001B">
      <w:start w:val="1"/>
      <w:numFmt w:val="lowerRoman"/>
      <w:lvlText w:val="%1."/>
      <w:lvlJc w:val="right"/>
      <w:pPr>
        <w:tabs>
          <w:tab w:val="num" w:pos="1800"/>
        </w:tabs>
        <w:ind w:left="1800" w:hanging="360"/>
      </w:pPr>
      <w:rPr>
        <w:rFonts w:hint="default"/>
      </w:rPr>
    </w:lvl>
    <w:lvl w:ilvl="1" w:tplc="3F18D346">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25AA1940"/>
    <w:multiLevelType w:val="hybridMultilevel"/>
    <w:tmpl w:val="E9C26CCE"/>
    <w:lvl w:ilvl="0" w:tplc="F0D840D4">
      <w:start w:val="1"/>
      <w:numFmt w:val="decimal"/>
      <w:lvlText w:val="(%1)"/>
      <w:lvlJc w:val="left"/>
      <w:pPr>
        <w:tabs>
          <w:tab w:val="num" w:pos="1080"/>
        </w:tabs>
        <w:ind w:left="1080" w:hanging="360"/>
      </w:pPr>
      <w:rPr>
        <w:b w:val="0"/>
        <w:i w:val="0"/>
        <w:sz w:val="22"/>
        <w:szCs w:val="22"/>
      </w:rPr>
    </w:lvl>
    <w:lvl w:ilvl="1" w:tplc="04090003">
      <w:start w:val="1"/>
      <w:numFmt w:val="decimal"/>
      <w:lvlText w:val="%2)"/>
      <w:lvlJc w:val="left"/>
      <w:pPr>
        <w:tabs>
          <w:tab w:val="num" w:pos="1080"/>
        </w:tabs>
        <w:ind w:left="108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36" w15:restartNumberingAfterBreak="0">
    <w:nsid w:val="25E91E2B"/>
    <w:multiLevelType w:val="hybridMultilevel"/>
    <w:tmpl w:val="FDE839E2"/>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65B1B18"/>
    <w:multiLevelType w:val="hybridMultilevel"/>
    <w:tmpl w:val="5DE0B394"/>
    <w:lvl w:ilvl="0" w:tplc="3C948C74">
      <w:start w:val="1"/>
      <w:numFmt w:val="lowerLetter"/>
      <w:lvlText w:val="(%1)"/>
      <w:lvlJc w:val="left"/>
      <w:pPr>
        <w:ind w:left="720" w:hanging="360"/>
      </w:pPr>
      <w:rPr>
        <w:rFonts w:hint="default"/>
      </w:rPr>
    </w:lvl>
    <w:lvl w:ilvl="1" w:tplc="3C948C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6B05949"/>
    <w:multiLevelType w:val="hybridMultilevel"/>
    <w:tmpl w:val="084EE442"/>
    <w:lvl w:ilvl="0" w:tplc="FFFFFFFF">
      <w:start w:val="1"/>
      <w:numFmt w:val="lowerLetter"/>
      <w:lvlText w:val="%1)"/>
      <w:lvlJc w:val="left"/>
      <w:pPr>
        <w:tabs>
          <w:tab w:val="num" w:pos="1080"/>
        </w:tabs>
        <w:ind w:left="1080" w:hanging="360"/>
      </w:pPr>
      <w:rPr>
        <w:rFonts w:hint="default"/>
      </w:rPr>
    </w:lvl>
    <w:lvl w:ilvl="1" w:tplc="10307CE6">
      <w:start w:val="1"/>
      <w:numFmt w:val="lowerLetter"/>
      <w:lvlText w:val="(%2)"/>
      <w:lvlJc w:val="left"/>
      <w:pPr>
        <w:tabs>
          <w:tab w:val="num" w:pos="1080"/>
        </w:tabs>
        <w:ind w:left="1080" w:hanging="360"/>
      </w:pPr>
      <w:rPr>
        <w:rFonts w:hint="default"/>
      </w:rPr>
    </w:lvl>
    <w:lvl w:ilvl="2" w:tplc="F0D840D4">
      <w:start w:val="1"/>
      <w:numFmt w:val="decimal"/>
      <w:lvlText w:val="(%3)"/>
      <w:lvlJc w:val="left"/>
      <w:pPr>
        <w:tabs>
          <w:tab w:val="num" w:pos="1080"/>
        </w:tabs>
        <w:ind w:left="1080" w:hanging="360"/>
      </w:pPr>
      <w:rPr>
        <w:rFonts w:hint="default"/>
        <w:b w:val="0"/>
        <w:i w:val="0"/>
        <w:sz w:val="22"/>
        <w:szCs w:val="22"/>
      </w:rPr>
    </w:lvl>
    <w:lvl w:ilvl="3" w:tplc="FFFFFFFF">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9" w15:restartNumberingAfterBreak="0">
    <w:nsid w:val="295C71A9"/>
    <w:multiLevelType w:val="hybridMultilevel"/>
    <w:tmpl w:val="03F2CAB0"/>
    <w:lvl w:ilvl="0" w:tplc="2C24D77C">
      <w:start w:val="1"/>
      <w:numFmt w:val="lowerRoman"/>
      <w:lvlText w:val="%1)."/>
      <w:lvlJc w:val="right"/>
      <w:pPr>
        <w:tabs>
          <w:tab w:val="num" w:pos="0"/>
        </w:tabs>
        <w:ind w:left="0" w:hanging="360"/>
      </w:pPr>
      <w:rPr>
        <w:rFonts w:hint="default"/>
      </w:rPr>
    </w:lvl>
    <w:lvl w:ilvl="1" w:tplc="51C20DC6" w:tentative="1">
      <w:start w:val="1"/>
      <w:numFmt w:val="lowerLetter"/>
      <w:lvlText w:val="%2."/>
      <w:lvlJc w:val="left"/>
      <w:pPr>
        <w:tabs>
          <w:tab w:val="num" w:pos="720"/>
        </w:tabs>
        <w:ind w:left="720" w:hanging="360"/>
      </w:pPr>
    </w:lvl>
    <w:lvl w:ilvl="2" w:tplc="C2E43760" w:tentative="1">
      <w:start w:val="1"/>
      <w:numFmt w:val="lowerRoman"/>
      <w:lvlText w:val="%3."/>
      <w:lvlJc w:val="right"/>
      <w:pPr>
        <w:tabs>
          <w:tab w:val="num" w:pos="1440"/>
        </w:tabs>
        <w:ind w:left="1440" w:hanging="180"/>
      </w:pPr>
    </w:lvl>
    <w:lvl w:ilvl="3" w:tplc="B122FBAC" w:tentative="1">
      <w:start w:val="1"/>
      <w:numFmt w:val="decimal"/>
      <w:lvlText w:val="%4."/>
      <w:lvlJc w:val="left"/>
      <w:pPr>
        <w:tabs>
          <w:tab w:val="num" w:pos="2160"/>
        </w:tabs>
        <w:ind w:left="2160" w:hanging="360"/>
      </w:pPr>
    </w:lvl>
    <w:lvl w:ilvl="4" w:tplc="AAD66172" w:tentative="1">
      <w:start w:val="1"/>
      <w:numFmt w:val="lowerLetter"/>
      <w:lvlText w:val="%5."/>
      <w:lvlJc w:val="left"/>
      <w:pPr>
        <w:tabs>
          <w:tab w:val="num" w:pos="2880"/>
        </w:tabs>
        <w:ind w:left="2880" w:hanging="360"/>
      </w:pPr>
    </w:lvl>
    <w:lvl w:ilvl="5" w:tplc="D5A4B42C" w:tentative="1">
      <w:start w:val="1"/>
      <w:numFmt w:val="lowerRoman"/>
      <w:lvlText w:val="%6."/>
      <w:lvlJc w:val="right"/>
      <w:pPr>
        <w:tabs>
          <w:tab w:val="num" w:pos="3600"/>
        </w:tabs>
        <w:ind w:left="3600" w:hanging="180"/>
      </w:pPr>
    </w:lvl>
    <w:lvl w:ilvl="6" w:tplc="AE4AE4FC" w:tentative="1">
      <w:start w:val="1"/>
      <w:numFmt w:val="decimal"/>
      <w:lvlText w:val="%7."/>
      <w:lvlJc w:val="left"/>
      <w:pPr>
        <w:tabs>
          <w:tab w:val="num" w:pos="4320"/>
        </w:tabs>
        <w:ind w:left="4320" w:hanging="360"/>
      </w:pPr>
    </w:lvl>
    <w:lvl w:ilvl="7" w:tplc="3034B4EC" w:tentative="1">
      <w:start w:val="1"/>
      <w:numFmt w:val="lowerLetter"/>
      <w:lvlText w:val="%8."/>
      <w:lvlJc w:val="left"/>
      <w:pPr>
        <w:tabs>
          <w:tab w:val="num" w:pos="5040"/>
        </w:tabs>
        <w:ind w:left="5040" w:hanging="360"/>
      </w:pPr>
    </w:lvl>
    <w:lvl w:ilvl="8" w:tplc="505EB004" w:tentative="1">
      <w:start w:val="1"/>
      <w:numFmt w:val="lowerRoman"/>
      <w:lvlText w:val="%9."/>
      <w:lvlJc w:val="right"/>
      <w:pPr>
        <w:tabs>
          <w:tab w:val="num" w:pos="5760"/>
        </w:tabs>
        <w:ind w:left="5760" w:hanging="180"/>
      </w:pPr>
    </w:lvl>
  </w:abstractNum>
  <w:abstractNum w:abstractNumId="40" w15:restartNumberingAfterBreak="0">
    <w:nsid w:val="29AB4E0C"/>
    <w:multiLevelType w:val="hybridMultilevel"/>
    <w:tmpl w:val="BAAE5514"/>
    <w:lvl w:ilvl="0" w:tplc="CFFEE3A8">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9ED1EA3"/>
    <w:multiLevelType w:val="hybridMultilevel"/>
    <w:tmpl w:val="270EA73A"/>
    <w:lvl w:ilvl="0" w:tplc="3C948C74">
      <w:start w:val="1"/>
      <w:numFmt w:val="lowerLetter"/>
      <w:lvlText w:val="(%1)"/>
      <w:lvlJc w:val="left"/>
      <w:pPr>
        <w:ind w:left="720" w:hanging="360"/>
      </w:pPr>
      <w:rPr>
        <w:rFonts w:hint="default"/>
      </w:rPr>
    </w:lvl>
    <w:lvl w:ilvl="1" w:tplc="3C948C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E2D3A69"/>
    <w:multiLevelType w:val="hybridMultilevel"/>
    <w:tmpl w:val="F8AC9666"/>
    <w:lvl w:ilvl="0" w:tplc="F0D840D4">
      <w:start w:val="1"/>
      <w:numFmt w:val="decimal"/>
      <w:lvlText w:val="(%1)"/>
      <w:lvlJc w:val="left"/>
      <w:pPr>
        <w:tabs>
          <w:tab w:val="num" w:pos="1080"/>
        </w:tabs>
        <w:ind w:left="1080" w:hanging="360"/>
      </w:pPr>
      <w:rPr>
        <w:b w:val="0"/>
        <w:i w:val="0"/>
        <w:sz w:val="22"/>
        <w:szCs w:val="22"/>
      </w:rPr>
    </w:lvl>
    <w:lvl w:ilvl="1" w:tplc="517086C8">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2E454304"/>
    <w:multiLevelType w:val="hybridMultilevel"/>
    <w:tmpl w:val="61D8093C"/>
    <w:lvl w:ilvl="0" w:tplc="3C948C7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E4D02FD"/>
    <w:multiLevelType w:val="hybridMultilevel"/>
    <w:tmpl w:val="89EA7A3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2EB63CDF"/>
    <w:multiLevelType w:val="hybridMultilevel"/>
    <w:tmpl w:val="DC20512A"/>
    <w:lvl w:ilvl="0" w:tplc="B3961FA6">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6" w15:restartNumberingAfterBreak="0">
    <w:nsid w:val="2EF22A16"/>
    <w:multiLevelType w:val="hybridMultilevel"/>
    <w:tmpl w:val="B48AB6CE"/>
    <w:lvl w:ilvl="0" w:tplc="F0D840D4">
      <w:start w:val="1"/>
      <w:numFmt w:val="decimal"/>
      <w:lvlText w:val="(%1)"/>
      <w:lvlJc w:val="left"/>
      <w:pPr>
        <w:ind w:left="720" w:hanging="360"/>
      </w:pPr>
      <w:rPr>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F7551DA"/>
    <w:multiLevelType w:val="hybridMultilevel"/>
    <w:tmpl w:val="55400EAC"/>
    <w:lvl w:ilvl="0" w:tplc="04090017">
      <w:start w:val="1"/>
      <w:numFmt w:val="lowerLett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40E3739"/>
    <w:multiLevelType w:val="hybridMultilevel"/>
    <w:tmpl w:val="274CDB9E"/>
    <w:lvl w:ilvl="0" w:tplc="6F325B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4211DB9"/>
    <w:multiLevelType w:val="hybridMultilevel"/>
    <w:tmpl w:val="1868D784"/>
    <w:lvl w:ilvl="0" w:tplc="4E240FD2">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B83566"/>
    <w:multiLevelType w:val="hybridMultilevel"/>
    <w:tmpl w:val="85069ACC"/>
    <w:lvl w:ilvl="0" w:tplc="9642DFE2">
      <w:start w:val="1"/>
      <w:numFmt w:val="bullet"/>
      <w:lvlText w:val=""/>
      <w:lvlJc w:val="left"/>
      <w:pPr>
        <w:tabs>
          <w:tab w:val="num" w:pos="1080"/>
        </w:tabs>
        <w:ind w:left="1080" w:hanging="360"/>
      </w:pPr>
      <w:rPr>
        <w:rFonts w:ascii="Wingdings" w:hAnsi="Wingdings" w:cs="Times New Roman" w:hint="default"/>
      </w:rPr>
    </w:lvl>
    <w:lvl w:ilvl="1" w:tplc="8DA8C842">
      <w:start w:val="1"/>
      <w:numFmt w:val="bullet"/>
      <w:lvlText w:val="o"/>
      <w:lvlJc w:val="left"/>
      <w:pPr>
        <w:tabs>
          <w:tab w:val="num" w:pos="2160"/>
        </w:tabs>
        <w:ind w:left="2160" w:hanging="360"/>
      </w:pPr>
      <w:rPr>
        <w:rFonts w:ascii="Courier New" w:hAnsi="Courier New" w:cs="Courier New" w:hint="default"/>
      </w:rPr>
    </w:lvl>
    <w:lvl w:ilvl="2" w:tplc="0B482908" w:tentative="1">
      <w:start w:val="1"/>
      <w:numFmt w:val="bullet"/>
      <w:lvlText w:val=""/>
      <w:lvlJc w:val="left"/>
      <w:pPr>
        <w:tabs>
          <w:tab w:val="num" w:pos="2880"/>
        </w:tabs>
        <w:ind w:left="2880" w:hanging="360"/>
      </w:pPr>
      <w:rPr>
        <w:rFonts w:ascii="Wingdings" w:hAnsi="Wingdings" w:hint="default"/>
      </w:rPr>
    </w:lvl>
    <w:lvl w:ilvl="3" w:tplc="8564E104" w:tentative="1">
      <w:start w:val="1"/>
      <w:numFmt w:val="bullet"/>
      <w:lvlText w:val=""/>
      <w:lvlJc w:val="left"/>
      <w:pPr>
        <w:tabs>
          <w:tab w:val="num" w:pos="3600"/>
        </w:tabs>
        <w:ind w:left="3600" w:hanging="360"/>
      </w:pPr>
      <w:rPr>
        <w:rFonts w:ascii="Symbol" w:hAnsi="Symbol" w:hint="default"/>
      </w:rPr>
    </w:lvl>
    <w:lvl w:ilvl="4" w:tplc="F06AA240" w:tentative="1">
      <w:start w:val="1"/>
      <w:numFmt w:val="bullet"/>
      <w:lvlText w:val="o"/>
      <w:lvlJc w:val="left"/>
      <w:pPr>
        <w:tabs>
          <w:tab w:val="num" w:pos="4320"/>
        </w:tabs>
        <w:ind w:left="4320" w:hanging="360"/>
      </w:pPr>
      <w:rPr>
        <w:rFonts w:ascii="Courier New" w:hAnsi="Courier New" w:cs="Courier New" w:hint="default"/>
      </w:rPr>
    </w:lvl>
    <w:lvl w:ilvl="5" w:tplc="F7E0074E" w:tentative="1">
      <w:start w:val="1"/>
      <w:numFmt w:val="bullet"/>
      <w:lvlText w:val=""/>
      <w:lvlJc w:val="left"/>
      <w:pPr>
        <w:tabs>
          <w:tab w:val="num" w:pos="5040"/>
        </w:tabs>
        <w:ind w:left="5040" w:hanging="360"/>
      </w:pPr>
      <w:rPr>
        <w:rFonts w:ascii="Wingdings" w:hAnsi="Wingdings" w:hint="default"/>
      </w:rPr>
    </w:lvl>
    <w:lvl w:ilvl="6" w:tplc="87C4E290" w:tentative="1">
      <w:start w:val="1"/>
      <w:numFmt w:val="bullet"/>
      <w:lvlText w:val=""/>
      <w:lvlJc w:val="left"/>
      <w:pPr>
        <w:tabs>
          <w:tab w:val="num" w:pos="5760"/>
        </w:tabs>
        <w:ind w:left="5760" w:hanging="360"/>
      </w:pPr>
      <w:rPr>
        <w:rFonts w:ascii="Symbol" w:hAnsi="Symbol" w:hint="default"/>
      </w:rPr>
    </w:lvl>
    <w:lvl w:ilvl="7" w:tplc="4298406C" w:tentative="1">
      <w:start w:val="1"/>
      <w:numFmt w:val="bullet"/>
      <w:lvlText w:val="o"/>
      <w:lvlJc w:val="left"/>
      <w:pPr>
        <w:tabs>
          <w:tab w:val="num" w:pos="6480"/>
        </w:tabs>
        <w:ind w:left="6480" w:hanging="360"/>
      </w:pPr>
      <w:rPr>
        <w:rFonts w:ascii="Courier New" w:hAnsi="Courier New" w:cs="Courier New" w:hint="default"/>
      </w:rPr>
    </w:lvl>
    <w:lvl w:ilvl="8" w:tplc="E62A7080" w:tentative="1">
      <w:start w:val="1"/>
      <w:numFmt w:val="bullet"/>
      <w:lvlText w:val=""/>
      <w:lvlJc w:val="left"/>
      <w:pPr>
        <w:tabs>
          <w:tab w:val="num" w:pos="7200"/>
        </w:tabs>
        <w:ind w:left="7200" w:hanging="360"/>
      </w:pPr>
      <w:rPr>
        <w:rFonts w:ascii="Wingdings" w:hAnsi="Wingdings" w:hint="default"/>
      </w:rPr>
    </w:lvl>
  </w:abstractNum>
  <w:abstractNum w:abstractNumId="51" w15:restartNumberingAfterBreak="0">
    <w:nsid w:val="36DD7974"/>
    <w:multiLevelType w:val="hybridMultilevel"/>
    <w:tmpl w:val="5BCE8786"/>
    <w:lvl w:ilvl="0" w:tplc="F0D840D4">
      <w:start w:val="1"/>
      <w:numFmt w:val="decimal"/>
      <w:lvlText w:val="(%1)"/>
      <w:lvlJc w:val="left"/>
      <w:pPr>
        <w:ind w:left="1440" w:hanging="360"/>
      </w:pPr>
      <w:rPr>
        <w:b w:val="0"/>
        <w:i w:val="0"/>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91D3C6D"/>
    <w:multiLevelType w:val="hybridMultilevel"/>
    <w:tmpl w:val="A984ABC4"/>
    <w:lvl w:ilvl="0" w:tplc="2C24D77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2C24D77C">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B7C48C8"/>
    <w:multiLevelType w:val="hybridMultilevel"/>
    <w:tmpl w:val="C68CA42E"/>
    <w:lvl w:ilvl="0" w:tplc="3C948C7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C902FFB"/>
    <w:multiLevelType w:val="multilevel"/>
    <w:tmpl w:val="0C8CCC80"/>
    <w:lvl w:ilvl="0">
      <w:start w:val="1"/>
      <w:numFmt w:val="decimal"/>
      <w:lvlText w:val="ARTICLE %1"/>
      <w:lvlJc w:val="left"/>
      <w:pPr>
        <w:tabs>
          <w:tab w:val="num" w:pos="720"/>
        </w:tabs>
        <w:ind w:left="720" w:hanging="720"/>
      </w:pPr>
      <w:rPr>
        <w:rFonts w:hint="default"/>
        <w:b/>
      </w:rPr>
    </w:lvl>
    <w:lvl w:ilvl="1">
      <w:start w:val="1"/>
      <w:numFmt w:val="decimal"/>
      <w:pStyle w:val="Kama1"/>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5" w15:restartNumberingAfterBreak="0">
    <w:nsid w:val="3D121573"/>
    <w:multiLevelType w:val="hybridMultilevel"/>
    <w:tmpl w:val="77F2DA08"/>
    <w:lvl w:ilvl="0" w:tplc="DBE688B0">
      <w:start w:val="1"/>
      <w:numFmt w:val="decimal"/>
      <w:lvlText w:val="%1)"/>
      <w:lvlJc w:val="left"/>
      <w:pPr>
        <w:tabs>
          <w:tab w:val="num" w:pos="360"/>
        </w:tabs>
        <w:ind w:left="360" w:hanging="360"/>
      </w:pPr>
    </w:lvl>
    <w:lvl w:ilvl="1" w:tplc="4E406A1A">
      <w:start w:val="1"/>
      <w:numFmt w:val="lowerLetter"/>
      <w:lvlText w:val="%2)"/>
      <w:lvlJc w:val="left"/>
      <w:pPr>
        <w:tabs>
          <w:tab w:val="num" w:pos="1440"/>
        </w:tabs>
        <w:ind w:left="1440" w:hanging="360"/>
      </w:pPr>
      <w:rPr>
        <w:rFonts w:hint="default"/>
      </w:rPr>
    </w:lvl>
    <w:lvl w:ilvl="2" w:tplc="FBB28552" w:tentative="1">
      <w:start w:val="1"/>
      <w:numFmt w:val="lowerRoman"/>
      <w:lvlText w:val="%3."/>
      <w:lvlJc w:val="right"/>
      <w:pPr>
        <w:tabs>
          <w:tab w:val="num" w:pos="2160"/>
        </w:tabs>
        <w:ind w:left="2160" w:hanging="180"/>
      </w:pPr>
    </w:lvl>
    <w:lvl w:ilvl="3" w:tplc="0DCA54CA" w:tentative="1">
      <w:start w:val="1"/>
      <w:numFmt w:val="decimal"/>
      <w:lvlText w:val="%4."/>
      <w:lvlJc w:val="left"/>
      <w:pPr>
        <w:tabs>
          <w:tab w:val="num" w:pos="2880"/>
        </w:tabs>
        <w:ind w:left="2880" w:hanging="360"/>
      </w:pPr>
    </w:lvl>
    <w:lvl w:ilvl="4" w:tplc="5F9413CA" w:tentative="1">
      <w:start w:val="1"/>
      <w:numFmt w:val="lowerLetter"/>
      <w:lvlText w:val="%5."/>
      <w:lvlJc w:val="left"/>
      <w:pPr>
        <w:tabs>
          <w:tab w:val="num" w:pos="3600"/>
        </w:tabs>
        <w:ind w:left="3600" w:hanging="360"/>
      </w:pPr>
    </w:lvl>
    <w:lvl w:ilvl="5" w:tplc="6AEA0868" w:tentative="1">
      <w:start w:val="1"/>
      <w:numFmt w:val="lowerRoman"/>
      <w:lvlText w:val="%6."/>
      <w:lvlJc w:val="right"/>
      <w:pPr>
        <w:tabs>
          <w:tab w:val="num" w:pos="4320"/>
        </w:tabs>
        <w:ind w:left="4320" w:hanging="180"/>
      </w:pPr>
    </w:lvl>
    <w:lvl w:ilvl="6" w:tplc="F4505F48" w:tentative="1">
      <w:start w:val="1"/>
      <w:numFmt w:val="decimal"/>
      <w:lvlText w:val="%7."/>
      <w:lvlJc w:val="left"/>
      <w:pPr>
        <w:tabs>
          <w:tab w:val="num" w:pos="5040"/>
        </w:tabs>
        <w:ind w:left="5040" w:hanging="360"/>
      </w:pPr>
    </w:lvl>
    <w:lvl w:ilvl="7" w:tplc="D14E30B4" w:tentative="1">
      <w:start w:val="1"/>
      <w:numFmt w:val="lowerLetter"/>
      <w:lvlText w:val="%8."/>
      <w:lvlJc w:val="left"/>
      <w:pPr>
        <w:tabs>
          <w:tab w:val="num" w:pos="5760"/>
        </w:tabs>
        <w:ind w:left="5760" w:hanging="360"/>
      </w:pPr>
    </w:lvl>
    <w:lvl w:ilvl="8" w:tplc="B8286C98" w:tentative="1">
      <w:start w:val="1"/>
      <w:numFmt w:val="lowerRoman"/>
      <w:lvlText w:val="%9."/>
      <w:lvlJc w:val="right"/>
      <w:pPr>
        <w:tabs>
          <w:tab w:val="num" w:pos="6480"/>
        </w:tabs>
        <w:ind w:left="6480" w:hanging="180"/>
      </w:pPr>
    </w:lvl>
  </w:abstractNum>
  <w:abstractNum w:abstractNumId="56" w15:restartNumberingAfterBreak="0">
    <w:nsid w:val="416D3DFA"/>
    <w:multiLevelType w:val="hybridMultilevel"/>
    <w:tmpl w:val="B562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1C029CE"/>
    <w:multiLevelType w:val="hybridMultilevel"/>
    <w:tmpl w:val="9488A618"/>
    <w:lvl w:ilvl="0" w:tplc="04090011">
      <w:start w:val="1"/>
      <w:numFmt w:val="decimal"/>
      <w:lvlText w:val="%1)"/>
      <w:lvlJc w:val="left"/>
      <w:pPr>
        <w:tabs>
          <w:tab w:val="num" w:pos="1080"/>
        </w:tabs>
        <w:ind w:left="1080" w:hanging="360"/>
      </w:pPr>
    </w:lvl>
    <w:lvl w:ilvl="1" w:tplc="517086C8">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41E82BAC"/>
    <w:multiLevelType w:val="hybridMultilevel"/>
    <w:tmpl w:val="35FA113E"/>
    <w:lvl w:ilvl="0" w:tplc="F0D840D4">
      <w:start w:val="1"/>
      <w:numFmt w:val="decimal"/>
      <w:lvlText w:val="(%1)"/>
      <w:lvlJc w:val="left"/>
      <w:pPr>
        <w:ind w:left="72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9854D8"/>
    <w:multiLevelType w:val="hybridMultilevel"/>
    <w:tmpl w:val="9AE49EF4"/>
    <w:lvl w:ilvl="0" w:tplc="E17E47AC">
      <w:start w:val="1"/>
      <w:numFmt w:val="decimal"/>
      <w:lvlText w:val="(%1)"/>
      <w:lvlJc w:val="left"/>
      <w:pPr>
        <w:ind w:left="2160" w:hanging="360"/>
      </w:pPr>
      <w:rPr>
        <w:rFonts w:ascii="Times New Roman" w:eastAsia="Times New Roman" w:hAnsi="Times New Roman" w:cs="Arial"/>
      </w:rPr>
    </w:lvl>
    <w:lvl w:ilvl="1" w:tplc="F0D840D4">
      <w:start w:val="1"/>
      <w:numFmt w:val="decimal"/>
      <w:lvlText w:val="(%2)"/>
      <w:lvlJc w:val="left"/>
      <w:pPr>
        <w:ind w:left="2880" w:hanging="360"/>
      </w:pPr>
      <w:rPr>
        <w:b w:val="0"/>
        <w:i w:val="0"/>
        <w:sz w:val="22"/>
        <w:szCs w:val="22"/>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0" w15:restartNumberingAfterBreak="0">
    <w:nsid w:val="457B38A1"/>
    <w:multiLevelType w:val="hybridMultilevel"/>
    <w:tmpl w:val="4BB4B15E"/>
    <w:lvl w:ilvl="0" w:tplc="0409000F">
      <w:start w:val="1"/>
      <w:numFmt w:val="decimal"/>
      <w:lvlText w:val="%1."/>
      <w:lvlJc w:val="left"/>
      <w:pPr>
        <w:ind w:left="782" w:hanging="360"/>
      </w:pPr>
    </w:lvl>
    <w:lvl w:ilvl="1" w:tplc="04090019" w:tentative="1">
      <w:start w:val="1"/>
      <w:numFmt w:val="lowerLetter"/>
      <w:lvlText w:val="%2."/>
      <w:lvlJc w:val="left"/>
      <w:pPr>
        <w:ind w:left="1502" w:hanging="360"/>
      </w:pPr>
    </w:lvl>
    <w:lvl w:ilvl="2" w:tplc="0409001B" w:tentative="1">
      <w:start w:val="1"/>
      <w:numFmt w:val="lowerRoman"/>
      <w:lvlText w:val="%3."/>
      <w:lvlJc w:val="right"/>
      <w:pPr>
        <w:ind w:left="2222" w:hanging="180"/>
      </w:pPr>
    </w:lvl>
    <w:lvl w:ilvl="3" w:tplc="0409000F" w:tentative="1">
      <w:start w:val="1"/>
      <w:numFmt w:val="decimal"/>
      <w:lvlText w:val="%4."/>
      <w:lvlJc w:val="left"/>
      <w:pPr>
        <w:ind w:left="2942" w:hanging="360"/>
      </w:pPr>
    </w:lvl>
    <w:lvl w:ilvl="4" w:tplc="04090019" w:tentative="1">
      <w:start w:val="1"/>
      <w:numFmt w:val="lowerLetter"/>
      <w:lvlText w:val="%5."/>
      <w:lvlJc w:val="left"/>
      <w:pPr>
        <w:ind w:left="3662" w:hanging="360"/>
      </w:pPr>
    </w:lvl>
    <w:lvl w:ilvl="5" w:tplc="0409001B" w:tentative="1">
      <w:start w:val="1"/>
      <w:numFmt w:val="lowerRoman"/>
      <w:lvlText w:val="%6."/>
      <w:lvlJc w:val="right"/>
      <w:pPr>
        <w:ind w:left="4382" w:hanging="180"/>
      </w:pPr>
    </w:lvl>
    <w:lvl w:ilvl="6" w:tplc="0409000F" w:tentative="1">
      <w:start w:val="1"/>
      <w:numFmt w:val="decimal"/>
      <w:lvlText w:val="%7."/>
      <w:lvlJc w:val="left"/>
      <w:pPr>
        <w:ind w:left="5102" w:hanging="360"/>
      </w:pPr>
    </w:lvl>
    <w:lvl w:ilvl="7" w:tplc="04090019" w:tentative="1">
      <w:start w:val="1"/>
      <w:numFmt w:val="lowerLetter"/>
      <w:lvlText w:val="%8."/>
      <w:lvlJc w:val="left"/>
      <w:pPr>
        <w:ind w:left="5822" w:hanging="360"/>
      </w:pPr>
    </w:lvl>
    <w:lvl w:ilvl="8" w:tplc="0409001B" w:tentative="1">
      <w:start w:val="1"/>
      <w:numFmt w:val="lowerRoman"/>
      <w:lvlText w:val="%9."/>
      <w:lvlJc w:val="right"/>
      <w:pPr>
        <w:ind w:left="6542" w:hanging="180"/>
      </w:pPr>
    </w:lvl>
  </w:abstractNum>
  <w:abstractNum w:abstractNumId="61" w15:restartNumberingAfterBreak="0">
    <w:nsid w:val="45965E93"/>
    <w:multiLevelType w:val="hybridMultilevel"/>
    <w:tmpl w:val="0B982848"/>
    <w:lvl w:ilvl="0" w:tplc="BF800F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5C67F40"/>
    <w:multiLevelType w:val="hybridMultilevel"/>
    <w:tmpl w:val="F3B87996"/>
    <w:lvl w:ilvl="0" w:tplc="8446EABC">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68D3FB6"/>
    <w:multiLevelType w:val="hybridMultilevel"/>
    <w:tmpl w:val="5FA4985A"/>
    <w:lvl w:ilvl="0" w:tplc="FB78F620">
      <w:start w:val="1"/>
      <w:numFmt w:val="lowerLetter"/>
      <w:lvlText w:val="%1."/>
      <w:lvlJc w:val="left"/>
      <w:pPr>
        <w:ind w:left="1447" w:hanging="360"/>
      </w:pPr>
      <w:rPr>
        <w:b/>
        <w:bCs/>
      </w:rPr>
    </w:lvl>
    <w:lvl w:ilvl="1" w:tplc="E5F45DD2">
      <w:start w:val="1"/>
      <w:numFmt w:val="decimal"/>
      <w:lvlText w:val="%2."/>
      <w:lvlJc w:val="left"/>
      <w:pPr>
        <w:ind w:left="2167" w:hanging="360"/>
      </w:pPr>
      <w:rPr>
        <w:b w:val="0"/>
        <w:bCs w:val="0"/>
      </w:rPr>
    </w:lvl>
    <w:lvl w:ilvl="2" w:tplc="0409001B">
      <w:start w:val="1"/>
      <w:numFmt w:val="lowerRoman"/>
      <w:lvlText w:val="%3."/>
      <w:lvlJc w:val="right"/>
      <w:pPr>
        <w:ind w:left="2887" w:hanging="180"/>
      </w:pPr>
    </w:lvl>
    <w:lvl w:ilvl="3" w:tplc="0409000F">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64" w15:restartNumberingAfterBreak="0">
    <w:nsid w:val="48CE40EC"/>
    <w:multiLevelType w:val="hybridMultilevel"/>
    <w:tmpl w:val="A6AC8E84"/>
    <w:lvl w:ilvl="0" w:tplc="04090011">
      <w:start w:val="1"/>
      <w:numFmt w:val="decimal"/>
      <w:lvlText w:val="%1)"/>
      <w:lvlJc w:val="left"/>
      <w:pPr>
        <w:tabs>
          <w:tab w:val="num" w:pos="1080"/>
        </w:tabs>
        <w:ind w:left="1080" w:hanging="360"/>
      </w:pPr>
    </w:lvl>
    <w:lvl w:ilvl="1" w:tplc="346687D2"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4B053079"/>
    <w:multiLevelType w:val="hybridMultilevel"/>
    <w:tmpl w:val="74EA9EF6"/>
    <w:lvl w:ilvl="0" w:tplc="85AC9AC4">
      <w:start w:val="1"/>
      <w:numFmt w:val="decimal"/>
      <w:lvlText w:val="%1."/>
      <w:lvlJc w:val="left"/>
      <w:pPr>
        <w:ind w:left="720" w:hanging="360"/>
      </w:pPr>
      <w:rPr>
        <w:rFonts w:ascii="Calibri" w:hAnsi="Calibri" w:cs="Calibri" w:hint="default"/>
        <w:sz w:val="22"/>
        <w:szCs w:val="22"/>
      </w:rPr>
    </w:lvl>
    <w:lvl w:ilvl="1" w:tplc="EA8EEA2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C57590F"/>
    <w:multiLevelType w:val="hybridMultilevel"/>
    <w:tmpl w:val="C4E2B3D8"/>
    <w:lvl w:ilvl="0" w:tplc="10307CE6">
      <w:start w:val="1"/>
      <w:numFmt w:val="decimal"/>
      <w:lvlText w:val="%1)"/>
      <w:lvlJc w:val="left"/>
      <w:pPr>
        <w:tabs>
          <w:tab w:val="num" w:pos="1080"/>
        </w:tabs>
        <w:ind w:left="1080" w:hanging="360"/>
      </w:pPr>
    </w:lvl>
    <w:lvl w:ilvl="1" w:tplc="F0D840D4">
      <w:start w:val="1"/>
      <w:numFmt w:val="decimal"/>
      <w:lvlText w:val="(%2)"/>
      <w:lvlJc w:val="left"/>
      <w:pPr>
        <w:tabs>
          <w:tab w:val="num" w:pos="1080"/>
        </w:tabs>
        <w:ind w:left="1080" w:hanging="360"/>
      </w:pPr>
      <w:rPr>
        <w:b w:val="0"/>
        <w:i w:val="0"/>
        <w:sz w:val="22"/>
        <w:szCs w:val="22"/>
      </w:r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67" w15:restartNumberingAfterBreak="0">
    <w:nsid w:val="4D1F677F"/>
    <w:multiLevelType w:val="hybridMultilevel"/>
    <w:tmpl w:val="562656EE"/>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 w15:restartNumberingAfterBreak="0">
    <w:nsid w:val="50DD6445"/>
    <w:multiLevelType w:val="hybridMultilevel"/>
    <w:tmpl w:val="6720A424"/>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ACA6D9CA">
      <w:start w:val="1"/>
      <w:numFmt w:val="lowerLetter"/>
      <w:lvlText w:val="(%2)"/>
      <w:lvlJc w:val="left"/>
      <w:pPr>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537B5B17"/>
    <w:multiLevelType w:val="hybridMultilevel"/>
    <w:tmpl w:val="B66E2BB8"/>
    <w:lvl w:ilvl="0" w:tplc="04090011">
      <w:start w:val="1"/>
      <w:numFmt w:val="decimal"/>
      <w:lvlText w:val="%1)"/>
      <w:lvlJc w:val="left"/>
      <w:pPr>
        <w:tabs>
          <w:tab w:val="num" w:pos="1080"/>
        </w:tabs>
        <w:ind w:left="1080" w:hanging="360"/>
      </w:pPr>
      <w:rPr>
        <w:rFonts w:hint="default"/>
      </w:rPr>
    </w:lvl>
    <w:lvl w:ilvl="1" w:tplc="8DA8C842">
      <w:start w:val="1"/>
      <w:numFmt w:val="bullet"/>
      <w:lvlText w:val="o"/>
      <w:lvlJc w:val="left"/>
      <w:pPr>
        <w:tabs>
          <w:tab w:val="num" w:pos="2160"/>
        </w:tabs>
        <w:ind w:left="2160" w:hanging="360"/>
      </w:pPr>
      <w:rPr>
        <w:rFonts w:ascii="Courier New" w:hAnsi="Courier New" w:cs="Courier New" w:hint="default"/>
      </w:rPr>
    </w:lvl>
    <w:lvl w:ilvl="2" w:tplc="0B482908" w:tentative="1">
      <w:start w:val="1"/>
      <w:numFmt w:val="bullet"/>
      <w:lvlText w:val=""/>
      <w:lvlJc w:val="left"/>
      <w:pPr>
        <w:tabs>
          <w:tab w:val="num" w:pos="2880"/>
        </w:tabs>
        <w:ind w:left="2880" w:hanging="360"/>
      </w:pPr>
      <w:rPr>
        <w:rFonts w:ascii="Wingdings" w:hAnsi="Wingdings" w:hint="default"/>
      </w:rPr>
    </w:lvl>
    <w:lvl w:ilvl="3" w:tplc="8564E104" w:tentative="1">
      <w:start w:val="1"/>
      <w:numFmt w:val="bullet"/>
      <w:lvlText w:val=""/>
      <w:lvlJc w:val="left"/>
      <w:pPr>
        <w:tabs>
          <w:tab w:val="num" w:pos="3600"/>
        </w:tabs>
        <w:ind w:left="3600" w:hanging="360"/>
      </w:pPr>
      <w:rPr>
        <w:rFonts w:ascii="Symbol" w:hAnsi="Symbol" w:hint="default"/>
      </w:rPr>
    </w:lvl>
    <w:lvl w:ilvl="4" w:tplc="F06AA240" w:tentative="1">
      <w:start w:val="1"/>
      <w:numFmt w:val="bullet"/>
      <w:lvlText w:val="o"/>
      <w:lvlJc w:val="left"/>
      <w:pPr>
        <w:tabs>
          <w:tab w:val="num" w:pos="4320"/>
        </w:tabs>
        <w:ind w:left="4320" w:hanging="360"/>
      </w:pPr>
      <w:rPr>
        <w:rFonts w:ascii="Courier New" w:hAnsi="Courier New" w:cs="Courier New" w:hint="default"/>
      </w:rPr>
    </w:lvl>
    <w:lvl w:ilvl="5" w:tplc="F7E0074E" w:tentative="1">
      <w:start w:val="1"/>
      <w:numFmt w:val="bullet"/>
      <w:lvlText w:val=""/>
      <w:lvlJc w:val="left"/>
      <w:pPr>
        <w:tabs>
          <w:tab w:val="num" w:pos="5040"/>
        </w:tabs>
        <w:ind w:left="5040" w:hanging="360"/>
      </w:pPr>
      <w:rPr>
        <w:rFonts w:ascii="Wingdings" w:hAnsi="Wingdings" w:hint="default"/>
      </w:rPr>
    </w:lvl>
    <w:lvl w:ilvl="6" w:tplc="87C4E290" w:tentative="1">
      <w:start w:val="1"/>
      <w:numFmt w:val="bullet"/>
      <w:lvlText w:val=""/>
      <w:lvlJc w:val="left"/>
      <w:pPr>
        <w:tabs>
          <w:tab w:val="num" w:pos="5760"/>
        </w:tabs>
        <w:ind w:left="5760" w:hanging="360"/>
      </w:pPr>
      <w:rPr>
        <w:rFonts w:ascii="Symbol" w:hAnsi="Symbol" w:hint="default"/>
      </w:rPr>
    </w:lvl>
    <w:lvl w:ilvl="7" w:tplc="4298406C" w:tentative="1">
      <w:start w:val="1"/>
      <w:numFmt w:val="bullet"/>
      <w:lvlText w:val="o"/>
      <w:lvlJc w:val="left"/>
      <w:pPr>
        <w:tabs>
          <w:tab w:val="num" w:pos="6480"/>
        </w:tabs>
        <w:ind w:left="6480" w:hanging="360"/>
      </w:pPr>
      <w:rPr>
        <w:rFonts w:ascii="Courier New" w:hAnsi="Courier New" w:cs="Courier New" w:hint="default"/>
      </w:rPr>
    </w:lvl>
    <w:lvl w:ilvl="8" w:tplc="E62A7080" w:tentative="1">
      <w:start w:val="1"/>
      <w:numFmt w:val="bullet"/>
      <w:lvlText w:val=""/>
      <w:lvlJc w:val="left"/>
      <w:pPr>
        <w:tabs>
          <w:tab w:val="num" w:pos="7200"/>
        </w:tabs>
        <w:ind w:left="7200" w:hanging="360"/>
      </w:pPr>
      <w:rPr>
        <w:rFonts w:ascii="Wingdings" w:hAnsi="Wingdings" w:hint="default"/>
      </w:rPr>
    </w:lvl>
  </w:abstractNum>
  <w:abstractNum w:abstractNumId="70" w15:restartNumberingAfterBreak="0">
    <w:nsid w:val="542725F4"/>
    <w:multiLevelType w:val="hybridMultilevel"/>
    <w:tmpl w:val="9BBC2B8E"/>
    <w:lvl w:ilvl="0" w:tplc="3C948C74">
      <w:start w:val="1"/>
      <w:numFmt w:val="lowerLetter"/>
      <w:lvlText w:val="(%1)"/>
      <w:lvlJc w:val="left"/>
      <w:pPr>
        <w:ind w:left="720" w:hanging="360"/>
      </w:pPr>
      <w:rPr>
        <w:rFonts w:hint="default"/>
      </w:rPr>
    </w:lvl>
    <w:lvl w:ilvl="1" w:tplc="3C948C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4A80AAE"/>
    <w:multiLevelType w:val="hybridMultilevel"/>
    <w:tmpl w:val="D1A0A7F2"/>
    <w:lvl w:ilvl="0" w:tplc="2C24D77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DB26DF"/>
    <w:multiLevelType w:val="hybridMultilevel"/>
    <w:tmpl w:val="C2DE5198"/>
    <w:lvl w:ilvl="0" w:tplc="3C948C7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3" w15:restartNumberingAfterBreak="0">
    <w:nsid w:val="553054FE"/>
    <w:multiLevelType w:val="hybridMultilevel"/>
    <w:tmpl w:val="EB6ADB1C"/>
    <w:lvl w:ilvl="0" w:tplc="F0D840D4">
      <w:start w:val="1"/>
      <w:numFmt w:val="decimal"/>
      <w:lvlText w:val="(%1)"/>
      <w:lvlJc w:val="left"/>
      <w:pPr>
        <w:ind w:left="1440" w:hanging="360"/>
      </w:pPr>
      <w:rPr>
        <w:b w:val="0"/>
        <w:i w:val="0"/>
        <w:sz w:val="22"/>
        <w:szCs w:val="22"/>
      </w:rPr>
    </w:lvl>
    <w:lvl w:ilvl="1" w:tplc="E17E47AC">
      <w:start w:val="1"/>
      <w:numFmt w:val="decimal"/>
      <w:lvlText w:val="(%2)"/>
      <w:lvlJc w:val="left"/>
      <w:pPr>
        <w:ind w:left="2160" w:hanging="360"/>
      </w:pPr>
      <w:rPr>
        <w:rFonts w:ascii="Times New Roman" w:eastAsia="Times New Roman" w:hAnsi="Times New Roman" w:cs="Arial"/>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574660E9"/>
    <w:multiLevelType w:val="hybridMultilevel"/>
    <w:tmpl w:val="644044A2"/>
    <w:lvl w:ilvl="0" w:tplc="04090011">
      <w:start w:val="1"/>
      <w:numFmt w:val="bullet"/>
      <w:lvlText w:val=""/>
      <w:lvlJc w:val="left"/>
      <w:pPr>
        <w:tabs>
          <w:tab w:val="num" w:pos="720"/>
        </w:tabs>
        <w:ind w:left="720" w:hanging="360"/>
      </w:pPr>
      <w:rPr>
        <w:rFonts w:ascii="Symbol" w:hAnsi="Symbol" w:hint="default"/>
      </w:rPr>
    </w:lvl>
    <w:lvl w:ilvl="1" w:tplc="04090019">
      <w:start w:val="10"/>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590966A4"/>
    <w:multiLevelType w:val="hybridMultilevel"/>
    <w:tmpl w:val="325442DA"/>
    <w:lvl w:ilvl="0" w:tplc="FFFFFFFF">
      <w:start w:val="1"/>
      <w:numFmt w:val="lowerLetter"/>
      <w:lvlText w:val="%1)"/>
      <w:lvlJc w:val="left"/>
      <w:pPr>
        <w:tabs>
          <w:tab w:val="num" w:pos="1080"/>
        </w:tabs>
        <w:ind w:left="1080" w:hanging="360"/>
      </w:pPr>
      <w:rPr>
        <w:rFonts w:hint="default"/>
      </w:rPr>
    </w:lvl>
    <w:lvl w:ilvl="1" w:tplc="10307CE6">
      <w:start w:val="1"/>
      <w:numFmt w:val="lowerLetter"/>
      <w:lvlText w:val="(%2)"/>
      <w:lvlJc w:val="left"/>
      <w:pPr>
        <w:tabs>
          <w:tab w:val="num" w:pos="1080"/>
        </w:tabs>
        <w:ind w:left="1080" w:hanging="360"/>
      </w:pPr>
      <w:rPr>
        <w:rFonts w:hint="default"/>
      </w:rPr>
    </w:lvl>
    <w:lvl w:ilvl="2" w:tplc="FFFFFFFF">
      <w:start w:val="1"/>
      <w:numFmt w:val="lowerLetter"/>
      <w:lvlText w:val="(%3)"/>
      <w:lvlJc w:val="left"/>
      <w:pPr>
        <w:tabs>
          <w:tab w:val="num" w:pos="1080"/>
        </w:tabs>
        <w:ind w:left="1080" w:hanging="360"/>
      </w:pPr>
      <w:rPr>
        <w:rFonts w:hint="default"/>
      </w:rPr>
    </w:lvl>
    <w:lvl w:ilvl="3" w:tplc="FFFFFFFF">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6" w15:restartNumberingAfterBreak="0">
    <w:nsid w:val="59351949"/>
    <w:multiLevelType w:val="hybridMultilevel"/>
    <w:tmpl w:val="673E4CCE"/>
    <w:lvl w:ilvl="0" w:tplc="F0D840D4">
      <w:start w:val="1"/>
      <w:numFmt w:val="decimal"/>
      <w:lvlText w:val="(%1)"/>
      <w:lvlJc w:val="left"/>
      <w:pPr>
        <w:tabs>
          <w:tab w:val="num" w:pos="1080"/>
        </w:tabs>
        <w:ind w:left="1080" w:hanging="360"/>
      </w:pPr>
      <w:rPr>
        <w:b w:val="0"/>
        <w:i w:val="0"/>
        <w:sz w:val="22"/>
        <w:szCs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15:restartNumberingAfterBreak="0">
    <w:nsid w:val="59AF520A"/>
    <w:multiLevelType w:val="hybridMultilevel"/>
    <w:tmpl w:val="212E4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B3E1125"/>
    <w:multiLevelType w:val="hybridMultilevel"/>
    <w:tmpl w:val="BB96E9F8"/>
    <w:lvl w:ilvl="0" w:tplc="A38CA418">
      <w:start w:val="5"/>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DD20FB8"/>
    <w:multiLevelType w:val="hybridMultilevel"/>
    <w:tmpl w:val="E8A0CF42"/>
    <w:lvl w:ilvl="0" w:tplc="3C948C7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F4F367B"/>
    <w:multiLevelType w:val="singleLevel"/>
    <w:tmpl w:val="F0D840D4"/>
    <w:lvl w:ilvl="0">
      <w:start w:val="1"/>
      <w:numFmt w:val="decimal"/>
      <w:lvlText w:val="(%1)"/>
      <w:lvlJc w:val="left"/>
      <w:pPr>
        <w:tabs>
          <w:tab w:val="num" w:pos="1800"/>
        </w:tabs>
        <w:ind w:left="1800" w:hanging="360"/>
      </w:pPr>
      <w:rPr>
        <w:b w:val="0"/>
        <w:i w:val="0"/>
        <w:sz w:val="22"/>
        <w:szCs w:val="22"/>
      </w:rPr>
    </w:lvl>
  </w:abstractNum>
  <w:abstractNum w:abstractNumId="81" w15:restartNumberingAfterBreak="0">
    <w:nsid w:val="609E5F35"/>
    <w:multiLevelType w:val="hybridMultilevel"/>
    <w:tmpl w:val="6D3E6FD0"/>
    <w:lvl w:ilvl="0" w:tplc="91863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1430005"/>
    <w:multiLevelType w:val="hybridMultilevel"/>
    <w:tmpl w:val="ECF8886A"/>
    <w:lvl w:ilvl="0" w:tplc="A8C05AE4">
      <w:start w:val="1"/>
      <w:numFmt w:val="lowerLetter"/>
      <w:lvlText w:val="%1)"/>
      <w:lvlJc w:val="left"/>
      <w:pPr>
        <w:tabs>
          <w:tab w:val="num" w:pos="2520"/>
        </w:tabs>
        <w:ind w:left="2520" w:hanging="360"/>
      </w:pPr>
      <w:rPr>
        <w:rFonts w:hint="default"/>
      </w:rPr>
    </w:lvl>
    <w:lvl w:ilvl="1" w:tplc="F0D840D4">
      <w:start w:val="1"/>
      <w:numFmt w:val="decimal"/>
      <w:lvlText w:val="(%2)"/>
      <w:lvlJc w:val="left"/>
      <w:pPr>
        <w:tabs>
          <w:tab w:val="num" w:pos="1440"/>
        </w:tabs>
        <w:ind w:left="1440" w:hanging="360"/>
      </w:pPr>
      <w:rPr>
        <w:rFonts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61E1316D"/>
    <w:multiLevelType w:val="hybridMultilevel"/>
    <w:tmpl w:val="562656EE"/>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4" w15:restartNumberingAfterBreak="0">
    <w:nsid w:val="64A54B58"/>
    <w:multiLevelType w:val="hybridMultilevel"/>
    <w:tmpl w:val="4EAC96F0"/>
    <w:lvl w:ilvl="0" w:tplc="155245B6">
      <w:start w:val="9"/>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7625C15"/>
    <w:multiLevelType w:val="hybridMultilevel"/>
    <w:tmpl w:val="93F46D3E"/>
    <w:lvl w:ilvl="0" w:tplc="B3961FA6">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6" w15:restartNumberingAfterBreak="0">
    <w:nsid w:val="688A35BA"/>
    <w:multiLevelType w:val="hybridMultilevel"/>
    <w:tmpl w:val="9FCCFF60"/>
    <w:lvl w:ilvl="0" w:tplc="1474E7C4">
      <w:start w:val="3"/>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B2A0A85"/>
    <w:multiLevelType w:val="hybridMultilevel"/>
    <w:tmpl w:val="92A2ED06"/>
    <w:lvl w:ilvl="0" w:tplc="3C948C74">
      <w:start w:val="1"/>
      <w:numFmt w:val="lowerLetter"/>
      <w:lvlText w:val="(%1)"/>
      <w:lvlJc w:val="left"/>
      <w:pPr>
        <w:ind w:left="2160" w:hanging="360"/>
      </w:pPr>
      <w:rPr>
        <w:rFonts w:hint="default"/>
      </w:rPr>
    </w:lvl>
    <w:lvl w:ilvl="1" w:tplc="3C948C74">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8" w15:restartNumberingAfterBreak="0">
    <w:nsid w:val="6B850A7E"/>
    <w:multiLevelType w:val="hybridMultilevel"/>
    <w:tmpl w:val="F9AAB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BD648F9"/>
    <w:multiLevelType w:val="hybridMultilevel"/>
    <w:tmpl w:val="6964A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C054C56"/>
    <w:multiLevelType w:val="hybridMultilevel"/>
    <w:tmpl w:val="742E829E"/>
    <w:lvl w:ilvl="0" w:tplc="F0D840D4">
      <w:start w:val="1"/>
      <w:numFmt w:val="decimal"/>
      <w:lvlText w:val="(%1)"/>
      <w:lvlJc w:val="left"/>
      <w:pPr>
        <w:tabs>
          <w:tab w:val="num" w:pos="1080"/>
        </w:tabs>
        <w:ind w:left="108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D830C7F"/>
    <w:multiLevelType w:val="hybridMultilevel"/>
    <w:tmpl w:val="F9AAB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DCA25B8"/>
    <w:multiLevelType w:val="hybridMultilevel"/>
    <w:tmpl w:val="5A2832B0"/>
    <w:lvl w:ilvl="0" w:tplc="CF603A64">
      <w:start w:val="1"/>
      <w:numFmt w:val="decimal"/>
      <w:lvlText w:val="%1)"/>
      <w:lvlJc w:val="left"/>
      <w:pPr>
        <w:tabs>
          <w:tab w:val="num" w:pos="720"/>
        </w:tabs>
        <w:ind w:left="720" w:hanging="360"/>
      </w:pPr>
    </w:lvl>
    <w:lvl w:ilvl="1" w:tplc="41C48558">
      <w:start w:val="1"/>
      <w:numFmt w:val="bullet"/>
      <w:lvlText w:val="-"/>
      <w:lvlJc w:val="left"/>
      <w:pPr>
        <w:tabs>
          <w:tab w:val="num" w:pos="1440"/>
        </w:tabs>
        <w:ind w:left="1440" w:hanging="360"/>
      </w:pPr>
      <w:rPr>
        <w:rFonts w:ascii="Courier New" w:hAnsi="Courier New" w:hint="default"/>
      </w:rPr>
    </w:lvl>
    <w:lvl w:ilvl="2" w:tplc="41C48558">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70DF6435"/>
    <w:multiLevelType w:val="hybridMultilevel"/>
    <w:tmpl w:val="26388D98"/>
    <w:lvl w:ilvl="0" w:tplc="04090001">
      <w:start w:val="1"/>
      <w:numFmt w:val="bullet"/>
      <w:lvlText w:val=""/>
      <w:lvlJc w:val="left"/>
      <w:pPr>
        <w:tabs>
          <w:tab w:val="num" w:pos="1080"/>
        </w:tabs>
        <w:ind w:left="1080" w:hanging="360"/>
      </w:pPr>
      <w:rPr>
        <w:rFonts w:ascii="Symbol" w:hAnsi="Symbol" w:hint="default"/>
      </w:rPr>
    </w:lvl>
    <w:lvl w:ilvl="1" w:tplc="8DA8C842">
      <w:start w:val="1"/>
      <w:numFmt w:val="bullet"/>
      <w:lvlText w:val="o"/>
      <w:lvlJc w:val="left"/>
      <w:pPr>
        <w:tabs>
          <w:tab w:val="num" w:pos="2160"/>
        </w:tabs>
        <w:ind w:left="2160" w:hanging="360"/>
      </w:pPr>
      <w:rPr>
        <w:rFonts w:ascii="Courier New" w:hAnsi="Courier New" w:cs="Courier New" w:hint="default"/>
      </w:rPr>
    </w:lvl>
    <w:lvl w:ilvl="2" w:tplc="0B482908" w:tentative="1">
      <w:start w:val="1"/>
      <w:numFmt w:val="bullet"/>
      <w:lvlText w:val=""/>
      <w:lvlJc w:val="left"/>
      <w:pPr>
        <w:tabs>
          <w:tab w:val="num" w:pos="2880"/>
        </w:tabs>
        <w:ind w:left="2880" w:hanging="360"/>
      </w:pPr>
      <w:rPr>
        <w:rFonts w:ascii="Wingdings" w:hAnsi="Wingdings" w:hint="default"/>
      </w:rPr>
    </w:lvl>
    <w:lvl w:ilvl="3" w:tplc="8564E104" w:tentative="1">
      <w:start w:val="1"/>
      <w:numFmt w:val="bullet"/>
      <w:lvlText w:val=""/>
      <w:lvlJc w:val="left"/>
      <w:pPr>
        <w:tabs>
          <w:tab w:val="num" w:pos="3600"/>
        </w:tabs>
        <w:ind w:left="3600" w:hanging="360"/>
      </w:pPr>
      <w:rPr>
        <w:rFonts w:ascii="Symbol" w:hAnsi="Symbol" w:hint="default"/>
      </w:rPr>
    </w:lvl>
    <w:lvl w:ilvl="4" w:tplc="F06AA240" w:tentative="1">
      <w:start w:val="1"/>
      <w:numFmt w:val="bullet"/>
      <w:lvlText w:val="o"/>
      <w:lvlJc w:val="left"/>
      <w:pPr>
        <w:tabs>
          <w:tab w:val="num" w:pos="4320"/>
        </w:tabs>
        <w:ind w:left="4320" w:hanging="360"/>
      </w:pPr>
      <w:rPr>
        <w:rFonts w:ascii="Courier New" w:hAnsi="Courier New" w:cs="Courier New" w:hint="default"/>
      </w:rPr>
    </w:lvl>
    <w:lvl w:ilvl="5" w:tplc="F7E0074E" w:tentative="1">
      <w:start w:val="1"/>
      <w:numFmt w:val="bullet"/>
      <w:lvlText w:val=""/>
      <w:lvlJc w:val="left"/>
      <w:pPr>
        <w:tabs>
          <w:tab w:val="num" w:pos="5040"/>
        </w:tabs>
        <w:ind w:left="5040" w:hanging="360"/>
      </w:pPr>
      <w:rPr>
        <w:rFonts w:ascii="Wingdings" w:hAnsi="Wingdings" w:hint="default"/>
      </w:rPr>
    </w:lvl>
    <w:lvl w:ilvl="6" w:tplc="87C4E290" w:tentative="1">
      <w:start w:val="1"/>
      <w:numFmt w:val="bullet"/>
      <w:lvlText w:val=""/>
      <w:lvlJc w:val="left"/>
      <w:pPr>
        <w:tabs>
          <w:tab w:val="num" w:pos="5760"/>
        </w:tabs>
        <w:ind w:left="5760" w:hanging="360"/>
      </w:pPr>
      <w:rPr>
        <w:rFonts w:ascii="Symbol" w:hAnsi="Symbol" w:hint="default"/>
      </w:rPr>
    </w:lvl>
    <w:lvl w:ilvl="7" w:tplc="4298406C" w:tentative="1">
      <w:start w:val="1"/>
      <w:numFmt w:val="bullet"/>
      <w:lvlText w:val="o"/>
      <w:lvlJc w:val="left"/>
      <w:pPr>
        <w:tabs>
          <w:tab w:val="num" w:pos="6480"/>
        </w:tabs>
        <w:ind w:left="6480" w:hanging="360"/>
      </w:pPr>
      <w:rPr>
        <w:rFonts w:ascii="Courier New" w:hAnsi="Courier New" w:cs="Courier New" w:hint="default"/>
      </w:rPr>
    </w:lvl>
    <w:lvl w:ilvl="8" w:tplc="E62A7080" w:tentative="1">
      <w:start w:val="1"/>
      <w:numFmt w:val="bullet"/>
      <w:lvlText w:val=""/>
      <w:lvlJc w:val="left"/>
      <w:pPr>
        <w:tabs>
          <w:tab w:val="num" w:pos="7200"/>
        </w:tabs>
        <w:ind w:left="7200" w:hanging="360"/>
      </w:pPr>
      <w:rPr>
        <w:rFonts w:ascii="Wingdings" w:hAnsi="Wingdings" w:hint="default"/>
      </w:rPr>
    </w:lvl>
  </w:abstractNum>
  <w:abstractNum w:abstractNumId="94" w15:restartNumberingAfterBreak="0">
    <w:nsid w:val="71790FB4"/>
    <w:multiLevelType w:val="multilevel"/>
    <w:tmpl w:val="AE928B4E"/>
    <w:lvl w:ilvl="0">
      <w:start w:val="1"/>
      <w:numFmt w:val="decimal"/>
      <w:lvlText w:val="2.%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5" w15:restartNumberingAfterBreak="0">
    <w:nsid w:val="72630343"/>
    <w:multiLevelType w:val="hybridMultilevel"/>
    <w:tmpl w:val="96083616"/>
    <w:lvl w:ilvl="0" w:tplc="04090017">
      <w:start w:val="1"/>
      <w:numFmt w:val="lowerLetter"/>
      <w:lvlText w:val="%1)"/>
      <w:lvlJc w:val="left"/>
      <w:pPr>
        <w:ind w:left="1080" w:hanging="360"/>
      </w:pPr>
    </w:lvl>
    <w:lvl w:ilvl="1" w:tplc="3C948C74">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72DA577C"/>
    <w:multiLevelType w:val="hybridMultilevel"/>
    <w:tmpl w:val="DF3804D0"/>
    <w:lvl w:ilvl="0" w:tplc="04090017">
      <w:start w:val="1"/>
      <w:numFmt w:val="lowerLetter"/>
      <w:lvlText w:val="%1)"/>
      <w:lvlJc w:val="lef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736707A0"/>
    <w:multiLevelType w:val="hybridMultilevel"/>
    <w:tmpl w:val="4D96C5B2"/>
    <w:lvl w:ilvl="0" w:tplc="BC5C94F4">
      <w:start w:val="4"/>
      <w:numFmt w:val="decimal"/>
      <w:lvlText w:val="%1."/>
      <w:lvlJc w:val="left"/>
      <w:pPr>
        <w:ind w:left="28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44B456E"/>
    <w:multiLevelType w:val="hybridMultilevel"/>
    <w:tmpl w:val="A0DCA142"/>
    <w:lvl w:ilvl="0" w:tplc="3C948C74">
      <w:start w:val="1"/>
      <w:numFmt w:val="lowerLetter"/>
      <w:lvlText w:val="(%1)"/>
      <w:lvlJc w:val="left"/>
      <w:pPr>
        <w:ind w:left="2160" w:hanging="360"/>
      </w:pPr>
      <w:rPr>
        <w:rFonts w:hint="default"/>
      </w:rPr>
    </w:lvl>
    <w:lvl w:ilvl="1" w:tplc="3C948C74">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9" w15:restartNumberingAfterBreak="0">
    <w:nsid w:val="748D1A9B"/>
    <w:multiLevelType w:val="hybridMultilevel"/>
    <w:tmpl w:val="B240E2C8"/>
    <w:lvl w:ilvl="0" w:tplc="3C948C7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59D5354"/>
    <w:multiLevelType w:val="hybridMultilevel"/>
    <w:tmpl w:val="84366DB2"/>
    <w:lvl w:ilvl="0" w:tplc="10307CE6">
      <w:start w:val="1"/>
      <w:numFmt w:val="decimal"/>
      <w:lvlText w:val="%1)"/>
      <w:lvlJc w:val="left"/>
      <w:pPr>
        <w:tabs>
          <w:tab w:val="num" w:pos="1080"/>
        </w:tabs>
        <w:ind w:left="1080" w:hanging="360"/>
      </w:pPr>
    </w:lvl>
    <w:lvl w:ilvl="1" w:tplc="04090003">
      <w:start w:val="1"/>
      <w:numFmt w:val="decimal"/>
      <w:lvlText w:val="%2)"/>
      <w:lvlJc w:val="left"/>
      <w:pPr>
        <w:tabs>
          <w:tab w:val="num" w:pos="1080"/>
        </w:tabs>
        <w:ind w:left="108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01" w15:restartNumberingAfterBreak="0">
    <w:nsid w:val="75A461F8"/>
    <w:multiLevelType w:val="hybridMultilevel"/>
    <w:tmpl w:val="579A0244"/>
    <w:lvl w:ilvl="0" w:tplc="F0907F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7135F41"/>
    <w:multiLevelType w:val="hybridMultilevel"/>
    <w:tmpl w:val="19228858"/>
    <w:lvl w:ilvl="0" w:tplc="3C948C7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783412E"/>
    <w:multiLevelType w:val="hybridMultilevel"/>
    <w:tmpl w:val="79540BA0"/>
    <w:lvl w:ilvl="0" w:tplc="3C948C7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78C03FF2"/>
    <w:multiLevelType w:val="hybridMultilevel"/>
    <w:tmpl w:val="D4F45382"/>
    <w:lvl w:ilvl="0" w:tplc="F0D840D4">
      <w:start w:val="1"/>
      <w:numFmt w:val="decimal"/>
      <w:lvlText w:val="(%1)"/>
      <w:lvlJc w:val="left"/>
      <w:pPr>
        <w:tabs>
          <w:tab w:val="num" w:pos="0"/>
        </w:tabs>
        <w:ind w:left="0" w:hanging="360"/>
      </w:pPr>
      <w:rPr>
        <w:rFonts w:hint="default"/>
        <w:b w:val="0"/>
        <w:i w:val="0"/>
        <w:sz w:val="22"/>
        <w:szCs w:val="22"/>
      </w:rPr>
    </w:lvl>
    <w:lvl w:ilvl="1" w:tplc="51C20DC6" w:tentative="1">
      <w:start w:val="1"/>
      <w:numFmt w:val="lowerLetter"/>
      <w:lvlText w:val="%2."/>
      <w:lvlJc w:val="left"/>
      <w:pPr>
        <w:tabs>
          <w:tab w:val="num" w:pos="720"/>
        </w:tabs>
        <w:ind w:left="720" w:hanging="360"/>
      </w:pPr>
    </w:lvl>
    <w:lvl w:ilvl="2" w:tplc="C2E43760" w:tentative="1">
      <w:start w:val="1"/>
      <w:numFmt w:val="lowerRoman"/>
      <w:lvlText w:val="%3."/>
      <w:lvlJc w:val="right"/>
      <w:pPr>
        <w:tabs>
          <w:tab w:val="num" w:pos="1440"/>
        </w:tabs>
        <w:ind w:left="1440" w:hanging="180"/>
      </w:pPr>
    </w:lvl>
    <w:lvl w:ilvl="3" w:tplc="B122FBAC" w:tentative="1">
      <w:start w:val="1"/>
      <w:numFmt w:val="decimal"/>
      <w:lvlText w:val="%4."/>
      <w:lvlJc w:val="left"/>
      <w:pPr>
        <w:tabs>
          <w:tab w:val="num" w:pos="2160"/>
        </w:tabs>
        <w:ind w:left="2160" w:hanging="360"/>
      </w:pPr>
    </w:lvl>
    <w:lvl w:ilvl="4" w:tplc="AAD66172" w:tentative="1">
      <w:start w:val="1"/>
      <w:numFmt w:val="lowerLetter"/>
      <w:lvlText w:val="%5."/>
      <w:lvlJc w:val="left"/>
      <w:pPr>
        <w:tabs>
          <w:tab w:val="num" w:pos="2880"/>
        </w:tabs>
        <w:ind w:left="2880" w:hanging="360"/>
      </w:pPr>
    </w:lvl>
    <w:lvl w:ilvl="5" w:tplc="D5A4B42C" w:tentative="1">
      <w:start w:val="1"/>
      <w:numFmt w:val="lowerRoman"/>
      <w:lvlText w:val="%6."/>
      <w:lvlJc w:val="right"/>
      <w:pPr>
        <w:tabs>
          <w:tab w:val="num" w:pos="3600"/>
        </w:tabs>
        <w:ind w:left="3600" w:hanging="180"/>
      </w:pPr>
    </w:lvl>
    <w:lvl w:ilvl="6" w:tplc="AE4AE4FC" w:tentative="1">
      <w:start w:val="1"/>
      <w:numFmt w:val="decimal"/>
      <w:lvlText w:val="%7."/>
      <w:lvlJc w:val="left"/>
      <w:pPr>
        <w:tabs>
          <w:tab w:val="num" w:pos="4320"/>
        </w:tabs>
        <w:ind w:left="4320" w:hanging="360"/>
      </w:pPr>
    </w:lvl>
    <w:lvl w:ilvl="7" w:tplc="3034B4EC" w:tentative="1">
      <w:start w:val="1"/>
      <w:numFmt w:val="lowerLetter"/>
      <w:lvlText w:val="%8."/>
      <w:lvlJc w:val="left"/>
      <w:pPr>
        <w:tabs>
          <w:tab w:val="num" w:pos="5040"/>
        </w:tabs>
        <w:ind w:left="5040" w:hanging="360"/>
      </w:pPr>
    </w:lvl>
    <w:lvl w:ilvl="8" w:tplc="505EB004" w:tentative="1">
      <w:start w:val="1"/>
      <w:numFmt w:val="lowerRoman"/>
      <w:lvlText w:val="%9."/>
      <w:lvlJc w:val="right"/>
      <w:pPr>
        <w:tabs>
          <w:tab w:val="num" w:pos="5760"/>
        </w:tabs>
        <w:ind w:left="5760" w:hanging="180"/>
      </w:pPr>
    </w:lvl>
  </w:abstractNum>
  <w:abstractNum w:abstractNumId="105" w15:restartNumberingAfterBreak="0">
    <w:nsid w:val="78CF63B1"/>
    <w:multiLevelType w:val="hybridMultilevel"/>
    <w:tmpl w:val="B8621EE6"/>
    <w:lvl w:ilvl="0" w:tplc="3C948C74">
      <w:start w:val="1"/>
      <w:numFmt w:val="lowerLetter"/>
      <w:lvlText w:val="(%1)"/>
      <w:lvlJc w:val="left"/>
      <w:pPr>
        <w:ind w:left="720" w:hanging="360"/>
      </w:pPr>
      <w:rPr>
        <w:rFonts w:hint="default"/>
      </w:rPr>
    </w:lvl>
    <w:lvl w:ilvl="1" w:tplc="3C948C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98541B9"/>
    <w:multiLevelType w:val="hybridMultilevel"/>
    <w:tmpl w:val="39246C90"/>
    <w:lvl w:ilvl="0" w:tplc="3C948C74">
      <w:start w:val="1"/>
      <w:numFmt w:val="lowerLetter"/>
      <w:lvlText w:val="(%1)"/>
      <w:lvlJc w:val="left"/>
      <w:pPr>
        <w:ind w:left="1440" w:hanging="360"/>
      </w:pPr>
      <w:rPr>
        <w:rFonts w:hint="default"/>
      </w:rPr>
    </w:lvl>
    <w:lvl w:ilvl="1" w:tplc="3C948C74">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15:restartNumberingAfterBreak="0">
    <w:nsid w:val="7A061414"/>
    <w:multiLevelType w:val="hybridMultilevel"/>
    <w:tmpl w:val="02E2E408"/>
    <w:lvl w:ilvl="0" w:tplc="F0D840D4">
      <w:start w:val="1"/>
      <w:numFmt w:val="decimal"/>
      <w:lvlText w:val="(%1)"/>
      <w:lvlJc w:val="left"/>
      <w:pPr>
        <w:ind w:left="2160" w:hanging="360"/>
      </w:pPr>
      <w:rPr>
        <w:b w:val="0"/>
        <w:i w:val="0"/>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8" w15:restartNumberingAfterBreak="0">
    <w:nsid w:val="7A846FAF"/>
    <w:multiLevelType w:val="multilevel"/>
    <w:tmpl w:val="51AE17C8"/>
    <w:lvl w:ilvl="0">
      <w:start w:val="6"/>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pStyle w:val="Kama2"/>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9" w15:restartNumberingAfterBreak="0">
    <w:nsid w:val="7B123E6A"/>
    <w:multiLevelType w:val="hybridMultilevel"/>
    <w:tmpl w:val="1FC072A4"/>
    <w:lvl w:ilvl="0" w:tplc="6F325B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C232363"/>
    <w:multiLevelType w:val="hybridMultilevel"/>
    <w:tmpl w:val="7640F27A"/>
    <w:lvl w:ilvl="0" w:tplc="3C948C7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15:restartNumberingAfterBreak="0">
    <w:nsid w:val="7F3A2F77"/>
    <w:multiLevelType w:val="hybridMultilevel"/>
    <w:tmpl w:val="26666454"/>
    <w:lvl w:ilvl="0" w:tplc="F0D840D4">
      <w:start w:val="1"/>
      <w:numFmt w:val="decimal"/>
      <w:lvlText w:val="(%1)"/>
      <w:lvlJc w:val="left"/>
      <w:pPr>
        <w:ind w:left="2160" w:hanging="360"/>
      </w:pPr>
      <w:rPr>
        <w:b w:val="0"/>
        <w:i w:val="0"/>
        <w:sz w:val="22"/>
        <w:szCs w:val="22"/>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80"/>
    <w:lvlOverride w:ilvl="0">
      <w:startOverride w:val="1"/>
    </w:lvlOverride>
  </w:num>
  <w:num w:numId="2">
    <w:abstractNumId w:val="0"/>
  </w:num>
  <w:num w:numId="3">
    <w:abstractNumId w:val="108"/>
  </w:num>
  <w:num w:numId="4">
    <w:abstractNumId w:val="9"/>
  </w:num>
  <w:num w:numId="5">
    <w:abstractNumId w:val="1"/>
  </w:num>
  <w:num w:numId="6">
    <w:abstractNumId w:val="55"/>
  </w:num>
  <w:num w:numId="7">
    <w:abstractNumId w:val="92"/>
  </w:num>
  <w:num w:numId="8">
    <w:abstractNumId w:val="74"/>
    <w:lvlOverride w:ilvl="0"/>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100"/>
  </w:num>
  <w:num w:numId="1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2"/>
  </w:num>
  <w:num w:numId="24">
    <w:abstractNumId w:val="11"/>
  </w:num>
  <w:num w:numId="25">
    <w:abstractNumId w:val="15"/>
  </w:num>
  <w:num w:numId="26">
    <w:abstractNumId w:val="67"/>
  </w:num>
  <w:num w:numId="27">
    <w:abstractNumId w:val="83"/>
  </w:num>
  <w:num w:numId="28">
    <w:abstractNumId w:val="2"/>
  </w:num>
  <w:num w:numId="29">
    <w:abstractNumId w:val="89"/>
  </w:num>
  <w:num w:numId="30">
    <w:abstractNumId w:val="47"/>
  </w:num>
  <w:num w:numId="31">
    <w:abstractNumId w:val="36"/>
  </w:num>
  <w:num w:numId="32">
    <w:abstractNumId w:val="24"/>
  </w:num>
  <w:num w:numId="33">
    <w:abstractNumId w:val="81"/>
  </w:num>
  <w:num w:numId="34">
    <w:abstractNumId w:val="25"/>
  </w:num>
  <w:num w:numId="35">
    <w:abstractNumId w:val="90"/>
  </w:num>
  <w:num w:numId="36">
    <w:abstractNumId w:val="50"/>
  </w:num>
  <w:num w:numId="37">
    <w:abstractNumId w:val="3"/>
  </w:num>
  <w:num w:numId="38">
    <w:abstractNumId w:val="32"/>
  </w:num>
  <w:num w:numId="39">
    <w:abstractNumId w:val="93"/>
  </w:num>
  <w:num w:numId="40">
    <w:abstractNumId w:val="69"/>
  </w:num>
  <w:num w:numId="41">
    <w:abstractNumId w:val="56"/>
  </w:num>
  <w:num w:numId="42">
    <w:abstractNumId w:val="77"/>
  </w:num>
  <w:num w:numId="43">
    <w:abstractNumId w:val="33"/>
  </w:num>
  <w:num w:numId="44">
    <w:abstractNumId w:val="45"/>
  </w:num>
  <w:num w:numId="45">
    <w:abstractNumId w:val="85"/>
  </w:num>
  <w:num w:numId="46">
    <w:abstractNumId w:val="63"/>
  </w:num>
  <w:num w:numId="47">
    <w:abstractNumId w:val="97"/>
  </w:num>
  <w:num w:numId="48">
    <w:abstractNumId w:val="65"/>
  </w:num>
  <w:num w:numId="49">
    <w:abstractNumId w:val="109"/>
  </w:num>
  <w:num w:numId="50">
    <w:abstractNumId w:val="48"/>
  </w:num>
  <w:num w:numId="51">
    <w:abstractNumId w:val="61"/>
  </w:num>
  <w:num w:numId="52">
    <w:abstractNumId w:val="28"/>
  </w:num>
  <w:num w:numId="53">
    <w:abstractNumId w:val="101"/>
  </w:num>
  <w:num w:numId="54">
    <w:abstractNumId w:val="40"/>
  </w:num>
  <w:num w:numId="55">
    <w:abstractNumId w:val="18"/>
  </w:num>
  <w:num w:numId="56">
    <w:abstractNumId w:val="96"/>
  </w:num>
  <w:num w:numId="57">
    <w:abstractNumId w:val="44"/>
  </w:num>
  <w:num w:numId="58">
    <w:abstractNumId w:val="95"/>
  </w:num>
  <w:num w:numId="59">
    <w:abstractNumId w:val="79"/>
  </w:num>
  <w:num w:numId="60">
    <w:abstractNumId w:val="86"/>
  </w:num>
  <w:num w:numId="61">
    <w:abstractNumId w:val="99"/>
  </w:num>
  <w:num w:numId="62">
    <w:abstractNumId w:val="105"/>
  </w:num>
  <w:num w:numId="63">
    <w:abstractNumId w:val="102"/>
  </w:num>
  <w:num w:numId="64">
    <w:abstractNumId w:val="7"/>
  </w:num>
  <w:num w:numId="65">
    <w:abstractNumId w:val="73"/>
  </w:num>
  <w:num w:numId="66">
    <w:abstractNumId w:val="111"/>
  </w:num>
  <w:num w:numId="67">
    <w:abstractNumId w:val="59"/>
  </w:num>
  <w:num w:numId="68">
    <w:abstractNumId w:val="13"/>
  </w:num>
  <w:num w:numId="69">
    <w:abstractNumId w:val="16"/>
  </w:num>
  <w:num w:numId="70">
    <w:abstractNumId w:val="62"/>
  </w:num>
  <w:num w:numId="71">
    <w:abstractNumId w:val="39"/>
  </w:num>
  <w:num w:numId="72">
    <w:abstractNumId w:val="71"/>
  </w:num>
  <w:num w:numId="73">
    <w:abstractNumId w:val="52"/>
  </w:num>
  <w:num w:numId="74">
    <w:abstractNumId w:val="4"/>
  </w:num>
  <w:num w:numId="75">
    <w:abstractNumId w:val="22"/>
  </w:num>
  <w:num w:numId="76">
    <w:abstractNumId w:val="41"/>
  </w:num>
  <w:num w:numId="77">
    <w:abstractNumId w:val="43"/>
  </w:num>
  <w:num w:numId="78">
    <w:abstractNumId w:val="70"/>
  </w:num>
  <w:num w:numId="79">
    <w:abstractNumId w:val="53"/>
  </w:num>
  <w:num w:numId="80">
    <w:abstractNumId w:val="110"/>
  </w:num>
  <w:num w:numId="81">
    <w:abstractNumId w:val="103"/>
  </w:num>
  <w:num w:numId="82">
    <w:abstractNumId w:val="26"/>
  </w:num>
  <w:num w:numId="83">
    <w:abstractNumId w:val="106"/>
  </w:num>
  <w:num w:numId="84">
    <w:abstractNumId w:val="72"/>
  </w:num>
  <w:num w:numId="85">
    <w:abstractNumId w:val="21"/>
  </w:num>
  <w:num w:numId="86">
    <w:abstractNumId w:val="98"/>
  </w:num>
  <w:num w:numId="87">
    <w:abstractNumId w:val="87"/>
  </w:num>
  <w:num w:numId="88">
    <w:abstractNumId w:val="37"/>
  </w:num>
  <w:num w:numId="89">
    <w:abstractNumId w:val="6"/>
  </w:num>
  <w:num w:numId="90">
    <w:abstractNumId w:val="49"/>
  </w:num>
  <w:num w:numId="91">
    <w:abstractNumId w:val="78"/>
  </w:num>
  <w:num w:numId="92">
    <w:abstractNumId w:val="46"/>
  </w:num>
  <w:num w:numId="93">
    <w:abstractNumId w:val="29"/>
  </w:num>
  <w:num w:numId="94">
    <w:abstractNumId w:val="104"/>
  </w:num>
  <w:num w:numId="95">
    <w:abstractNumId w:val="58"/>
  </w:num>
  <w:num w:numId="96">
    <w:abstractNumId w:val="75"/>
  </w:num>
  <w:num w:numId="97">
    <w:abstractNumId w:val="35"/>
  </w:num>
  <w:num w:numId="98">
    <w:abstractNumId w:val="76"/>
  </w:num>
  <w:num w:numId="99">
    <w:abstractNumId w:val="30"/>
  </w:num>
  <w:num w:numId="100">
    <w:abstractNumId w:val="17"/>
  </w:num>
  <w:num w:numId="101">
    <w:abstractNumId w:val="34"/>
  </w:num>
  <w:num w:numId="102">
    <w:abstractNumId w:val="51"/>
  </w:num>
  <w:num w:numId="103">
    <w:abstractNumId w:val="107"/>
  </w:num>
  <w:num w:numId="104">
    <w:abstractNumId w:val="38"/>
  </w:num>
  <w:num w:numId="105">
    <w:abstractNumId w:val="20"/>
  </w:num>
  <w:num w:numId="106">
    <w:abstractNumId w:val="66"/>
  </w:num>
  <w:num w:numId="107">
    <w:abstractNumId w:val="31"/>
  </w:num>
  <w:num w:numId="108">
    <w:abstractNumId w:val="42"/>
  </w:num>
  <w:num w:numId="109">
    <w:abstractNumId w:val="82"/>
  </w:num>
  <w:num w:numId="110">
    <w:abstractNumId w:val="19"/>
  </w:num>
  <w:num w:numId="111">
    <w:abstractNumId w:val="84"/>
  </w:num>
  <w:num w:numId="112">
    <w:abstractNumId w:val="10"/>
  </w:num>
  <w:num w:numId="113">
    <w:abstractNumId w:val="14"/>
  </w:num>
  <w:num w:numId="114">
    <w:abstractNumId w:val="23"/>
  </w:num>
  <w:num w:numId="115">
    <w:abstractNumId w:val="88"/>
  </w:num>
  <w:num w:numId="116">
    <w:abstractNumId w:val="91"/>
  </w:num>
  <w:num w:numId="117">
    <w:abstractNumId w:val="1"/>
  </w:num>
  <w:num w:numId="118">
    <w:abstractNumId w:val="1"/>
  </w:num>
  <w:num w:numId="119">
    <w:abstractNumId w:val="60"/>
  </w:num>
  <w:num w:numId="120">
    <w:abstractNumId w:val="8"/>
  </w:num>
  <w:num w:numId="121">
    <w:abstractNumId w:val="94"/>
  </w:num>
  <w:num w:numId="12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CDD"/>
    <w:rsid w:val="00001903"/>
    <w:rsid w:val="00001B86"/>
    <w:rsid w:val="000023B2"/>
    <w:rsid w:val="00004EA9"/>
    <w:rsid w:val="00006AD4"/>
    <w:rsid w:val="00006BF2"/>
    <w:rsid w:val="00007995"/>
    <w:rsid w:val="00012C50"/>
    <w:rsid w:val="00014FA9"/>
    <w:rsid w:val="00016204"/>
    <w:rsid w:val="00017503"/>
    <w:rsid w:val="00021139"/>
    <w:rsid w:val="00024EED"/>
    <w:rsid w:val="00027986"/>
    <w:rsid w:val="00027EDF"/>
    <w:rsid w:val="00030B53"/>
    <w:rsid w:val="0003115A"/>
    <w:rsid w:val="00032096"/>
    <w:rsid w:val="00033B14"/>
    <w:rsid w:val="000346D9"/>
    <w:rsid w:val="00034C04"/>
    <w:rsid w:val="00034EAA"/>
    <w:rsid w:val="000353F8"/>
    <w:rsid w:val="0003731D"/>
    <w:rsid w:val="00040B33"/>
    <w:rsid w:val="00041E8A"/>
    <w:rsid w:val="00042A3C"/>
    <w:rsid w:val="00045695"/>
    <w:rsid w:val="0005080F"/>
    <w:rsid w:val="00050D88"/>
    <w:rsid w:val="000528AE"/>
    <w:rsid w:val="00052A7F"/>
    <w:rsid w:val="00052D5C"/>
    <w:rsid w:val="0005433C"/>
    <w:rsid w:val="00056958"/>
    <w:rsid w:val="000602E0"/>
    <w:rsid w:val="00061FE3"/>
    <w:rsid w:val="0006235C"/>
    <w:rsid w:val="00067477"/>
    <w:rsid w:val="0007468D"/>
    <w:rsid w:val="0007478A"/>
    <w:rsid w:val="00074D25"/>
    <w:rsid w:val="000768D7"/>
    <w:rsid w:val="00080011"/>
    <w:rsid w:val="000802CD"/>
    <w:rsid w:val="00082448"/>
    <w:rsid w:val="00083238"/>
    <w:rsid w:val="00083F29"/>
    <w:rsid w:val="00090BCC"/>
    <w:rsid w:val="000914EA"/>
    <w:rsid w:val="000918EF"/>
    <w:rsid w:val="00096F66"/>
    <w:rsid w:val="00097142"/>
    <w:rsid w:val="00097B9C"/>
    <w:rsid w:val="000A02B5"/>
    <w:rsid w:val="000A0A8F"/>
    <w:rsid w:val="000A345F"/>
    <w:rsid w:val="000A4CE6"/>
    <w:rsid w:val="000A5B20"/>
    <w:rsid w:val="000A61CC"/>
    <w:rsid w:val="000A6CAC"/>
    <w:rsid w:val="000B0EB6"/>
    <w:rsid w:val="000B29A0"/>
    <w:rsid w:val="000B32D4"/>
    <w:rsid w:val="000B4D3D"/>
    <w:rsid w:val="000B6381"/>
    <w:rsid w:val="000C050E"/>
    <w:rsid w:val="000C0B3F"/>
    <w:rsid w:val="000C1323"/>
    <w:rsid w:val="000C1D19"/>
    <w:rsid w:val="000C5A39"/>
    <w:rsid w:val="000C70E3"/>
    <w:rsid w:val="000D3760"/>
    <w:rsid w:val="000D4387"/>
    <w:rsid w:val="000D4B25"/>
    <w:rsid w:val="000D543C"/>
    <w:rsid w:val="000D74DF"/>
    <w:rsid w:val="000D7710"/>
    <w:rsid w:val="000D7A0D"/>
    <w:rsid w:val="000E0D93"/>
    <w:rsid w:val="000E1DBA"/>
    <w:rsid w:val="000E20A8"/>
    <w:rsid w:val="000E36FC"/>
    <w:rsid w:val="000F0C5E"/>
    <w:rsid w:val="000F0F4C"/>
    <w:rsid w:val="000F1964"/>
    <w:rsid w:val="000F1D21"/>
    <w:rsid w:val="000F21FC"/>
    <w:rsid w:val="000F2DC7"/>
    <w:rsid w:val="000F3359"/>
    <w:rsid w:val="000F3BF5"/>
    <w:rsid w:val="000F4FEF"/>
    <w:rsid w:val="000F5312"/>
    <w:rsid w:val="000F6277"/>
    <w:rsid w:val="000F6FAA"/>
    <w:rsid w:val="00101886"/>
    <w:rsid w:val="00103C20"/>
    <w:rsid w:val="00104BE8"/>
    <w:rsid w:val="001102E1"/>
    <w:rsid w:val="001112A9"/>
    <w:rsid w:val="00111CD7"/>
    <w:rsid w:val="001126DE"/>
    <w:rsid w:val="001155D2"/>
    <w:rsid w:val="001155D3"/>
    <w:rsid w:val="00115E69"/>
    <w:rsid w:val="001165A6"/>
    <w:rsid w:val="0012271A"/>
    <w:rsid w:val="00123279"/>
    <w:rsid w:val="001237E9"/>
    <w:rsid w:val="00124E26"/>
    <w:rsid w:val="00124F6B"/>
    <w:rsid w:val="001269EE"/>
    <w:rsid w:val="00127134"/>
    <w:rsid w:val="0013187D"/>
    <w:rsid w:val="00133A90"/>
    <w:rsid w:val="00133B45"/>
    <w:rsid w:val="001344A4"/>
    <w:rsid w:val="00141796"/>
    <w:rsid w:val="00143227"/>
    <w:rsid w:val="001508B5"/>
    <w:rsid w:val="00151270"/>
    <w:rsid w:val="001520F1"/>
    <w:rsid w:val="00152338"/>
    <w:rsid w:val="001525DB"/>
    <w:rsid w:val="00153C2B"/>
    <w:rsid w:val="00155CC3"/>
    <w:rsid w:val="0015645F"/>
    <w:rsid w:val="0015713C"/>
    <w:rsid w:val="00161B3D"/>
    <w:rsid w:val="00164EFA"/>
    <w:rsid w:val="00165479"/>
    <w:rsid w:val="00166B0D"/>
    <w:rsid w:val="001673A1"/>
    <w:rsid w:val="00172570"/>
    <w:rsid w:val="001725F9"/>
    <w:rsid w:val="00174A04"/>
    <w:rsid w:val="00174BA7"/>
    <w:rsid w:val="00175CD1"/>
    <w:rsid w:val="0017791B"/>
    <w:rsid w:val="00184D50"/>
    <w:rsid w:val="00185D21"/>
    <w:rsid w:val="00190B55"/>
    <w:rsid w:val="00191571"/>
    <w:rsid w:val="001926E3"/>
    <w:rsid w:val="001927A6"/>
    <w:rsid w:val="0019389E"/>
    <w:rsid w:val="00194AD5"/>
    <w:rsid w:val="0019566A"/>
    <w:rsid w:val="001959D0"/>
    <w:rsid w:val="00195C43"/>
    <w:rsid w:val="00196447"/>
    <w:rsid w:val="001A1299"/>
    <w:rsid w:val="001A182C"/>
    <w:rsid w:val="001A496A"/>
    <w:rsid w:val="001A5C6F"/>
    <w:rsid w:val="001B1C3D"/>
    <w:rsid w:val="001B2CE3"/>
    <w:rsid w:val="001B37FB"/>
    <w:rsid w:val="001B6657"/>
    <w:rsid w:val="001B680C"/>
    <w:rsid w:val="001C0DDD"/>
    <w:rsid w:val="001C1C56"/>
    <w:rsid w:val="001C2D2B"/>
    <w:rsid w:val="001C432A"/>
    <w:rsid w:val="001C5136"/>
    <w:rsid w:val="001D09EE"/>
    <w:rsid w:val="001D37E1"/>
    <w:rsid w:val="001D3811"/>
    <w:rsid w:val="001D4A6B"/>
    <w:rsid w:val="001E0E69"/>
    <w:rsid w:val="001E155F"/>
    <w:rsid w:val="001E1D1F"/>
    <w:rsid w:val="001E1F02"/>
    <w:rsid w:val="001E21E4"/>
    <w:rsid w:val="001E221E"/>
    <w:rsid w:val="001E228C"/>
    <w:rsid w:val="001E3702"/>
    <w:rsid w:val="001E5200"/>
    <w:rsid w:val="001E73A5"/>
    <w:rsid w:val="001E7A6A"/>
    <w:rsid w:val="001F258C"/>
    <w:rsid w:val="001F26FD"/>
    <w:rsid w:val="001F49EF"/>
    <w:rsid w:val="001F698A"/>
    <w:rsid w:val="00200B89"/>
    <w:rsid w:val="00201161"/>
    <w:rsid w:val="0020472F"/>
    <w:rsid w:val="00204B8F"/>
    <w:rsid w:val="00204C7B"/>
    <w:rsid w:val="00205CAE"/>
    <w:rsid w:val="002114D6"/>
    <w:rsid w:val="002116F2"/>
    <w:rsid w:val="00217BEF"/>
    <w:rsid w:val="00217EA0"/>
    <w:rsid w:val="002234BA"/>
    <w:rsid w:val="00225C53"/>
    <w:rsid w:val="00225FD8"/>
    <w:rsid w:val="00227229"/>
    <w:rsid w:val="0022735D"/>
    <w:rsid w:val="00227DA8"/>
    <w:rsid w:val="00233B28"/>
    <w:rsid w:val="002353E7"/>
    <w:rsid w:val="00237342"/>
    <w:rsid w:val="002437E7"/>
    <w:rsid w:val="00243E57"/>
    <w:rsid w:val="002455BA"/>
    <w:rsid w:val="00247F30"/>
    <w:rsid w:val="00251C97"/>
    <w:rsid w:val="00254431"/>
    <w:rsid w:val="00255364"/>
    <w:rsid w:val="00256645"/>
    <w:rsid w:val="002570A0"/>
    <w:rsid w:val="00257A9C"/>
    <w:rsid w:val="002629AF"/>
    <w:rsid w:val="00264C01"/>
    <w:rsid w:val="00264DE1"/>
    <w:rsid w:val="002659BC"/>
    <w:rsid w:val="00266032"/>
    <w:rsid w:val="00266A6E"/>
    <w:rsid w:val="002673B3"/>
    <w:rsid w:val="002751C8"/>
    <w:rsid w:val="00275667"/>
    <w:rsid w:val="0028350A"/>
    <w:rsid w:val="002844B8"/>
    <w:rsid w:val="002912CD"/>
    <w:rsid w:val="00293C43"/>
    <w:rsid w:val="00293FD1"/>
    <w:rsid w:val="0029670E"/>
    <w:rsid w:val="002A2F59"/>
    <w:rsid w:val="002A3C14"/>
    <w:rsid w:val="002A4584"/>
    <w:rsid w:val="002A494D"/>
    <w:rsid w:val="002A4CD9"/>
    <w:rsid w:val="002A53C1"/>
    <w:rsid w:val="002A681F"/>
    <w:rsid w:val="002A746A"/>
    <w:rsid w:val="002A7916"/>
    <w:rsid w:val="002A7A2E"/>
    <w:rsid w:val="002B08A6"/>
    <w:rsid w:val="002B1F25"/>
    <w:rsid w:val="002B1F87"/>
    <w:rsid w:val="002B217D"/>
    <w:rsid w:val="002B6A88"/>
    <w:rsid w:val="002B731B"/>
    <w:rsid w:val="002B7871"/>
    <w:rsid w:val="002B78DE"/>
    <w:rsid w:val="002B798D"/>
    <w:rsid w:val="002B7D7B"/>
    <w:rsid w:val="002B7DF7"/>
    <w:rsid w:val="002C511C"/>
    <w:rsid w:val="002C568C"/>
    <w:rsid w:val="002C5C7A"/>
    <w:rsid w:val="002C6466"/>
    <w:rsid w:val="002C677D"/>
    <w:rsid w:val="002D03F0"/>
    <w:rsid w:val="002D15BA"/>
    <w:rsid w:val="002D716C"/>
    <w:rsid w:val="002E00E8"/>
    <w:rsid w:val="002E073F"/>
    <w:rsid w:val="002E3CCC"/>
    <w:rsid w:val="002E4644"/>
    <w:rsid w:val="002E608F"/>
    <w:rsid w:val="002E7854"/>
    <w:rsid w:val="002F15DE"/>
    <w:rsid w:val="002F1894"/>
    <w:rsid w:val="002F2C3D"/>
    <w:rsid w:val="002F32A5"/>
    <w:rsid w:val="002F3F54"/>
    <w:rsid w:val="002F4A19"/>
    <w:rsid w:val="002F53F7"/>
    <w:rsid w:val="002F6152"/>
    <w:rsid w:val="002F6E4E"/>
    <w:rsid w:val="0030057A"/>
    <w:rsid w:val="00303E59"/>
    <w:rsid w:val="00305F51"/>
    <w:rsid w:val="00306986"/>
    <w:rsid w:val="00306E03"/>
    <w:rsid w:val="00306E17"/>
    <w:rsid w:val="00306EC2"/>
    <w:rsid w:val="00313DAE"/>
    <w:rsid w:val="0031519B"/>
    <w:rsid w:val="0031525E"/>
    <w:rsid w:val="003207AD"/>
    <w:rsid w:val="00321DE2"/>
    <w:rsid w:val="003235B4"/>
    <w:rsid w:val="003248FF"/>
    <w:rsid w:val="00324BC4"/>
    <w:rsid w:val="00325A93"/>
    <w:rsid w:val="00326610"/>
    <w:rsid w:val="00331EEE"/>
    <w:rsid w:val="00332984"/>
    <w:rsid w:val="003346DD"/>
    <w:rsid w:val="00336109"/>
    <w:rsid w:val="00337C38"/>
    <w:rsid w:val="00341B15"/>
    <w:rsid w:val="00341C64"/>
    <w:rsid w:val="00343FA6"/>
    <w:rsid w:val="0034525F"/>
    <w:rsid w:val="00353483"/>
    <w:rsid w:val="00354254"/>
    <w:rsid w:val="0035597A"/>
    <w:rsid w:val="003569EE"/>
    <w:rsid w:val="00360164"/>
    <w:rsid w:val="00361EA8"/>
    <w:rsid w:val="00362CB6"/>
    <w:rsid w:val="00363AA1"/>
    <w:rsid w:val="003650E3"/>
    <w:rsid w:val="003652C9"/>
    <w:rsid w:val="00370101"/>
    <w:rsid w:val="003726DC"/>
    <w:rsid w:val="00382F75"/>
    <w:rsid w:val="00384020"/>
    <w:rsid w:val="00384D3F"/>
    <w:rsid w:val="00384D4A"/>
    <w:rsid w:val="00385696"/>
    <w:rsid w:val="00385A80"/>
    <w:rsid w:val="00386CFF"/>
    <w:rsid w:val="0038792C"/>
    <w:rsid w:val="0039156E"/>
    <w:rsid w:val="0039261E"/>
    <w:rsid w:val="00393B5D"/>
    <w:rsid w:val="00394EBA"/>
    <w:rsid w:val="0039739D"/>
    <w:rsid w:val="00397B17"/>
    <w:rsid w:val="003A1B81"/>
    <w:rsid w:val="003A1E60"/>
    <w:rsid w:val="003A2413"/>
    <w:rsid w:val="003A36C1"/>
    <w:rsid w:val="003A56A1"/>
    <w:rsid w:val="003A740E"/>
    <w:rsid w:val="003B1B81"/>
    <w:rsid w:val="003B53D1"/>
    <w:rsid w:val="003C06EF"/>
    <w:rsid w:val="003C0CCE"/>
    <w:rsid w:val="003C1FA5"/>
    <w:rsid w:val="003C2322"/>
    <w:rsid w:val="003C3646"/>
    <w:rsid w:val="003C3C82"/>
    <w:rsid w:val="003C43E6"/>
    <w:rsid w:val="003C497A"/>
    <w:rsid w:val="003C4D34"/>
    <w:rsid w:val="003D1EC8"/>
    <w:rsid w:val="003D4E99"/>
    <w:rsid w:val="003D52D4"/>
    <w:rsid w:val="003D7B86"/>
    <w:rsid w:val="003E08E4"/>
    <w:rsid w:val="003E1201"/>
    <w:rsid w:val="003E1D4A"/>
    <w:rsid w:val="003E3FD4"/>
    <w:rsid w:val="003E4A58"/>
    <w:rsid w:val="003E4D06"/>
    <w:rsid w:val="003E4E37"/>
    <w:rsid w:val="003E4F25"/>
    <w:rsid w:val="003E58DC"/>
    <w:rsid w:val="003E77D5"/>
    <w:rsid w:val="003F0A0A"/>
    <w:rsid w:val="003F12A8"/>
    <w:rsid w:val="003F1625"/>
    <w:rsid w:val="003F1B89"/>
    <w:rsid w:val="003F7878"/>
    <w:rsid w:val="003F7FBA"/>
    <w:rsid w:val="00400D97"/>
    <w:rsid w:val="004075D4"/>
    <w:rsid w:val="0041043B"/>
    <w:rsid w:val="004154A6"/>
    <w:rsid w:val="0041574B"/>
    <w:rsid w:val="00415A9E"/>
    <w:rsid w:val="004168AF"/>
    <w:rsid w:val="004179CF"/>
    <w:rsid w:val="00417E49"/>
    <w:rsid w:val="004229D0"/>
    <w:rsid w:val="00426497"/>
    <w:rsid w:val="00427061"/>
    <w:rsid w:val="004323C7"/>
    <w:rsid w:val="0043449C"/>
    <w:rsid w:val="00434926"/>
    <w:rsid w:val="00435139"/>
    <w:rsid w:val="0043598B"/>
    <w:rsid w:val="00436F29"/>
    <w:rsid w:val="00437737"/>
    <w:rsid w:val="00440051"/>
    <w:rsid w:val="004400C4"/>
    <w:rsid w:val="00440F98"/>
    <w:rsid w:val="004431EB"/>
    <w:rsid w:val="004439B7"/>
    <w:rsid w:val="00443C2D"/>
    <w:rsid w:val="004443C4"/>
    <w:rsid w:val="00446685"/>
    <w:rsid w:val="00446D40"/>
    <w:rsid w:val="00447F22"/>
    <w:rsid w:val="00450EF5"/>
    <w:rsid w:val="00452136"/>
    <w:rsid w:val="00452F32"/>
    <w:rsid w:val="004554D5"/>
    <w:rsid w:val="00457061"/>
    <w:rsid w:val="00460701"/>
    <w:rsid w:val="00461313"/>
    <w:rsid w:val="00461E2C"/>
    <w:rsid w:val="00462250"/>
    <w:rsid w:val="0046239B"/>
    <w:rsid w:val="0046296D"/>
    <w:rsid w:val="00463399"/>
    <w:rsid w:val="00463AB3"/>
    <w:rsid w:val="004647C5"/>
    <w:rsid w:val="00464E16"/>
    <w:rsid w:val="00465818"/>
    <w:rsid w:val="00465847"/>
    <w:rsid w:val="00465CBE"/>
    <w:rsid w:val="004705BD"/>
    <w:rsid w:val="00473132"/>
    <w:rsid w:val="004738A1"/>
    <w:rsid w:val="00474A07"/>
    <w:rsid w:val="004750CA"/>
    <w:rsid w:val="0047689F"/>
    <w:rsid w:val="004774D2"/>
    <w:rsid w:val="0048032A"/>
    <w:rsid w:val="00481478"/>
    <w:rsid w:val="00482455"/>
    <w:rsid w:val="00483440"/>
    <w:rsid w:val="00483D28"/>
    <w:rsid w:val="0048607D"/>
    <w:rsid w:val="00492A77"/>
    <w:rsid w:val="00494730"/>
    <w:rsid w:val="00495452"/>
    <w:rsid w:val="00496D81"/>
    <w:rsid w:val="00497CB1"/>
    <w:rsid w:val="004A0BE4"/>
    <w:rsid w:val="004A1541"/>
    <w:rsid w:val="004A1F18"/>
    <w:rsid w:val="004A1FC6"/>
    <w:rsid w:val="004A222B"/>
    <w:rsid w:val="004A4B04"/>
    <w:rsid w:val="004A560D"/>
    <w:rsid w:val="004A5704"/>
    <w:rsid w:val="004A6373"/>
    <w:rsid w:val="004A6AA7"/>
    <w:rsid w:val="004B26B4"/>
    <w:rsid w:val="004B273D"/>
    <w:rsid w:val="004B2806"/>
    <w:rsid w:val="004B2C9B"/>
    <w:rsid w:val="004B4E5C"/>
    <w:rsid w:val="004B6A45"/>
    <w:rsid w:val="004B6CE7"/>
    <w:rsid w:val="004C545C"/>
    <w:rsid w:val="004C658F"/>
    <w:rsid w:val="004C6664"/>
    <w:rsid w:val="004D3E4C"/>
    <w:rsid w:val="004D3E77"/>
    <w:rsid w:val="004D45CE"/>
    <w:rsid w:val="004D62A6"/>
    <w:rsid w:val="004E101B"/>
    <w:rsid w:val="004E1386"/>
    <w:rsid w:val="004E2CDF"/>
    <w:rsid w:val="004E333F"/>
    <w:rsid w:val="004E774E"/>
    <w:rsid w:val="004F0004"/>
    <w:rsid w:val="004F0500"/>
    <w:rsid w:val="004F0FD1"/>
    <w:rsid w:val="004F13CB"/>
    <w:rsid w:val="004F22C3"/>
    <w:rsid w:val="004F24ED"/>
    <w:rsid w:val="004F515A"/>
    <w:rsid w:val="004F5C88"/>
    <w:rsid w:val="004F6535"/>
    <w:rsid w:val="004F6CA1"/>
    <w:rsid w:val="004F6F88"/>
    <w:rsid w:val="004F714C"/>
    <w:rsid w:val="005017A5"/>
    <w:rsid w:val="005027A7"/>
    <w:rsid w:val="005038BB"/>
    <w:rsid w:val="005108BE"/>
    <w:rsid w:val="00510E5E"/>
    <w:rsid w:val="00511280"/>
    <w:rsid w:val="00512E0F"/>
    <w:rsid w:val="005134C4"/>
    <w:rsid w:val="00515B93"/>
    <w:rsid w:val="00516B79"/>
    <w:rsid w:val="0052202E"/>
    <w:rsid w:val="00524B79"/>
    <w:rsid w:val="00524F06"/>
    <w:rsid w:val="00527B33"/>
    <w:rsid w:val="00530EFF"/>
    <w:rsid w:val="0053354A"/>
    <w:rsid w:val="00533A51"/>
    <w:rsid w:val="00533E21"/>
    <w:rsid w:val="00534D11"/>
    <w:rsid w:val="005374F0"/>
    <w:rsid w:val="00545805"/>
    <w:rsid w:val="00547CA9"/>
    <w:rsid w:val="00550A90"/>
    <w:rsid w:val="00551314"/>
    <w:rsid w:val="005526B5"/>
    <w:rsid w:val="0055356C"/>
    <w:rsid w:val="005555ED"/>
    <w:rsid w:val="005558BB"/>
    <w:rsid w:val="00555BA7"/>
    <w:rsid w:val="00560350"/>
    <w:rsid w:val="00563CE6"/>
    <w:rsid w:val="00563E2B"/>
    <w:rsid w:val="005677A4"/>
    <w:rsid w:val="00570572"/>
    <w:rsid w:val="00570AEC"/>
    <w:rsid w:val="00571708"/>
    <w:rsid w:val="0057465D"/>
    <w:rsid w:val="00575636"/>
    <w:rsid w:val="005775A5"/>
    <w:rsid w:val="00577BA1"/>
    <w:rsid w:val="0058030B"/>
    <w:rsid w:val="00582A02"/>
    <w:rsid w:val="005847C9"/>
    <w:rsid w:val="00587C3B"/>
    <w:rsid w:val="00590899"/>
    <w:rsid w:val="00591115"/>
    <w:rsid w:val="00591E80"/>
    <w:rsid w:val="00593117"/>
    <w:rsid w:val="00593D7A"/>
    <w:rsid w:val="005948AE"/>
    <w:rsid w:val="0059658E"/>
    <w:rsid w:val="005978C6"/>
    <w:rsid w:val="005A0DBE"/>
    <w:rsid w:val="005A1648"/>
    <w:rsid w:val="005A297B"/>
    <w:rsid w:val="005A3B7B"/>
    <w:rsid w:val="005A521D"/>
    <w:rsid w:val="005A6FBD"/>
    <w:rsid w:val="005A76D3"/>
    <w:rsid w:val="005B062D"/>
    <w:rsid w:val="005B0EE4"/>
    <w:rsid w:val="005B14C4"/>
    <w:rsid w:val="005B1BF4"/>
    <w:rsid w:val="005B2244"/>
    <w:rsid w:val="005B2B6D"/>
    <w:rsid w:val="005C0BDD"/>
    <w:rsid w:val="005C1F11"/>
    <w:rsid w:val="005C3014"/>
    <w:rsid w:val="005C478D"/>
    <w:rsid w:val="005C61E7"/>
    <w:rsid w:val="005C7C17"/>
    <w:rsid w:val="005C7E72"/>
    <w:rsid w:val="005D200A"/>
    <w:rsid w:val="005D2180"/>
    <w:rsid w:val="005D28DE"/>
    <w:rsid w:val="005D3584"/>
    <w:rsid w:val="005D4819"/>
    <w:rsid w:val="005D4EBC"/>
    <w:rsid w:val="005D5892"/>
    <w:rsid w:val="005D5C9A"/>
    <w:rsid w:val="005D6525"/>
    <w:rsid w:val="005E0EC5"/>
    <w:rsid w:val="005E1280"/>
    <w:rsid w:val="005E1EEC"/>
    <w:rsid w:val="005E2691"/>
    <w:rsid w:val="005E2C88"/>
    <w:rsid w:val="005E2C9F"/>
    <w:rsid w:val="005E3983"/>
    <w:rsid w:val="005E40C8"/>
    <w:rsid w:val="005E55C4"/>
    <w:rsid w:val="005E7E43"/>
    <w:rsid w:val="005F3B80"/>
    <w:rsid w:val="005F429E"/>
    <w:rsid w:val="005F5FB0"/>
    <w:rsid w:val="005F6364"/>
    <w:rsid w:val="005F6898"/>
    <w:rsid w:val="005F7064"/>
    <w:rsid w:val="00601491"/>
    <w:rsid w:val="006055AA"/>
    <w:rsid w:val="00607891"/>
    <w:rsid w:val="00614066"/>
    <w:rsid w:val="0061417D"/>
    <w:rsid w:val="0061488C"/>
    <w:rsid w:val="006212F1"/>
    <w:rsid w:val="00621B2D"/>
    <w:rsid w:val="006246C8"/>
    <w:rsid w:val="00627459"/>
    <w:rsid w:val="006307D6"/>
    <w:rsid w:val="00631338"/>
    <w:rsid w:val="00631A26"/>
    <w:rsid w:val="00631CB7"/>
    <w:rsid w:val="006325CF"/>
    <w:rsid w:val="00632939"/>
    <w:rsid w:val="00633F59"/>
    <w:rsid w:val="00633F88"/>
    <w:rsid w:val="00634A53"/>
    <w:rsid w:val="00637E23"/>
    <w:rsid w:val="0064335A"/>
    <w:rsid w:val="006463C6"/>
    <w:rsid w:val="0064715A"/>
    <w:rsid w:val="00647662"/>
    <w:rsid w:val="00650018"/>
    <w:rsid w:val="00651985"/>
    <w:rsid w:val="0065711B"/>
    <w:rsid w:val="0065728A"/>
    <w:rsid w:val="00662145"/>
    <w:rsid w:val="006633F1"/>
    <w:rsid w:val="00665773"/>
    <w:rsid w:val="0066599B"/>
    <w:rsid w:val="00666ADF"/>
    <w:rsid w:val="00667110"/>
    <w:rsid w:val="00671792"/>
    <w:rsid w:val="00671D80"/>
    <w:rsid w:val="00672918"/>
    <w:rsid w:val="00672FD8"/>
    <w:rsid w:val="00683725"/>
    <w:rsid w:val="00684ADC"/>
    <w:rsid w:val="00686332"/>
    <w:rsid w:val="00687201"/>
    <w:rsid w:val="0069194B"/>
    <w:rsid w:val="00695743"/>
    <w:rsid w:val="00697B19"/>
    <w:rsid w:val="006A05D6"/>
    <w:rsid w:val="006A36B0"/>
    <w:rsid w:val="006A37DF"/>
    <w:rsid w:val="006A3CFE"/>
    <w:rsid w:val="006A3F8D"/>
    <w:rsid w:val="006A48EF"/>
    <w:rsid w:val="006A7994"/>
    <w:rsid w:val="006B1372"/>
    <w:rsid w:val="006B143F"/>
    <w:rsid w:val="006B3171"/>
    <w:rsid w:val="006B382A"/>
    <w:rsid w:val="006B3CCF"/>
    <w:rsid w:val="006B59A2"/>
    <w:rsid w:val="006B5A56"/>
    <w:rsid w:val="006B6409"/>
    <w:rsid w:val="006C45EC"/>
    <w:rsid w:val="006C631D"/>
    <w:rsid w:val="006C7F94"/>
    <w:rsid w:val="006D0329"/>
    <w:rsid w:val="006D3ACA"/>
    <w:rsid w:val="006E31E5"/>
    <w:rsid w:val="006E3EA4"/>
    <w:rsid w:val="006E464B"/>
    <w:rsid w:val="006F050D"/>
    <w:rsid w:val="006F1829"/>
    <w:rsid w:val="006F270C"/>
    <w:rsid w:val="006F2E6A"/>
    <w:rsid w:val="006F4509"/>
    <w:rsid w:val="006F5FF1"/>
    <w:rsid w:val="006F6D79"/>
    <w:rsid w:val="006F74A4"/>
    <w:rsid w:val="00703CD6"/>
    <w:rsid w:val="00707919"/>
    <w:rsid w:val="0070796B"/>
    <w:rsid w:val="0071117A"/>
    <w:rsid w:val="00711A4D"/>
    <w:rsid w:val="00712BCC"/>
    <w:rsid w:val="00715918"/>
    <w:rsid w:val="00720579"/>
    <w:rsid w:val="00724357"/>
    <w:rsid w:val="0072496E"/>
    <w:rsid w:val="00725961"/>
    <w:rsid w:val="007261C7"/>
    <w:rsid w:val="00731BAB"/>
    <w:rsid w:val="007325D0"/>
    <w:rsid w:val="00733C0C"/>
    <w:rsid w:val="0073516B"/>
    <w:rsid w:val="00735BA1"/>
    <w:rsid w:val="00737899"/>
    <w:rsid w:val="00737DDD"/>
    <w:rsid w:val="00740C5F"/>
    <w:rsid w:val="007419D5"/>
    <w:rsid w:val="0074586D"/>
    <w:rsid w:val="00745B9E"/>
    <w:rsid w:val="00746FC9"/>
    <w:rsid w:val="007473CD"/>
    <w:rsid w:val="007503B6"/>
    <w:rsid w:val="00751EFE"/>
    <w:rsid w:val="00753765"/>
    <w:rsid w:val="00753CD0"/>
    <w:rsid w:val="00756FE6"/>
    <w:rsid w:val="00757188"/>
    <w:rsid w:val="0076018C"/>
    <w:rsid w:val="00760BBC"/>
    <w:rsid w:val="00761773"/>
    <w:rsid w:val="00764546"/>
    <w:rsid w:val="00765BC1"/>
    <w:rsid w:val="0076633D"/>
    <w:rsid w:val="00766C58"/>
    <w:rsid w:val="007723D0"/>
    <w:rsid w:val="00773AFF"/>
    <w:rsid w:val="00776115"/>
    <w:rsid w:val="0077645D"/>
    <w:rsid w:val="007772E8"/>
    <w:rsid w:val="00777573"/>
    <w:rsid w:val="007800B2"/>
    <w:rsid w:val="0078299F"/>
    <w:rsid w:val="00784B89"/>
    <w:rsid w:val="0078586A"/>
    <w:rsid w:val="00786AEF"/>
    <w:rsid w:val="00792929"/>
    <w:rsid w:val="007955DE"/>
    <w:rsid w:val="0079679C"/>
    <w:rsid w:val="007A0E2F"/>
    <w:rsid w:val="007A17C1"/>
    <w:rsid w:val="007A1837"/>
    <w:rsid w:val="007A26A3"/>
    <w:rsid w:val="007A4D32"/>
    <w:rsid w:val="007A699D"/>
    <w:rsid w:val="007A7552"/>
    <w:rsid w:val="007A78D7"/>
    <w:rsid w:val="007B148C"/>
    <w:rsid w:val="007B4681"/>
    <w:rsid w:val="007B698E"/>
    <w:rsid w:val="007C075E"/>
    <w:rsid w:val="007C3B93"/>
    <w:rsid w:val="007C5174"/>
    <w:rsid w:val="007C704F"/>
    <w:rsid w:val="007D1FE2"/>
    <w:rsid w:val="007D3F4F"/>
    <w:rsid w:val="007D5C0F"/>
    <w:rsid w:val="007D65BF"/>
    <w:rsid w:val="007D7545"/>
    <w:rsid w:val="007E04CA"/>
    <w:rsid w:val="007E1895"/>
    <w:rsid w:val="007E18B7"/>
    <w:rsid w:val="007E53AC"/>
    <w:rsid w:val="007E6372"/>
    <w:rsid w:val="007E7E3C"/>
    <w:rsid w:val="007F19F2"/>
    <w:rsid w:val="007F1E0D"/>
    <w:rsid w:val="007F3F00"/>
    <w:rsid w:val="007F4340"/>
    <w:rsid w:val="007F4CF3"/>
    <w:rsid w:val="007F566A"/>
    <w:rsid w:val="007F5F63"/>
    <w:rsid w:val="00803F99"/>
    <w:rsid w:val="008040BD"/>
    <w:rsid w:val="0080450C"/>
    <w:rsid w:val="008053F9"/>
    <w:rsid w:val="00805618"/>
    <w:rsid w:val="00806305"/>
    <w:rsid w:val="008069FB"/>
    <w:rsid w:val="00811349"/>
    <w:rsid w:val="00811A75"/>
    <w:rsid w:val="008137CE"/>
    <w:rsid w:val="00814161"/>
    <w:rsid w:val="00814E65"/>
    <w:rsid w:val="008150A5"/>
    <w:rsid w:val="008214D3"/>
    <w:rsid w:val="00821CA9"/>
    <w:rsid w:val="00822CC1"/>
    <w:rsid w:val="00825D64"/>
    <w:rsid w:val="00826113"/>
    <w:rsid w:val="00834482"/>
    <w:rsid w:val="00834662"/>
    <w:rsid w:val="00835B22"/>
    <w:rsid w:val="00837E05"/>
    <w:rsid w:val="00840F51"/>
    <w:rsid w:val="00841D44"/>
    <w:rsid w:val="0084257E"/>
    <w:rsid w:val="0084524F"/>
    <w:rsid w:val="00846235"/>
    <w:rsid w:val="00847000"/>
    <w:rsid w:val="00847065"/>
    <w:rsid w:val="008517B7"/>
    <w:rsid w:val="00853B03"/>
    <w:rsid w:val="00855402"/>
    <w:rsid w:val="00856BA7"/>
    <w:rsid w:val="00857298"/>
    <w:rsid w:val="00857450"/>
    <w:rsid w:val="00857462"/>
    <w:rsid w:val="00857CA4"/>
    <w:rsid w:val="0086052F"/>
    <w:rsid w:val="0086131B"/>
    <w:rsid w:val="00862F7C"/>
    <w:rsid w:val="00863F65"/>
    <w:rsid w:val="00865770"/>
    <w:rsid w:val="0086709C"/>
    <w:rsid w:val="0087371E"/>
    <w:rsid w:val="00875BB7"/>
    <w:rsid w:val="00887BF8"/>
    <w:rsid w:val="008901C1"/>
    <w:rsid w:val="0089055E"/>
    <w:rsid w:val="008932C7"/>
    <w:rsid w:val="00895F8A"/>
    <w:rsid w:val="00897A14"/>
    <w:rsid w:val="00897ACF"/>
    <w:rsid w:val="008A2D3D"/>
    <w:rsid w:val="008A38D0"/>
    <w:rsid w:val="008A6875"/>
    <w:rsid w:val="008A6A3F"/>
    <w:rsid w:val="008B02AE"/>
    <w:rsid w:val="008B2D63"/>
    <w:rsid w:val="008B2F51"/>
    <w:rsid w:val="008B3A5A"/>
    <w:rsid w:val="008B4AE0"/>
    <w:rsid w:val="008B698B"/>
    <w:rsid w:val="008B71CB"/>
    <w:rsid w:val="008C0B00"/>
    <w:rsid w:val="008C1486"/>
    <w:rsid w:val="008C1AE3"/>
    <w:rsid w:val="008C288A"/>
    <w:rsid w:val="008C39A9"/>
    <w:rsid w:val="008C44B0"/>
    <w:rsid w:val="008C4BE0"/>
    <w:rsid w:val="008C5CD6"/>
    <w:rsid w:val="008C6F50"/>
    <w:rsid w:val="008C702B"/>
    <w:rsid w:val="008D20DC"/>
    <w:rsid w:val="008D52AD"/>
    <w:rsid w:val="008D5BDA"/>
    <w:rsid w:val="008D64DF"/>
    <w:rsid w:val="008E12F3"/>
    <w:rsid w:val="008E1BED"/>
    <w:rsid w:val="008E1C47"/>
    <w:rsid w:val="008E2A72"/>
    <w:rsid w:val="008E39FD"/>
    <w:rsid w:val="008F24AC"/>
    <w:rsid w:val="008F4744"/>
    <w:rsid w:val="008F5576"/>
    <w:rsid w:val="008F5937"/>
    <w:rsid w:val="008F7458"/>
    <w:rsid w:val="0090058F"/>
    <w:rsid w:val="0090138E"/>
    <w:rsid w:val="0090408E"/>
    <w:rsid w:val="00905171"/>
    <w:rsid w:val="0091187E"/>
    <w:rsid w:val="00912C20"/>
    <w:rsid w:val="009136A6"/>
    <w:rsid w:val="0091371F"/>
    <w:rsid w:val="00917688"/>
    <w:rsid w:val="009243A1"/>
    <w:rsid w:val="00924EBA"/>
    <w:rsid w:val="009253E1"/>
    <w:rsid w:val="00925A72"/>
    <w:rsid w:val="009305F1"/>
    <w:rsid w:val="009305FB"/>
    <w:rsid w:val="0093152A"/>
    <w:rsid w:val="009319B1"/>
    <w:rsid w:val="00932471"/>
    <w:rsid w:val="00932F77"/>
    <w:rsid w:val="00937841"/>
    <w:rsid w:val="0094661E"/>
    <w:rsid w:val="00951865"/>
    <w:rsid w:val="00957A50"/>
    <w:rsid w:val="00962875"/>
    <w:rsid w:val="00965A56"/>
    <w:rsid w:val="00966A21"/>
    <w:rsid w:val="009675BE"/>
    <w:rsid w:val="0096764E"/>
    <w:rsid w:val="00967A64"/>
    <w:rsid w:val="0097619F"/>
    <w:rsid w:val="00976A65"/>
    <w:rsid w:val="009779C7"/>
    <w:rsid w:val="00977EBF"/>
    <w:rsid w:val="0098215C"/>
    <w:rsid w:val="009828C0"/>
    <w:rsid w:val="00982B62"/>
    <w:rsid w:val="009834D1"/>
    <w:rsid w:val="00983B55"/>
    <w:rsid w:val="00984E1F"/>
    <w:rsid w:val="00985E1F"/>
    <w:rsid w:val="009863A8"/>
    <w:rsid w:val="00986A54"/>
    <w:rsid w:val="009909E3"/>
    <w:rsid w:val="00993CD4"/>
    <w:rsid w:val="00994D27"/>
    <w:rsid w:val="00996360"/>
    <w:rsid w:val="00997F7A"/>
    <w:rsid w:val="00997FC0"/>
    <w:rsid w:val="009A3EAE"/>
    <w:rsid w:val="009A4826"/>
    <w:rsid w:val="009A4DB3"/>
    <w:rsid w:val="009A77F3"/>
    <w:rsid w:val="009B18B9"/>
    <w:rsid w:val="009B3444"/>
    <w:rsid w:val="009B3E47"/>
    <w:rsid w:val="009B486B"/>
    <w:rsid w:val="009B58D8"/>
    <w:rsid w:val="009B6851"/>
    <w:rsid w:val="009B68F1"/>
    <w:rsid w:val="009B76D2"/>
    <w:rsid w:val="009C19BD"/>
    <w:rsid w:val="009C1CB7"/>
    <w:rsid w:val="009C1D30"/>
    <w:rsid w:val="009C4221"/>
    <w:rsid w:val="009C76F9"/>
    <w:rsid w:val="009D4712"/>
    <w:rsid w:val="009D49F8"/>
    <w:rsid w:val="009D4B04"/>
    <w:rsid w:val="009D6C58"/>
    <w:rsid w:val="009D7917"/>
    <w:rsid w:val="009D7BB3"/>
    <w:rsid w:val="009E0B82"/>
    <w:rsid w:val="009E2AD5"/>
    <w:rsid w:val="009E3012"/>
    <w:rsid w:val="009E6652"/>
    <w:rsid w:val="009E67EA"/>
    <w:rsid w:val="009F2EBD"/>
    <w:rsid w:val="009F3279"/>
    <w:rsid w:val="009F3C9B"/>
    <w:rsid w:val="009F458A"/>
    <w:rsid w:val="009F50F3"/>
    <w:rsid w:val="009F54E2"/>
    <w:rsid w:val="009F6326"/>
    <w:rsid w:val="009F6735"/>
    <w:rsid w:val="00A01526"/>
    <w:rsid w:val="00A02087"/>
    <w:rsid w:val="00A0241A"/>
    <w:rsid w:val="00A059D6"/>
    <w:rsid w:val="00A059EB"/>
    <w:rsid w:val="00A05C33"/>
    <w:rsid w:val="00A07768"/>
    <w:rsid w:val="00A11955"/>
    <w:rsid w:val="00A14F47"/>
    <w:rsid w:val="00A174C1"/>
    <w:rsid w:val="00A20A95"/>
    <w:rsid w:val="00A213A9"/>
    <w:rsid w:val="00A21A34"/>
    <w:rsid w:val="00A24212"/>
    <w:rsid w:val="00A26CCD"/>
    <w:rsid w:val="00A30FAE"/>
    <w:rsid w:val="00A32192"/>
    <w:rsid w:val="00A357E7"/>
    <w:rsid w:val="00A365C4"/>
    <w:rsid w:val="00A3758E"/>
    <w:rsid w:val="00A40A3B"/>
    <w:rsid w:val="00A41061"/>
    <w:rsid w:val="00A42D68"/>
    <w:rsid w:val="00A45F95"/>
    <w:rsid w:val="00A50070"/>
    <w:rsid w:val="00A50191"/>
    <w:rsid w:val="00A50562"/>
    <w:rsid w:val="00A50974"/>
    <w:rsid w:val="00A55E99"/>
    <w:rsid w:val="00A56BD0"/>
    <w:rsid w:val="00A606CF"/>
    <w:rsid w:val="00A64760"/>
    <w:rsid w:val="00A649D9"/>
    <w:rsid w:val="00A662DE"/>
    <w:rsid w:val="00A667AE"/>
    <w:rsid w:val="00A66BA8"/>
    <w:rsid w:val="00A703D4"/>
    <w:rsid w:val="00A70918"/>
    <w:rsid w:val="00A70D41"/>
    <w:rsid w:val="00A7125F"/>
    <w:rsid w:val="00A7466A"/>
    <w:rsid w:val="00A7500E"/>
    <w:rsid w:val="00A77767"/>
    <w:rsid w:val="00A77ADC"/>
    <w:rsid w:val="00A77F85"/>
    <w:rsid w:val="00A80BA8"/>
    <w:rsid w:val="00A80D66"/>
    <w:rsid w:val="00A820D8"/>
    <w:rsid w:val="00A873CA"/>
    <w:rsid w:val="00A9194E"/>
    <w:rsid w:val="00A9229C"/>
    <w:rsid w:val="00A92638"/>
    <w:rsid w:val="00A928C5"/>
    <w:rsid w:val="00A92BF8"/>
    <w:rsid w:val="00AA0706"/>
    <w:rsid w:val="00AA2CAC"/>
    <w:rsid w:val="00AA3E13"/>
    <w:rsid w:val="00AA5062"/>
    <w:rsid w:val="00AA7493"/>
    <w:rsid w:val="00AA7EAC"/>
    <w:rsid w:val="00AB157A"/>
    <w:rsid w:val="00AB2ACA"/>
    <w:rsid w:val="00AB34EA"/>
    <w:rsid w:val="00AC29B9"/>
    <w:rsid w:val="00AC7C58"/>
    <w:rsid w:val="00AD3390"/>
    <w:rsid w:val="00AD4F7A"/>
    <w:rsid w:val="00AE0F2D"/>
    <w:rsid w:val="00AE3440"/>
    <w:rsid w:val="00AE376D"/>
    <w:rsid w:val="00AE4480"/>
    <w:rsid w:val="00AE550A"/>
    <w:rsid w:val="00AE62B0"/>
    <w:rsid w:val="00AE63A0"/>
    <w:rsid w:val="00AF1365"/>
    <w:rsid w:val="00AF312D"/>
    <w:rsid w:val="00AF38A0"/>
    <w:rsid w:val="00AF450D"/>
    <w:rsid w:val="00AF483F"/>
    <w:rsid w:val="00AF4B63"/>
    <w:rsid w:val="00AF54AE"/>
    <w:rsid w:val="00AF63A5"/>
    <w:rsid w:val="00B00EDD"/>
    <w:rsid w:val="00B05E56"/>
    <w:rsid w:val="00B0607B"/>
    <w:rsid w:val="00B0670C"/>
    <w:rsid w:val="00B06B03"/>
    <w:rsid w:val="00B10252"/>
    <w:rsid w:val="00B104C0"/>
    <w:rsid w:val="00B1067F"/>
    <w:rsid w:val="00B11571"/>
    <w:rsid w:val="00B1177D"/>
    <w:rsid w:val="00B1286C"/>
    <w:rsid w:val="00B128E7"/>
    <w:rsid w:val="00B1297C"/>
    <w:rsid w:val="00B159D2"/>
    <w:rsid w:val="00B17235"/>
    <w:rsid w:val="00B2057C"/>
    <w:rsid w:val="00B24E97"/>
    <w:rsid w:val="00B252BE"/>
    <w:rsid w:val="00B2638F"/>
    <w:rsid w:val="00B30C4A"/>
    <w:rsid w:val="00B32445"/>
    <w:rsid w:val="00B33E68"/>
    <w:rsid w:val="00B372E7"/>
    <w:rsid w:val="00B37ABA"/>
    <w:rsid w:val="00B41599"/>
    <w:rsid w:val="00B430A4"/>
    <w:rsid w:val="00B434B2"/>
    <w:rsid w:val="00B47CF0"/>
    <w:rsid w:val="00B47F15"/>
    <w:rsid w:val="00B50C8E"/>
    <w:rsid w:val="00B5110B"/>
    <w:rsid w:val="00B5351B"/>
    <w:rsid w:val="00B54871"/>
    <w:rsid w:val="00B571E4"/>
    <w:rsid w:val="00B610F6"/>
    <w:rsid w:val="00B612A6"/>
    <w:rsid w:val="00B677D6"/>
    <w:rsid w:val="00B71D29"/>
    <w:rsid w:val="00B72A08"/>
    <w:rsid w:val="00B743C3"/>
    <w:rsid w:val="00B76724"/>
    <w:rsid w:val="00B77FF3"/>
    <w:rsid w:val="00B80146"/>
    <w:rsid w:val="00B8145C"/>
    <w:rsid w:val="00B82295"/>
    <w:rsid w:val="00B82971"/>
    <w:rsid w:val="00B83E79"/>
    <w:rsid w:val="00B876F4"/>
    <w:rsid w:val="00B914F8"/>
    <w:rsid w:val="00B91E90"/>
    <w:rsid w:val="00B94AE8"/>
    <w:rsid w:val="00B94D02"/>
    <w:rsid w:val="00B95AD5"/>
    <w:rsid w:val="00B9687B"/>
    <w:rsid w:val="00B97852"/>
    <w:rsid w:val="00BA0C5B"/>
    <w:rsid w:val="00BA1DB3"/>
    <w:rsid w:val="00BA45A7"/>
    <w:rsid w:val="00BA4E13"/>
    <w:rsid w:val="00BA7340"/>
    <w:rsid w:val="00BB014C"/>
    <w:rsid w:val="00BB0A42"/>
    <w:rsid w:val="00BB0B8F"/>
    <w:rsid w:val="00BB1354"/>
    <w:rsid w:val="00BB2DBB"/>
    <w:rsid w:val="00BB319A"/>
    <w:rsid w:val="00BB4BC1"/>
    <w:rsid w:val="00BB65BA"/>
    <w:rsid w:val="00BC01CD"/>
    <w:rsid w:val="00BC1BD4"/>
    <w:rsid w:val="00BC1BDA"/>
    <w:rsid w:val="00BC79FA"/>
    <w:rsid w:val="00BD25EA"/>
    <w:rsid w:val="00BD2FAE"/>
    <w:rsid w:val="00BD4127"/>
    <w:rsid w:val="00BD4CA3"/>
    <w:rsid w:val="00BD6006"/>
    <w:rsid w:val="00BD7155"/>
    <w:rsid w:val="00BE15DC"/>
    <w:rsid w:val="00BE2747"/>
    <w:rsid w:val="00BE27AC"/>
    <w:rsid w:val="00BE2C06"/>
    <w:rsid w:val="00BE310E"/>
    <w:rsid w:val="00BE4D30"/>
    <w:rsid w:val="00BE6A6E"/>
    <w:rsid w:val="00BE7CBF"/>
    <w:rsid w:val="00BF0537"/>
    <w:rsid w:val="00BF1480"/>
    <w:rsid w:val="00BF19BB"/>
    <w:rsid w:val="00BF1EEB"/>
    <w:rsid w:val="00BF3FBD"/>
    <w:rsid w:val="00BF54DC"/>
    <w:rsid w:val="00BF5ABD"/>
    <w:rsid w:val="00BF6468"/>
    <w:rsid w:val="00BF6DD4"/>
    <w:rsid w:val="00C03197"/>
    <w:rsid w:val="00C03A85"/>
    <w:rsid w:val="00C054DB"/>
    <w:rsid w:val="00C061F1"/>
    <w:rsid w:val="00C0760E"/>
    <w:rsid w:val="00C104D7"/>
    <w:rsid w:val="00C116ED"/>
    <w:rsid w:val="00C15084"/>
    <w:rsid w:val="00C16153"/>
    <w:rsid w:val="00C17B30"/>
    <w:rsid w:val="00C21D91"/>
    <w:rsid w:val="00C23076"/>
    <w:rsid w:val="00C23C31"/>
    <w:rsid w:val="00C2447B"/>
    <w:rsid w:val="00C2458C"/>
    <w:rsid w:val="00C31C80"/>
    <w:rsid w:val="00C351B3"/>
    <w:rsid w:val="00C35BF9"/>
    <w:rsid w:val="00C40913"/>
    <w:rsid w:val="00C4283B"/>
    <w:rsid w:val="00C4284D"/>
    <w:rsid w:val="00C429B0"/>
    <w:rsid w:val="00C42C79"/>
    <w:rsid w:val="00C4397A"/>
    <w:rsid w:val="00C442F2"/>
    <w:rsid w:val="00C4673E"/>
    <w:rsid w:val="00C50DE7"/>
    <w:rsid w:val="00C50F49"/>
    <w:rsid w:val="00C60766"/>
    <w:rsid w:val="00C6085A"/>
    <w:rsid w:val="00C616EF"/>
    <w:rsid w:val="00C61A08"/>
    <w:rsid w:val="00C6338D"/>
    <w:rsid w:val="00C67AC2"/>
    <w:rsid w:val="00C81D44"/>
    <w:rsid w:val="00C823BC"/>
    <w:rsid w:val="00C82BD8"/>
    <w:rsid w:val="00C831EE"/>
    <w:rsid w:val="00C83D55"/>
    <w:rsid w:val="00C8426A"/>
    <w:rsid w:val="00C8762D"/>
    <w:rsid w:val="00C87960"/>
    <w:rsid w:val="00C90097"/>
    <w:rsid w:val="00C90BC8"/>
    <w:rsid w:val="00C90E72"/>
    <w:rsid w:val="00C90EC7"/>
    <w:rsid w:val="00C925EA"/>
    <w:rsid w:val="00C9543D"/>
    <w:rsid w:val="00C9571D"/>
    <w:rsid w:val="00C97A72"/>
    <w:rsid w:val="00CA1900"/>
    <w:rsid w:val="00CA2BA2"/>
    <w:rsid w:val="00CA39F7"/>
    <w:rsid w:val="00CA401E"/>
    <w:rsid w:val="00CA4220"/>
    <w:rsid w:val="00CA4E66"/>
    <w:rsid w:val="00CB0A21"/>
    <w:rsid w:val="00CB11C6"/>
    <w:rsid w:val="00CB225B"/>
    <w:rsid w:val="00CB2B75"/>
    <w:rsid w:val="00CB2DAE"/>
    <w:rsid w:val="00CC0330"/>
    <w:rsid w:val="00CC1B48"/>
    <w:rsid w:val="00CC1E16"/>
    <w:rsid w:val="00CC33AB"/>
    <w:rsid w:val="00CC513A"/>
    <w:rsid w:val="00CC54E6"/>
    <w:rsid w:val="00CC6CC3"/>
    <w:rsid w:val="00CD00B6"/>
    <w:rsid w:val="00CD24AD"/>
    <w:rsid w:val="00CD354F"/>
    <w:rsid w:val="00CD6E1A"/>
    <w:rsid w:val="00CE0458"/>
    <w:rsid w:val="00CE0776"/>
    <w:rsid w:val="00CE21C8"/>
    <w:rsid w:val="00CE2773"/>
    <w:rsid w:val="00CE3BDA"/>
    <w:rsid w:val="00CE4606"/>
    <w:rsid w:val="00CE56C4"/>
    <w:rsid w:val="00CE5955"/>
    <w:rsid w:val="00CE668C"/>
    <w:rsid w:val="00CF0B01"/>
    <w:rsid w:val="00CF1E51"/>
    <w:rsid w:val="00CF477B"/>
    <w:rsid w:val="00CF4A50"/>
    <w:rsid w:val="00CF5BEA"/>
    <w:rsid w:val="00CF5F5D"/>
    <w:rsid w:val="00D00C4F"/>
    <w:rsid w:val="00D010EE"/>
    <w:rsid w:val="00D012EC"/>
    <w:rsid w:val="00D01C1B"/>
    <w:rsid w:val="00D035EE"/>
    <w:rsid w:val="00D04B55"/>
    <w:rsid w:val="00D05823"/>
    <w:rsid w:val="00D05AB4"/>
    <w:rsid w:val="00D06FCF"/>
    <w:rsid w:val="00D1178C"/>
    <w:rsid w:val="00D124BD"/>
    <w:rsid w:val="00D13AFC"/>
    <w:rsid w:val="00D172A9"/>
    <w:rsid w:val="00D1757D"/>
    <w:rsid w:val="00D2191F"/>
    <w:rsid w:val="00D21F9C"/>
    <w:rsid w:val="00D23153"/>
    <w:rsid w:val="00D23C8F"/>
    <w:rsid w:val="00D23D6F"/>
    <w:rsid w:val="00D2686C"/>
    <w:rsid w:val="00D27F27"/>
    <w:rsid w:val="00D30310"/>
    <w:rsid w:val="00D336F9"/>
    <w:rsid w:val="00D34E54"/>
    <w:rsid w:val="00D368A0"/>
    <w:rsid w:val="00D37824"/>
    <w:rsid w:val="00D40BA0"/>
    <w:rsid w:val="00D41234"/>
    <w:rsid w:val="00D41FC1"/>
    <w:rsid w:val="00D42A41"/>
    <w:rsid w:val="00D470C6"/>
    <w:rsid w:val="00D5126D"/>
    <w:rsid w:val="00D520BE"/>
    <w:rsid w:val="00D5505B"/>
    <w:rsid w:val="00D56AA8"/>
    <w:rsid w:val="00D57D20"/>
    <w:rsid w:val="00D6034D"/>
    <w:rsid w:val="00D61C12"/>
    <w:rsid w:val="00D62049"/>
    <w:rsid w:val="00D63876"/>
    <w:rsid w:val="00D63C3C"/>
    <w:rsid w:val="00D651E3"/>
    <w:rsid w:val="00D667AF"/>
    <w:rsid w:val="00D679CC"/>
    <w:rsid w:val="00D67FA8"/>
    <w:rsid w:val="00D700AC"/>
    <w:rsid w:val="00D7118B"/>
    <w:rsid w:val="00D714B5"/>
    <w:rsid w:val="00D71C06"/>
    <w:rsid w:val="00D727D7"/>
    <w:rsid w:val="00D74188"/>
    <w:rsid w:val="00D754A6"/>
    <w:rsid w:val="00D7609E"/>
    <w:rsid w:val="00D76A17"/>
    <w:rsid w:val="00D76B1F"/>
    <w:rsid w:val="00D77B90"/>
    <w:rsid w:val="00D808BF"/>
    <w:rsid w:val="00D80D2A"/>
    <w:rsid w:val="00D82619"/>
    <w:rsid w:val="00D82E7E"/>
    <w:rsid w:val="00D87A38"/>
    <w:rsid w:val="00D906C5"/>
    <w:rsid w:val="00D91808"/>
    <w:rsid w:val="00D94C49"/>
    <w:rsid w:val="00D957F5"/>
    <w:rsid w:val="00D96554"/>
    <w:rsid w:val="00D96F6B"/>
    <w:rsid w:val="00DA0672"/>
    <w:rsid w:val="00DA204C"/>
    <w:rsid w:val="00DA3CDD"/>
    <w:rsid w:val="00DA51E6"/>
    <w:rsid w:val="00DB4C9A"/>
    <w:rsid w:val="00DC0647"/>
    <w:rsid w:val="00DC17E8"/>
    <w:rsid w:val="00DC4BC9"/>
    <w:rsid w:val="00DD182B"/>
    <w:rsid w:val="00DD1E09"/>
    <w:rsid w:val="00DD2764"/>
    <w:rsid w:val="00DD4C7A"/>
    <w:rsid w:val="00DD60EE"/>
    <w:rsid w:val="00DD68F1"/>
    <w:rsid w:val="00DD77C2"/>
    <w:rsid w:val="00DD7BF2"/>
    <w:rsid w:val="00DE5E4A"/>
    <w:rsid w:val="00DE67F4"/>
    <w:rsid w:val="00DE717C"/>
    <w:rsid w:val="00DF28A0"/>
    <w:rsid w:val="00DF28D9"/>
    <w:rsid w:val="00E00361"/>
    <w:rsid w:val="00E012BF"/>
    <w:rsid w:val="00E05E84"/>
    <w:rsid w:val="00E073F1"/>
    <w:rsid w:val="00E1128A"/>
    <w:rsid w:val="00E14095"/>
    <w:rsid w:val="00E14A1C"/>
    <w:rsid w:val="00E17041"/>
    <w:rsid w:val="00E20727"/>
    <w:rsid w:val="00E21B29"/>
    <w:rsid w:val="00E22E8A"/>
    <w:rsid w:val="00E234D7"/>
    <w:rsid w:val="00E23CC4"/>
    <w:rsid w:val="00E23E1F"/>
    <w:rsid w:val="00E24682"/>
    <w:rsid w:val="00E279A5"/>
    <w:rsid w:val="00E31755"/>
    <w:rsid w:val="00E3204E"/>
    <w:rsid w:val="00E3469A"/>
    <w:rsid w:val="00E346DF"/>
    <w:rsid w:val="00E34C4E"/>
    <w:rsid w:val="00E35101"/>
    <w:rsid w:val="00E36B13"/>
    <w:rsid w:val="00E3749F"/>
    <w:rsid w:val="00E40826"/>
    <w:rsid w:val="00E40AEF"/>
    <w:rsid w:val="00E41D44"/>
    <w:rsid w:val="00E42EAB"/>
    <w:rsid w:val="00E432BD"/>
    <w:rsid w:val="00E458A0"/>
    <w:rsid w:val="00E458A5"/>
    <w:rsid w:val="00E45A0A"/>
    <w:rsid w:val="00E461DF"/>
    <w:rsid w:val="00E539E4"/>
    <w:rsid w:val="00E542A0"/>
    <w:rsid w:val="00E54BCA"/>
    <w:rsid w:val="00E5663C"/>
    <w:rsid w:val="00E5792F"/>
    <w:rsid w:val="00E60EB6"/>
    <w:rsid w:val="00E62D99"/>
    <w:rsid w:val="00E63902"/>
    <w:rsid w:val="00E64531"/>
    <w:rsid w:val="00E6789F"/>
    <w:rsid w:val="00E70520"/>
    <w:rsid w:val="00E70557"/>
    <w:rsid w:val="00E72516"/>
    <w:rsid w:val="00E72DDD"/>
    <w:rsid w:val="00E734B0"/>
    <w:rsid w:val="00E738C4"/>
    <w:rsid w:val="00E743A5"/>
    <w:rsid w:val="00E76531"/>
    <w:rsid w:val="00E77A5A"/>
    <w:rsid w:val="00E83E06"/>
    <w:rsid w:val="00E8601F"/>
    <w:rsid w:val="00E86113"/>
    <w:rsid w:val="00E86255"/>
    <w:rsid w:val="00E90957"/>
    <w:rsid w:val="00E91F80"/>
    <w:rsid w:val="00E9210C"/>
    <w:rsid w:val="00E92BEF"/>
    <w:rsid w:val="00E93217"/>
    <w:rsid w:val="00E95D37"/>
    <w:rsid w:val="00E96EE8"/>
    <w:rsid w:val="00EA02D4"/>
    <w:rsid w:val="00EA1212"/>
    <w:rsid w:val="00EA1BEB"/>
    <w:rsid w:val="00EA2485"/>
    <w:rsid w:val="00EA2860"/>
    <w:rsid w:val="00EA3FF2"/>
    <w:rsid w:val="00EA40C5"/>
    <w:rsid w:val="00EA4489"/>
    <w:rsid w:val="00EA6B52"/>
    <w:rsid w:val="00EA7E69"/>
    <w:rsid w:val="00EB1C62"/>
    <w:rsid w:val="00EB2208"/>
    <w:rsid w:val="00EB5C27"/>
    <w:rsid w:val="00EB62B5"/>
    <w:rsid w:val="00EB6598"/>
    <w:rsid w:val="00EB6F67"/>
    <w:rsid w:val="00EB7287"/>
    <w:rsid w:val="00EB74C4"/>
    <w:rsid w:val="00EC1373"/>
    <w:rsid w:val="00EC29D6"/>
    <w:rsid w:val="00EC3E06"/>
    <w:rsid w:val="00EC43A7"/>
    <w:rsid w:val="00EC4FE1"/>
    <w:rsid w:val="00EC539C"/>
    <w:rsid w:val="00EC5BC1"/>
    <w:rsid w:val="00EC7324"/>
    <w:rsid w:val="00ED06AC"/>
    <w:rsid w:val="00ED1F60"/>
    <w:rsid w:val="00ED2F3C"/>
    <w:rsid w:val="00ED4B90"/>
    <w:rsid w:val="00ED51F5"/>
    <w:rsid w:val="00ED55DF"/>
    <w:rsid w:val="00EE1132"/>
    <w:rsid w:val="00EE126A"/>
    <w:rsid w:val="00EE5F52"/>
    <w:rsid w:val="00EE638C"/>
    <w:rsid w:val="00EF0DCB"/>
    <w:rsid w:val="00EF1B51"/>
    <w:rsid w:val="00EF1F6B"/>
    <w:rsid w:val="00EF2863"/>
    <w:rsid w:val="00EF5912"/>
    <w:rsid w:val="00F0208F"/>
    <w:rsid w:val="00F02622"/>
    <w:rsid w:val="00F1134A"/>
    <w:rsid w:val="00F1217F"/>
    <w:rsid w:val="00F12846"/>
    <w:rsid w:val="00F135D7"/>
    <w:rsid w:val="00F137CA"/>
    <w:rsid w:val="00F1397E"/>
    <w:rsid w:val="00F1489B"/>
    <w:rsid w:val="00F17822"/>
    <w:rsid w:val="00F21994"/>
    <w:rsid w:val="00F2314F"/>
    <w:rsid w:val="00F2382B"/>
    <w:rsid w:val="00F23C8F"/>
    <w:rsid w:val="00F24FCB"/>
    <w:rsid w:val="00F27ADA"/>
    <w:rsid w:val="00F31546"/>
    <w:rsid w:val="00F31F58"/>
    <w:rsid w:val="00F331F8"/>
    <w:rsid w:val="00F33F0C"/>
    <w:rsid w:val="00F360AF"/>
    <w:rsid w:val="00F36A4F"/>
    <w:rsid w:val="00F3706E"/>
    <w:rsid w:val="00F40BCA"/>
    <w:rsid w:val="00F41675"/>
    <w:rsid w:val="00F41967"/>
    <w:rsid w:val="00F4199D"/>
    <w:rsid w:val="00F440D2"/>
    <w:rsid w:val="00F45163"/>
    <w:rsid w:val="00F45CC3"/>
    <w:rsid w:val="00F464DF"/>
    <w:rsid w:val="00F47629"/>
    <w:rsid w:val="00F50A81"/>
    <w:rsid w:val="00F54BE2"/>
    <w:rsid w:val="00F57193"/>
    <w:rsid w:val="00F57D42"/>
    <w:rsid w:val="00F61D5E"/>
    <w:rsid w:val="00F62EF8"/>
    <w:rsid w:val="00F6618A"/>
    <w:rsid w:val="00F6796F"/>
    <w:rsid w:val="00F71183"/>
    <w:rsid w:val="00F7144B"/>
    <w:rsid w:val="00F71A9F"/>
    <w:rsid w:val="00F7329C"/>
    <w:rsid w:val="00F73D91"/>
    <w:rsid w:val="00F74D94"/>
    <w:rsid w:val="00F76B6F"/>
    <w:rsid w:val="00F80148"/>
    <w:rsid w:val="00F80799"/>
    <w:rsid w:val="00F81C2B"/>
    <w:rsid w:val="00F82E16"/>
    <w:rsid w:val="00F83CAA"/>
    <w:rsid w:val="00F84113"/>
    <w:rsid w:val="00F85D12"/>
    <w:rsid w:val="00F87B33"/>
    <w:rsid w:val="00F90DDC"/>
    <w:rsid w:val="00F915EE"/>
    <w:rsid w:val="00F91DE4"/>
    <w:rsid w:val="00F92ABE"/>
    <w:rsid w:val="00F93B81"/>
    <w:rsid w:val="00F944CF"/>
    <w:rsid w:val="00F9526F"/>
    <w:rsid w:val="00F9541C"/>
    <w:rsid w:val="00F95938"/>
    <w:rsid w:val="00F96B7A"/>
    <w:rsid w:val="00FA083B"/>
    <w:rsid w:val="00FA1204"/>
    <w:rsid w:val="00FA2747"/>
    <w:rsid w:val="00FA517B"/>
    <w:rsid w:val="00FA5AC3"/>
    <w:rsid w:val="00FB10C2"/>
    <w:rsid w:val="00FB16DF"/>
    <w:rsid w:val="00FB1C8D"/>
    <w:rsid w:val="00FB55EE"/>
    <w:rsid w:val="00FC3268"/>
    <w:rsid w:val="00FC46FF"/>
    <w:rsid w:val="00FC4A52"/>
    <w:rsid w:val="00FC4CAA"/>
    <w:rsid w:val="00FC6094"/>
    <w:rsid w:val="00FC616F"/>
    <w:rsid w:val="00FC6C81"/>
    <w:rsid w:val="00FC6D74"/>
    <w:rsid w:val="00FC7726"/>
    <w:rsid w:val="00FD126C"/>
    <w:rsid w:val="00FD1C2B"/>
    <w:rsid w:val="00FD35CA"/>
    <w:rsid w:val="00FD587E"/>
    <w:rsid w:val="00FE0160"/>
    <w:rsid w:val="00FE122A"/>
    <w:rsid w:val="00FE15B4"/>
    <w:rsid w:val="00FE21D0"/>
    <w:rsid w:val="00FE3551"/>
    <w:rsid w:val="00FE4168"/>
    <w:rsid w:val="00FE64A1"/>
    <w:rsid w:val="00FF1183"/>
    <w:rsid w:val="00FF18C1"/>
    <w:rsid w:val="00FF260D"/>
    <w:rsid w:val="00FF2BDF"/>
    <w:rsid w:val="00FF482B"/>
    <w:rsid w:val="00FF79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6E12B8"/>
  <w15:docId w15:val="{5126E281-BA24-44C0-84F5-007CC9F8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44A4"/>
    <w:pPr>
      <w:widowControl w:val="0"/>
    </w:pPr>
    <w:rPr>
      <w:snapToGrid w:val="0"/>
      <w:sz w:val="22"/>
    </w:rPr>
  </w:style>
  <w:style w:type="paragraph" w:styleId="Heading1">
    <w:name w:val="heading 1"/>
    <w:basedOn w:val="Normal"/>
    <w:next w:val="Normal"/>
    <w:qFormat/>
    <w:rsid w:val="0091371F"/>
    <w:pPr>
      <w:keepNext/>
      <w:numPr>
        <w:numId w:val="5"/>
      </w:numPr>
      <w:spacing w:after="240"/>
      <w:outlineLvl w:val="0"/>
    </w:pPr>
    <w:rPr>
      <w:b/>
      <w:caps/>
      <w:kern w:val="28"/>
      <w:sz w:val="28"/>
    </w:rPr>
  </w:style>
  <w:style w:type="paragraph" w:styleId="Heading2">
    <w:name w:val="heading 2"/>
    <w:basedOn w:val="Normal"/>
    <w:next w:val="Normal"/>
    <w:link w:val="Heading2Char1"/>
    <w:uiPriority w:val="9"/>
    <w:qFormat/>
    <w:rsid w:val="004F22C3"/>
    <w:pPr>
      <w:keepNext/>
      <w:numPr>
        <w:ilvl w:val="1"/>
        <w:numId w:val="5"/>
      </w:numPr>
      <w:spacing w:after="240"/>
      <w:outlineLvl w:val="1"/>
    </w:pPr>
    <w:rPr>
      <w:b/>
      <w:bCs/>
      <w:sz w:val="24"/>
    </w:rPr>
  </w:style>
  <w:style w:type="paragraph" w:styleId="Heading3">
    <w:name w:val="heading 3"/>
    <w:basedOn w:val="Normal"/>
    <w:next w:val="Normal"/>
    <w:link w:val="Heading3Char"/>
    <w:qFormat/>
    <w:rsid w:val="0091371F"/>
    <w:pPr>
      <w:keepNext/>
      <w:numPr>
        <w:ilvl w:val="2"/>
        <w:numId w:val="5"/>
      </w:numPr>
      <w:spacing w:after="240"/>
      <w:outlineLvl w:val="2"/>
    </w:pPr>
    <w:rPr>
      <w:b/>
      <w:i/>
    </w:rPr>
  </w:style>
  <w:style w:type="paragraph" w:styleId="Heading4">
    <w:name w:val="heading 4"/>
    <w:basedOn w:val="Normal"/>
    <w:next w:val="Normal"/>
    <w:qFormat/>
    <w:rsid w:val="00045695"/>
    <w:pPr>
      <w:keepNext/>
      <w:spacing w:after="240"/>
      <w:outlineLvl w:val="3"/>
    </w:pPr>
    <w:rPr>
      <w:b/>
    </w:rPr>
  </w:style>
  <w:style w:type="paragraph" w:styleId="Heading5">
    <w:name w:val="heading 5"/>
    <w:basedOn w:val="Normal"/>
    <w:next w:val="Normal"/>
    <w:qFormat/>
    <w:rsid w:val="00045695"/>
    <w:pPr>
      <w:spacing w:before="240" w:after="60"/>
      <w:outlineLvl w:val="4"/>
    </w:pPr>
  </w:style>
  <w:style w:type="paragraph" w:styleId="Heading6">
    <w:name w:val="heading 6"/>
    <w:basedOn w:val="Normal"/>
    <w:next w:val="Normal"/>
    <w:qFormat/>
    <w:rsid w:val="00045695"/>
    <w:pPr>
      <w:spacing w:before="240" w:after="60"/>
      <w:outlineLvl w:val="5"/>
    </w:pPr>
    <w:rPr>
      <w:i/>
    </w:rPr>
  </w:style>
  <w:style w:type="paragraph" w:styleId="Heading7">
    <w:name w:val="heading 7"/>
    <w:basedOn w:val="Normal"/>
    <w:next w:val="Normal"/>
    <w:qFormat/>
    <w:rsid w:val="00045695"/>
    <w:pPr>
      <w:keepNext/>
      <w:tabs>
        <w:tab w:val="left" w:pos="-1440"/>
        <w:tab w:val="left" w:pos="-720"/>
        <w:tab w:val="left" w:pos="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jc w:val="both"/>
      <w:outlineLvl w:val="6"/>
    </w:pPr>
    <w:rPr>
      <w:rFonts w:ascii="CG Times" w:hAnsi="CG Times"/>
      <w:b/>
      <w:sz w:val="20"/>
    </w:rPr>
  </w:style>
  <w:style w:type="paragraph" w:styleId="Heading8">
    <w:name w:val="heading 8"/>
    <w:basedOn w:val="Normal"/>
    <w:next w:val="Normal"/>
    <w:qFormat/>
    <w:rsid w:val="00045695"/>
    <w:pPr>
      <w:keepNext/>
      <w:widowControl/>
      <w:tabs>
        <w:tab w:val="left" w:pos="-1440"/>
        <w:tab w:val="left" w:pos="-720"/>
        <w:tab w:val="left" w:pos="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outlineLvl w:val="7"/>
    </w:pPr>
    <w:rPr>
      <w:rFonts w:ascii="CG Times" w:hAnsi="CG Times"/>
      <w:b/>
    </w:rPr>
  </w:style>
  <w:style w:type="paragraph" w:styleId="Heading9">
    <w:name w:val="heading 9"/>
    <w:basedOn w:val="Normal"/>
    <w:next w:val="Normal"/>
    <w:qFormat/>
    <w:rsid w:val="00045695"/>
    <w:pPr>
      <w:keepNext/>
      <w:widowControl/>
      <w:tabs>
        <w:tab w:val="left" w:pos="-1440"/>
        <w:tab w:val="left" w:pos="-720"/>
        <w:tab w:val="left" w:pos="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outlineLvl w:val="8"/>
    </w:pPr>
    <w:rPr>
      <w:rFonts w:ascii="CG Times" w:hAnsi="CG Times"/>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basedOn w:val="DefaultParagraphFont"/>
    <w:link w:val="Heading2"/>
    <w:rsid w:val="004F22C3"/>
    <w:rPr>
      <w:b/>
      <w:bCs/>
      <w:snapToGrid w:val="0"/>
      <w:sz w:val="24"/>
    </w:rPr>
  </w:style>
  <w:style w:type="character" w:customStyle="1" w:styleId="Heading3Char">
    <w:name w:val="Heading 3 Char"/>
    <w:basedOn w:val="DefaultParagraphFont"/>
    <w:link w:val="Heading3"/>
    <w:rsid w:val="00363AA1"/>
    <w:rPr>
      <w:b/>
      <w:i/>
      <w:snapToGrid w:val="0"/>
      <w:sz w:val="22"/>
    </w:rPr>
  </w:style>
  <w:style w:type="paragraph" w:styleId="Footer">
    <w:name w:val="footer"/>
    <w:basedOn w:val="Normal"/>
    <w:rsid w:val="00FE21D0"/>
    <w:pPr>
      <w:tabs>
        <w:tab w:val="center" w:pos="4320"/>
        <w:tab w:val="right" w:pos="8640"/>
      </w:tabs>
    </w:pPr>
  </w:style>
  <w:style w:type="paragraph" w:styleId="FootnoteText">
    <w:name w:val="footnote text"/>
    <w:basedOn w:val="Normal"/>
    <w:link w:val="FootnoteTextChar"/>
    <w:uiPriority w:val="99"/>
    <w:semiHidden/>
    <w:rsid w:val="00FE21D0"/>
  </w:style>
  <w:style w:type="paragraph" w:styleId="Header">
    <w:name w:val="header"/>
    <w:basedOn w:val="Normal"/>
    <w:rsid w:val="00FE21D0"/>
    <w:pPr>
      <w:tabs>
        <w:tab w:val="center" w:pos="4320"/>
        <w:tab w:val="right" w:pos="8640"/>
      </w:tabs>
    </w:pPr>
  </w:style>
  <w:style w:type="paragraph" w:styleId="TableofFigures">
    <w:name w:val="table of figures"/>
    <w:aliases w:val="Table"/>
    <w:basedOn w:val="Normal"/>
    <w:next w:val="Normal"/>
    <w:semiHidden/>
    <w:rsid w:val="00FE21D0"/>
    <w:rPr>
      <w:rFonts w:ascii="Arial" w:hAnsi="Arial"/>
      <w:sz w:val="20"/>
    </w:rPr>
  </w:style>
  <w:style w:type="paragraph" w:styleId="Title">
    <w:name w:val="Title"/>
    <w:aliases w:val="Title of Tables"/>
    <w:basedOn w:val="Normal"/>
    <w:qFormat/>
    <w:rsid w:val="00FE21D0"/>
    <w:pPr>
      <w:jc w:val="center"/>
      <w:outlineLvl w:val="0"/>
    </w:pPr>
    <w:rPr>
      <w:rFonts w:ascii="Arial" w:hAnsi="Arial"/>
      <w:caps/>
      <w:kern w:val="28"/>
    </w:rPr>
  </w:style>
  <w:style w:type="paragraph" w:styleId="TOC1">
    <w:name w:val="toc 1"/>
    <w:basedOn w:val="Normal"/>
    <w:next w:val="Normal"/>
    <w:autoRedefine/>
    <w:uiPriority w:val="39"/>
    <w:rsid w:val="003F7FBA"/>
    <w:pPr>
      <w:spacing w:before="120" w:after="120"/>
    </w:pPr>
    <w:rPr>
      <w:b/>
      <w:bCs/>
      <w:caps/>
      <w:sz w:val="20"/>
    </w:rPr>
  </w:style>
  <w:style w:type="paragraph" w:styleId="TOC2">
    <w:name w:val="toc 2"/>
    <w:basedOn w:val="Normal"/>
    <w:next w:val="Normal"/>
    <w:autoRedefine/>
    <w:uiPriority w:val="39"/>
    <w:rsid w:val="003F7FBA"/>
    <w:pPr>
      <w:ind w:left="220"/>
    </w:pPr>
    <w:rPr>
      <w:smallCaps/>
      <w:sz w:val="20"/>
    </w:rPr>
  </w:style>
  <w:style w:type="paragraph" w:styleId="TOC3">
    <w:name w:val="toc 3"/>
    <w:basedOn w:val="Normal"/>
    <w:next w:val="Normal"/>
    <w:autoRedefine/>
    <w:uiPriority w:val="39"/>
    <w:rsid w:val="00FE21D0"/>
    <w:pPr>
      <w:ind w:left="440"/>
    </w:pPr>
    <w:rPr>
      <w:i/>
      <w:iCs/>
      <w:sz w:val="20"/>
    </w:rPr>
  </w:style>
  <w:style w:type="paragraph" w:customStyle="1" w:styleId="TrainingHeading">
    <w:name w:val="Training Heading"/>
    <w:basedOn w:val="Normal"/>
    <w:rsid w:val="00773AFF"/>
    <w:pPr>
      <w:jc w:val="center"/>
    </w:pPr>
    <w:rPr>
      <w:b/>
      <w:smallCaps/>
      <w:sz w:val="32"/>
      <w:szCs w:val="32"/>
    </w:rPr>
  </w:style>
  <w:style w:type="character" w:customStyle="1" w:styleId="CoolCatCharacters">
    <w:name w:val="Cool Cat Characters"/>
    <w:basedOn w:val="DefaultParagraphFont"/>
    <w:rsid w:val="00773AFF"/>
    <w:rPr>
      <w:rFonts w:ascii="Critter" w:hAnsi="Critter"/>
      <w:color w:val="FF6600"/>
      <w:sz w:val="44"/>
    </w:rPr>
  </w:style>
  <w:style w:type="character" w:customStyle="1" w:styleId="CoolCharacters">
    <w:name w:val="Cool Characters"/>
    <w:basedOn w:val="DefaultParagraphFont"/>
    <w:rsid w:val="00773AFF"/>
    <w:rPr>
      <w:rFonts w:ascii="Critter" w:hAnsi="Critter"/>
      <w:i/>
      <w:color w:val="FF6600"/>
      <w:sz w:val="36"/>
      <w:szCs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List">
    <w:name w:val="List"/>
    <w:basedOn w:val="Normal"/>
    <w:rsid w:val="00DA3CDD"/>
    <w:pPr>
      <w:ind w:left="360" w:hanging="360"/>
    </w:pPr>
  </w:style>
  <w:style w:type="paragraph" w:styleId="List2">
    <w:name w:val="List 2"/>
    <w:basedOn w:val="Normal"/>
    <w:rsid w:val="00DA3CDD"/>
    <w:pPr>
      <w:ind w:left="720" w:hanging="360"/>
    </w:pPr>
  </w:style>
  <w:style w:type="paragraph" w:styleId="List3">
    <w:name w:val="List 3"/>
    <w:basedOn w:val="Normal"/>
    <w:rsid w:val="00DA3CDD"/>
    <w:pPr>
      <w:ind w:left="1080" w:hanging="360"/>
    </w:pPr>
  </w:style>
  <w:style w:type="paragraph" w:styleId="MessageHeader">
    <w:name w:val="Message Header"/>
    <w:basedOn w:val="Normal"/>
    <w:rsid w:val="00DA3CD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ListContinue">
    <w:name w:val="List Continue"/>
    <w:basedOn w:val="Normal"/>
    <w:rsid w:val="00DA3CDD"/>
    <w:pPr>
      <w:spacing w:after="120"/>
      <w:ind w:left="360"/>
    </w:pPr>
  </w:style>
  <w:style w:type="paragraph" w:styleId="ListContinue2">
    <w:name w:val="List Continue 2"/>
    <w:basedOn w:val="Normal"/>
    <w:rsid w:val="00DA3CDD"/>
    <w:pPr>
      <w:spacing w:after="120"/>
      <w:ind w:left="720"/>
    </w:pPr>
  </w:style>
  <w:style w:type="paragraph" w:styleId="ListContinue3">
    <w:name w:val="List Continue 3"/>
    <w:basedOn w:val="Normal"/>
    <w:rsid w:val="00DA3CDD"/>
    <w:pPr>
      <w:spacing w:after="120"/>
      <w:ind w:left="1080"/>
    </w:pPr>
  </w:style>
  <w:style w:type="paragraph" w:styleId="BodyText">
    <w:name w:val="Body Text"/>
    <w:basedOn w:val="Normal"/>
    <w:rsid w:val="00DA3CDD"/>
    <w:pPr>
      <w:spacing w:after="120"/>
    </w:pPr>
  </w:style>
  <w:style w:type="paragraph" w:styleId="BodyTextIndent">
    <w:name w:val="Body Text Indent"/>
    <w:basedOn w:val="Normal"/>
    <w:rsid w:val="00DA3CDD"/>
    <w:pPr>
      <w:spacing w:after="120"/>
      <w:ind w:left="360"/>
    </w:pPr>
  </w:style>
  <w:style w:type="paragraph" w:customStyle="1" w:styleId="Byline">
    <w:name w:val="Byline"/>
    <w:basedOn w:val="BodyText"/>
    <w:rsid w:val="00DA3CDD"/>
  </w:style>
  <w:style w:type="paragraph" w:styleId="BodyTextIndent2">
    <w:name w:val="Body Text Indent 2"/>
    <w:basedOn w:val="Normal"/>
    <w:rsid w:val="00DA3CDD"/>
    <w:pPr>
      <w:tabs>
        <w:tab w:val="left" w:pos="-1440"/>
        <w:tab w:val="left" w:pos="-720"/>
        <w:tab w:val="left" w:pos="0"/>
        <w:tab w:val="left" w:pos="720"/>
        <w:tab w:val="left" w:pos="1428"/>
        <w:tab w:val="left" w:pos="1890"/>
        <w:tab w:val="left" w:pos="3600"/>
        <w:tab w:val="left" w:pos="4320"/>
        <w:tab w:val="left" w:pos="5040"/>
        <w:tab w:val="left" w:pos="5760"/>
        <w:tab w:val="left" w:pos="6480"/>
        <w:tab w:val="left" w:pos="7200"/>
        <w:tab w:val="left" w:pos="7920"/>
        <w:tab w:val="left" w:pos="8640"/>
        <w:tab w:val="left" w:pos="9360"/>
      </w:tabs>
      <w:ind w:left="1890" w:hanging="1890"/>
      <w:jc w:val="both"/>
    </w:pPr>
    <w:rPr>
      <w:rFonts w:ascii="CG Times" w:hAnsi="CG Times"/>
      <w:sz w:val="20"/>
    </w:rPr>
  </w:style>
  <w:style w:type="paragraph" w:styleId="BodyText2">
    <w:name w:val="Body Text 2"/>
    <w:basedOn w:val="Normal"/>
    <w:rsid w:val="00DA3CDD"/>
    <w:pPr>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jc w:val="both"/>
    </w:pPr>
    <w:rPr>
      <w:rFonts w:ascii="CG Times" w:hAnsi="CG Times"/>
      <w:b/>
      <w:color w:val="FF0000"/>
      <w:sz w:val="20"/>
    </w:rPr>
  </w:style>
  <w:style w:type="paragraph" w:styleId="BodyText3">
    <w:name w:val="Body Text 3"/>
    <w:basedOn w:val="Normal"/>
    <w:rsid w:val="00DA3CDD"/>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color w:val="FF0000"/>
    </w:rPr>
  </w:style>
  <w:style w:type="paragraph" w:styleId="Subtitle">
    <w:name w:val="Subtitle"/>
    <w:basedOn w:val="Normal"/>
    <w:qFormat/>
    <w:rsid w:val="00DA3CDD"/>
    <w:pPr>
      <w:jc w:val="center"/>
    </w:pPr>
    <w:rPr>
      <w:rFonts w:ascii="CG Times" w:hAnsi="CG Times"/>
      <w:b/>
      <w:sz w:val="20"/>
    </w:rPr>
  </w:style>
  <w:style w:type="character" w:styleId="PageNumber">
    <w:name w:val="page number"/>
    <w:basedOn w:val="DefaultParagraphFont"/>
    <w:rsid w:val="00DA3CDD"/>
  </w:style>
  <w:style w:type="paragraph" w:customStyle="1" w:styleId="TxBrp8">
    <w:name w:val="TxBr_p8"/>
    <w:basedOn w:val="Normal"/>
    <w:rsid w:val="00DA3CDD"/>
    <w:pPr>
      <w:tabs>
        <w:tab w:val="left" w:pos="754"/>
      </w:tabs>
      <w:spacing w:line="221" w:lineRule="atLeast"/>
      <w:ind w:left="283"/>
    </w:pPr>
  </w:style>
  <w:style w:type="character" w:customStyle="1" w:styleId="a">
    <w:name w:val="_"/>
    <w:basedOn w:val="DefaultParagraphFont"/>
    <w:rsid w:val="00DA3CDD"/>
  </w:style>
  <w:style w:type="paragraph" w:customStyle="1" w:styleId="ToCLevel2">
    <w:name w:val="ToC Level 2"/>
    <w:rsid w:val="00DA3CDD"/>
    <w:pPr>
      <w:keepNext/>
      <w:keepLines/>
      <w:widowControl w:val="0"/>
      <w:tabs>
        <w:tab w:val="left" w:pos="-720"/>
      </w:tabs>
      <w:suppressAutoHyphens/>
    </w:pPr>
    <w:rPr>
      <w:rFonts w:ascii="Courier New" w:hAnsi="Courier New"/>
    </w:rPr>
  </w:style>
  <w:style w:type="paragraph" w:customStyle="1" w:styleId="TxBrp4">
    <w:name w:val="TxBr_p4"/>
    <w:basedOn w:val="Normal"/>
    <w:rsid w:val="00DA3CDD"/>
    <w:pPr>
      <w:tabs>
        <w:tab w:val="left" w:pos="890"/>
      </w:tabs>
      <w:spacing w:line="240" w:lineRule="atLeast"/>
      <w:ind w:left="521" w:hanging="890"/>
    </w:pPr>
  </w:style>
  <w:style w:type="paragraph" w:customStyle="1" w:styleId="TxBrp5">
    <w:name w:val="TxBr_p5"/>
    <w:basedOn w:val="Normal"/>
    <w:rsid w:val="00DA3CDD"/>
    <w:pPr>
      <w:spacing w:line="243" w:lineRule="atLeast"/>
    </w:pPr>
  </w:style>
  <w:style w:type="paragraph" w:customStyle="1" w:styleId="TxBrp6">
    <w:name w:val="TxBr_p6"/>
    <w:basedOn w:val="Normal"/>
    <w:rsid w:val="00DA3CDD"/>
    <w:pPr>
      <w:spacing w:line="240" w:lineRule="atLeast"/>
      <w:ind w:left="1116" w:hanging="294"/>
    </w:pPr>
  </w:style>
  <w:style w:type="paragraph" w:customStyle="1" w:styleId="TxBrp7">
    <w:name w:val="TxBr_p7"/>
    <w:basedOn w:val="Normal"/>
    <w:rsid w:val="00DA3CDD"/>
    <w:pPr>
      <w:tabs>
        <w:tab w:val="left" w:pos="2897"/>
      </w:tabs>
      <w:spacing w:line="243" w:lineRule="atLeast"/>
      <w:ind w:left="1486" w:hanging="2897"/>
    </w:pPr>
  </w:style>
  <w:style w:type="paragraph" w:customStyle="1" w:styleId="TxBrp9">
    <w:name w:val="TxBr_p9"/>
    <w:basedOn w:val="Normal"/>
    <w:rsid w:val="00DA3CDD"/>
    <w:pPr>
      <w:tabs>
        <w:tab w:val="left" w:pos="2902"/>
      </w:tabs>
      <w:spacing w:line="240" w:lineRule="atLeast"/>
      <w:ind w:left="1492" w:hanging="2902"/>
    </w:pPr>
  </w:style>
  <w:style w:type="character" w:styleId="Hyperlink">
    <w:name w:val="Hyperlink"/>
    <w:basedOn w:val="DefaultParagraphFont"/>
    <w:uiPriority w:val="99"/>
    <w:rsid w:val="00DA3CDD"/>
    <w:rPr>
      <w:color w:val="0000FF"/>
      <w:u w:val="single"/>
    </w:rPr>
  </w:style>
  <w:style w:type="character" w:styleId="FollowedHyperlink">
    <w:name w:val="FollowedHyperlink"/>
    <w:basedOn w:val="DefaultParagraphFont"/>
    <w:rsid w:val="00DA3CDD"/>
    <w:rPr>
      <w:color w:val="800080"/>
      <w:u w:val="single"/>
    </w:rPr>
  </w:style>
  <w:style w:type="paragraph" w:styleId="BodyTextIndent3">
    <w:name w:val="Body Text Indent 3"/>
    <w:basedOn w:val="Normal"/>
    <w:rsid w:val="00DA3CDD"/>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ind w:left="720"/>
      <w:jc w:val="both"/>
    </w:pPr>
    <w:rPr>
      <w:rFonts w:ascii="CG Times (W1)" w:hAnsi="CG Times (W1)"/>
    </w:rPr>
  </w:style>
  <w:style w:type="paragraph" w:customStyle="1" w:styleId="ShortReturnAddress">
    <w:name w:val="Short Return Address"/>
    <w:basedOn w:val="Normal"/>
    <w:rsid w:val="00DA3CDD"/>
    <w:rPr>
      <w:rFonts w:ascii="Courier" w:hAnsi="Courier"/>
    </w:rPr>
  </w:style>
  <w:style w:type="paragraph" w:styleId="NormalIndent">
    <w:name w:val="Normal Indent"/>
    <w:basedOn w:val="Normal"/>
    <w:rsid w:val="00DA3CDD"/>
    <w:pPr>
      <w:widowControl/>
      <w:ind w:left="720"/>
    </w:pPr>
    <w:rPr>
      <w:snapToGrid/>
      <w:sz w:val="20"/>
    </w:rPr>
  </w:style>
  <w:style w:type="character" w:customStyle="1" w:styleId="a0">
    <w:name w:val="•"/>
    <w:basedOn w:val="DefaultParagraphFont"/>
    <w:rsid w:val="00DA3CDD"/>
  </w:style>
  <w:style w:type="paragraph" w:styleId="BalloonText">
    <w:name w:val="Balloon Text"/>
    <w:basedOn w:val="Normal"/>
    <w:semiHidden/>
    <w:rsid w:val="00DA3CDD"/>
    <w:rPr>
      <w:rFonts w:ascii="Tahoma" w:hAnsi="Tahoma" w:cs="Tahoma"/>
      <w:sz w:val="16"/>
      <w:szCs w:val="16"/>
    </w:rPr>
  </w:style>
  <w:style w:type="paragraph" w:customStyle="1" w:styleId="ByReference">
    <w:name w:val="By Reference"/>
    <w:basedOn w:val="Normal"/>
    <w:rsid w:val="00DA3CDD"/>
    <w:pPr>
      <w:widowControl/>
      <w:tabs>
        <w:tab w:val="left" w:pos="547"/>
        <w:tab w:val="left" w:pos="2664"/>
        <w:tab w:val="left" w:pos="8194"/>
      </w:tabs>
    </w:pPr>
    <w:rPr>
      <w:snapToGrid/>
    </w:rPr>
  </w:style>
  <w:style w:type="table" w:styleId="TableGrid">
    <w:name w:val="Table Grid"/>
    <w:basedOn w:val="TableNormal"/>
    <w:rsid w:val="00DA3CD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31519B"/>
    <w:rPr>
      <w:sz w:val="16"/>
      <w:szCs w:val="16"/>
    </w:rPr>
  </w:style>
  <w:style w:type="paragraph" w:styleId="CommentText">
    <w:name w:val="annotation text"/>
    <w:basedOn w:val="Normal"/>
    <w:link w:val="CommentTextChar"/>
    <w:uiPriority w:val="99"/>
    <w:rsid w:val="0031519B"/>
    <w:rPr>
      <w:sz w:val="20"/>
    </w:rPr>
  </w:style>
  <w:style w:type="character" w:customStyle="1" w:styleId="CommentTextChar">
    <w:name w:val="Comment Text Char"/>
    <w:basedOn w:val="DefaultParagraphFont"/>
    <w:link w:val="CommentText"/>
    <w:uiPriority w:val="99"/>
    <w:rsid w:val="007F4CF3"/>
    <w:rPr>
      <w:snapToGrid w:val="0"/>
    </w:rPr>
  </w:style>
  <w:style w:type="paragraph" w:styleId="CommentSubject">
    <w:name w:val="annotation subject"/>
    <w:basedOn w:val="CommentText"/>
    <w:next w:val="CommentText"/>
    <w:semiHidden/>
    <w:rsid w:val="0031519B"/>
    <w:rPr>
      <w:b/>
      <w:bCs/>
    </w:rPr>
  </w:style>
  <w:style w:type="paragraph" w:styleId="NormalWeb">
    <w:name w:val="Normal (Web)"/>
    <w:basedOn w:val="Normal"/>
    <w:uiPriority w:val="99"/>
    <w:rsid w:val="006325CF"/>
    <w:pPr>
      <w:widowControl/>
      <w:spacing w:before="100" w:beforeAutospacing="1" w:after="100" w:afterAutospacing="1"/>
    </w:pPr>
    <w:rPr>
      <w:snapToGrid/>
      <w:sz w:val="24"/>
      <w:szCs w:val="24"/>
    </w:rPr>
  </w:style>
  <w:style w:type="character" w:styleId="FootnoteReference">
    <w:name w:val="footnote reference"/>
    <w:basedOn w:val="DefaultParagraphFont"/>
    <w:uiPriority w:val="99"/>
    <w:semiHidden/>
    <w:rsid w:val="006325CF"/>
    <w:rPr>
      <w:rFonts w:ascii="Arial" w:hAnsi="Arial"/>
      <w:sz w:val="21"/>
      <w:vertAlign w:val="superscript"/>
    </w:rPr>
  </w:style>
  <w:style w:type="paragraph" w:customStyle="1" w:styleId="Default">
    <w:name w:val="Default"/>
    <w:rsid w:val="009D7BB3"/>
    <w:pPr>
      <w:autoSpaceDE w:val="0"/>
      <w:autoSpaceDN w:val="0"/>
      <w:adjustRightInd w:val="0"/>
    </w:pPr>
    <w:rPr>
      <w:rFonts w:ascii="Arial" w:hAnsi="Arial" w:cs="Arial"/>
      <w:color w:val="000000"/>
      <w:sz w:val="24"/>
      <w:szCs w:val="24"/>
    </w:rPr>
  </w:style>
  <w:style w:type="paragraph" w:customStyle="1" w:styleId="NormalTimesNewRoman">
    <w:name w:val="Normal + Times New Roman"/>
    <w:aliases w:val="12 pt"/>
    <w:basedOn w:val="Default"/>
    <w:next w:val="Default"/>
    <w:rsid w:val="009D7BB3"/>
    <w:rPr>
      <w:rFonts w:cs="Times New Roman"/>
      <w:color w:val="auto"/>
    </w:rPr>
  </w:style>
  <w:style w:type="paragraph" w:customStyle="1" w:styleId="NormalNotBold">
    <w:name w:val="Normal + Not Bold"/>
    <w:aliases w:val="Kern at 9 pt"/>
    <w:basedOn w:val="Default"/>
    <w:next w:val="Default"/>
    <w:rsid w:val="00BB0B8F"/>
    <w:rPr>
      <w:rFonts w:cs="Times New Roman"/>
      <w:color w:val="auto"/>
    </w:rPr>
  </w:style>
  <w:style w:type="character" w:customStyle="1" w:styleId="Heading2Char">
    <w:name w:val="Heading 2 Char"/>
    <w:basedOn w:val="DefaultParagraphFont"/>
    <w:rsid w:val="000A4CE6"/>
    <w:rPr>
      <w:b/>
      <w:caps/>
      <w:snapToGrid w:val="0"/>
      <w:sz w:val="22"/>
      <w:lang w:val="en-US" w:eastAsia="en-US" w:bidi="ar-SA"/>
    </w:rPr>
  </w:style>
  <w:style w:type="paragraph" w:customStyle="1" w:styleId="NumContHalf">
    <w:name w:val="NumContHalf"/>
    <w:basedOn w:val="BodyTextIndent"/>
    <w:rsid w:val="00F45CC3"/>
    <w:pPr>
      <w:widowControl/>
      <w:spacing w:after="240"/>
      <w:ind w:left="0" w:firstLine="720"/>
      <w:jc w:val="both"/>
    </w:pPr>
    <w:rPr>
      <w:snapToGrid/>
      <w:sz w:val="24"/>
    </w:rPr>
  </w:style>
  <w:style w:type="paragraph" w:styleId="PlainText">
    <w:name w:val="Plain Text"/>
    <w:basedOn w:val="Normal"/>
    <w:rsid w:val="002B731B"/>
    <w:pPr>
      <w:widowControl/>
      <w:jc w:val="both"/>
    </w:pPr>
    <w:rPr>
      <w:rFonts w:ascii="Courier New" w:hAnsi="Courier New"/>
      <w:snapToGrid/>
      <w:sz w:val="20"/>
    </w:rPr>
  </w:style>
  <w:style w:type="paragraph" w:customStyle="1" w:styleId="Style4">
    <w:name w:val="Style4"/>
    <w:basedOn w:val="Normal"/>
    <w:rsid w:val="002B731B"/>
    <w:pPr>
      <w:suppressAutoHyphens/>
      <w:ind w:left="720" w:hanging="720"/>
      <w:jc w:val="both"/>
    </w:pPr>
    <w:rPr>
      <w:rFonts w:ascii="Times" w:hAnsi="Times"/>
      <w:snapToGrid/>
      <w:sz w:val="24"/>
    </w:rPr>
  </w:style>
  <w:style w:type="paragraph" w:customStyle="1" w:styleId="TabbedL1">
    <w:name w:val="Tabbed_L1"/>
    <w:basedOn w:val="Normal"/>
    <w:next w:val="NumContHalf"/>
    <w:rsid w:val="005C3014"/>
    <w:pPr>
      <w:widowControl/>
      <w:tabs>
        <w:tab w:val="left" w:pos="1080"/>
      </w:tabs>
      <w:spacing w:after="240"/>
      <w:ind w:firstLine="720"/>
      <w:jc w:val="both"/>
    </w:pPr>
    <w:rPr>
      <w:snapToGrid/>
      <w:sz w:val="24"/>
    </w:rPr>
  </w:style>
  <w:style w:type="paragraph" w:customStyle="1" w:styleId="TabbedL2">
    <w:name w:val="Tabbed_L2"/>
    <w:basedOn w:val="TabbedL1"/>
    <w:next w:val="NumContHalf"/>
    <w:rsid w:val="005C3014"/>
    <w:pPr>
      <w:tabs>
        <w:tab w:val="clear" w:pos="1080"/>
        <w:tab w:val="left" w:pos="1800"/>
      </w:tabs>
      <w:ind w:firstLine="1440"/>
    </w:pPr>
  </w:style>
  <w:style w:type="paragraph" w:customStyle="1" w:styleId="pindented1">
    <w:name w:val="pindented1"/>
    <w:basedOn w:val="Normal"/>
    <w:rsid w:val="009305F1"/>
    <w:pPr>
      <w:widowControl/>
      <w:spacing w:line="288" w:lineRule="auto"/>
      <w:ind w:firstLine="480"/>
    </w:pPr>
    <w:rPr>
      <w:rFonts w:ascii="Arial" w:hAnsi="Arial" w:cs="Arial"/>
      <w:snapToGrid/>
      <w:color w:val="000000"/>
      <w:sz w:val="20"/>
    </w:rPr>
  </w:style>
  <w:style w:type="paragraph" w:styleId="EndnoteText">
    <w:name w:val="endnote text"/>
    <w:basedOn w:val="Normal"/>
    <w:semiHidden/>
    <w:rsid w:val="00F73D91"/>
    <w:pPr>
      <w:widowControl/>
      <w:snapToGrid w:val="0"/>
    </w:pPr>
    <w:rPr>
      <w:snapToGrid/>
      <w:sz w:val="24"/>
    </w:rPr>
  </w:style>
  <w:style w:type="paragraph" w:customStyle="1" w:styleId="CCHHeading2">
    <w:name w:val="CCH Heading 2"/>
    <w:basedOn w:val="Default"/>
    <w:next w:val="Default"/>
    <w:rsid w:val="00A662DE"/>
    <w:rPr>
      <w:rFonts w:cs="Times New Roman"/>
      <w:color w:val="auto"/>
    </w:rPr>
  </w:style>
  <w:style w:type="paragraph" w:styleId="BlockText">
    <w:name w:val="Block Text"/>
    <w:basedOn w:val="Default"/>
    <w:next w:val="Default"/>
    <w:rsid w:val="00A662DE"/>
    <w:rPr>
      <w:rFonts w:cs="Times New Roman"/>
      <w:color w:val="auto"/>
    </w:rPr>
  </w:style>
  <w:style w:type="character" w:styleId="Emphasis">
    <w:name w:val="Emphasis"/>
    <w:basedOn w:val="DefaultParagraphFont"/>
    <w:uiPriority w:val="20"/>
    <w:qFormat/>
    <w:rsid w:val="00766C58"/>
    <w:rPr>
      <w:i/>
      <w:iCs/>
    </w:rPr>
  </w:style>
  <w:style w:type="paragraph" w:customStyle="1" w:styleId="pbody">
    <w:name w:val="pbody"/>
    <w:basedOn w:val="Normal"/>
    <w:rsid w:val="00766C58"/>
    <w:pPr>
      <w:widowControl/>
      <w:spacing w:line="288" w:lineRule="auto"/>
      <w:ind w:firstLine="240"/>
    </w:pPr>
    <w:rPr>
      <w:rFonts w:ascii="Arial" w:hAnsi="Arial" w:cs="Arial"/>
      <w:snapToGrid/>
      <w:color w:val="000000"/>
      <w:sz w:val="20"/>
    </w:rPr>
  </w:style>
  <w:style w:type="paragraph" w:customStyle="1" w:styleId="pbodyaltlist1">
    <w:name w:val="pbodyaltlist1"/>
    <w:basedOn w:val="Normal"/>
    <w:rsid w:val="00766C58"/>
    <w:pPr>
      <w:widowControl/>
      <w:spacing w:line="288" w:lineRule="auto"/>
      <w:ind w:left="240" w:right="240" w:firstLine="240"/>
    </w:pPr>
    <w:rPr>
      <w:rFonts w:ascii="Arial" w:hAnsi="Arial" w:cs="Arial"/>
      <w:snapToGrid/>
      <w:color w:val="000000"/>
      <w:sz w:val="15"/>
      <w:szCs w:val="15"/>
    </w:rPr>
  </w:style>
  <w:style w:type="paragraph" w:customStyle="1" w:styleId="pbodyaltnoindent">
    <w:name w:val="pbodyaltnoindent"/>
    <w:basedOn w:val="Normal"/>
    <w:rsid w:val="00766C58"/>
    <w:pPr>
      <w:widowControl/>
      <w:spacing w:before="240" w:after="240" w:line="288" w:lineRule="auto"/>
      <w:ind w:left="240" w:right="240"/>
    </w:pPr>
    <w:rPr>
      <w:rFonts w:ascii="Arial" w:hAnsi="Arial" w:cs="Arial"/>
      <w:snapToGrid/>
      <w:color w:val="000000"/>
      <w:sz w:val="15"/>
      <w:szCs w:val="15"/>
    </w:rPr>
  </w:style>
  <w:style w:type="paragraph" w:customStyle="1" w:styleId="pbodyctr">
    <w:name w:val="pbodyctr"/>
    <w:basedOn w:val="Normal"/>
    <w:rsid w:val="00766C58"/>
    <w:pPr>
      <w:widowControl/>
      <w:spacing w:before="240" w:after="240" w:line="288" w:lineRule="auto"/>
      <w:jc w:val="center"/>
    </w:pPr>
    <w:rPr>
      <w:rFonts w:ascii="Arial" w:hAnsi="Arial" w:cs="Arial"/>
      <w:snapToGrid/>
      <w:color w:val="000000"/>
      <w:sz w:val="20"/>
    </w:rPr>
  </w:style>
  <w:style w:type="paragraph" w:customStyle="1" w:styleId="pindented2">
    <w:name w:val="pindented2"/>
    <w:basedOn w:val="Normal"/>
    <w:rsid w:val="00766C58"/>
    <w:pPr>
      <w:widowControl/>
      <w:spacing w:line="288" w:lineRule="auto"/>
      <w:ind w:firstLine="720"/>
    </w:pPr>
    <w:rPr>
      <w:rFonts w:ascii="Arial" w:hAnsi="Arial" w:cs="Arial"/>
      <w:snapToGrid/>
      <w:color w:val="000000"/>
      <w:sz w:val="20"/>
    </w:rPr>
  </w:style>
  <w:style w:type="character" w:customStyle="1" w:styleId="CharChar">
    <w:name w:val="Char Char"/>
    <w:basedOn w:val="DefaultParagraphFont"/>
    <w:rsid w:val="00151270"/>
    <w:rPr>
      <w:b/>
      <w:caps/>
      <w:snapToGrid w:val="0"/>
      <w:sz w:val="22"/>
      <w:lang w:val="en-US" w:eastAsia="en-US" w:bidi="ar-SA"/>
    </w:rPr>
  </w:style>
  <w:style w:type="paragraph" w:customStyle="1" w:styleId="Kama1">
    <w:name w:val="Kama 1"/>
    <w:basedOn w:val="Heading2"/>
    <w:autoRedefine/>
    <w:rsid w:val="008F5937"/>
    <w:pPr>
      <w:widowControl/>
      <w:numPr>
        <w:numId w:val="11"/>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outlineLvl w:val="9"/>
    </w:pPr>
    <w:rPr>
      <w:szCs w:val="22"/>
    </w:rPr>
  </w:style>
  <w:style w:type="paragraph" w:customStyle="1" w:styleId="Kama0">
    <w:name w:val="Kama 0"/>
    <w:basedOn w:val="Normal"/>
    <w:rsid w:val="00D41FC1"/>
    <w:pPr>
      <w:keepNext/>
      <w:widowControl/>
      <w:numPr>
        <w:numId w:val="9"/>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360" w:after="120"/>
      <w:jc w:val="both"/>
    </w:pPr>
    <w:rPr>
      <w:b/>
      <w:szCs w:val="22"/>
    </w:rPr>
  </w:style>
  <w:style w:type="paragraph" w:customStyle="1" w:styleId="Kama2">
    <w:name w:val="Kama 2"/>
    <w:basedOn w:val="Normal"/>
    <w:rsid w:val="008C4BE0"/>
    <w:pPr>
      <w:widowControl/>
      <w:numPr>
        <w:ilvl w:val="2"/>
        <w:numId w:val="3"/>
      </w:numPr>
      <w:snapToGrid w:val="0"/>
      <w:spacing w:before="120" w:after="120"/>
    </w:pPr>
    <w:rPr>
      <w:b/>
    </w:rPr>
  </w:style>
  <w:style w:type="paragraph" w:customStyle="1" w:styleId="Kama3">
    <w:name w:val="Kama 3"/>
    <w:basedOn w:val="Normal"/>
    <w:rsid w:val="00293C43"/>
    <w:pPr>
      <w:widowControl/>
      <w:numPr>
        <w:numId w:val="4"/>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pPr>
    <w:rPr>
      <w:b/>
      <w:szCs w:val="22"/>
    </w:rPr>
  </w:style>
  <w:style w:type="paragraph" w:customStyle="1" w:styleId="Kama4">
    <w:name w:val="Kama 4"/>
    <w:basedOn w:val="Normal"/>
    <w:autoRedefine/>
    <w:rsid w:val="00DC0647"/>
    <w:pPr>
      <w:keepNext/>
      <w:widowControl/>
      <w:tabs>
        <w:tab w:val="left" w:pos="840"/>
      </w:tabs>
      <w:spacing w:before="120" w:after="120"/>
      <w:jc w:val="both"/>
    </w:pPr>
    <w:rPr>
      <w:b/>
      <w:szCs w:val="22"/>
    </w:rPr>
  </w:style>
  <w:style w:type="paragraph" w:styleId="TOC4">
    <w:name w:val="toc 4"/>
    <w:basedOn w:val="Normal"/>
    <w:next w:val="Normal"/>
    <w:autoRedefine/>
    <w:uiPriority w:val="39"/>
    <w:rsid w:val="003F7FBA"/>
    <w:pPr>
      <w:ind w:left="660"/>
    </w:pPr>
    <w:rPr>
      <w:sz w:val="18"/>
      <w:szCs w:val="18"/>
    </w:rPr>
  </w:style>
  <w:style w:type="paragraph" w:styleId="TOC5">
    <w:name w:val="toc 5"/>
    <w:basedOn w:val="Normal"/>
    <w:next w:val="Normal"/>
    <w:autoRedefine/>
    <w:uiPriority w:val="39"/>
    <w:rsid w:val="003F7FBA"/>
    <w:pPr>
      <w:ind w:left="880"/>
    </w:pPr>
    <w:rPr>
      <w:sz w:val="18"/>
      <w:szCs w:val="18"/>
    </w:rPr>
  </w:style>
  <w:style w:type="paragraph" w:styleId="TOC6">
    <w:name w:val="toc 6"/>
    <w:basedOn w:val="Normal"/>
    <w:next w:val="Normal"/>
    <w:autoRedefine/>
    <w:uiPriority w:val="39"/>
    <w:rsid w:val="003F7FBA"/>
    <w:pPr>
      <w:ind w:left="1100"/>
    </w:pPr>
    <w:rPr>
      <w:sz w:val="18"/>
      <w:szCs w:val="18"/>
    </w:rPr>
  </w:style>
  <w:style w:type="paragraph" w:styleId="TOC7">
    <w:name w:val="toc 7"/>
    <w:basedOn w:val="Normal"/>
    <w:next w:val="Normal"/>
    <w:autoRedefine/>
    <w:uiPriority w:val="39"/>
    <w:rsid w:val="003F7FBA"/>
    <w:pPr>
      <w:ind w:left="1320"/>
    </w:pPr>
    <w:rPr>
      <w:sz w:val="18"/>
      <w:szCs w:val="18"/>
    </w:rPr>
  </w:style>
  <w:style w:type="paragraph" w:styleId="TOC8">
    <w:name w:val="toc 8"/>
    <w:basedOn w:val="Normal"/>
    <w:next w:val="Normal"/>
    <w:autoRedefine/>
    <w:uiPriority w:val="39"/>
    <w:rsid w:val="003F7FBA"/>
    <w:pPr>
      <w:ind w:left="1540"/>
    </w:pPr>
    <w:rPr>
      <w:sz w:val="18"/>
      <w:szCs w:val="18"/>
    </w:rPr>
  </w:style>
  <w:style w:type="paragraph" w:styleId="TOC9">
    <w:name w:val="toc 9"/>
    <w:basedOn w:val="Normal"/>
    <w:next w:val="Normal"/>
    <w:autoRedefine/>
    <w:uiPriority w:val="39"/>
    <w:rsid w:val="003F7FBA"/>
    <w:pPr>
      <w:ind w:left="1760"/>
    </w:pPr>
    <w:rPr>
      <w:sz w:val="18"/>
      <w:szCs w:val="18"/>
    </w:rPr>
  </w:style>
  <w:style w:type="paragraph" w:customStyle="1" w:styleId="Style3">
    <w:name w:val="Style3"/>
    <w:basedOn w:val="Heading3"/>
    <w:rsid w:val="0064335A"/>
    <w:pPr>
      <w:widowControl/>
      <w:spacing w:after="0"/>
    </w:pPr>
    <w:rPr>
      <w:rFonts w:ascii="Arial" w:hAnsi="Arial"/>
      <w:b w:val="0"/>
      <w:snapToGrid/>
      <w:sz w:val="20"/>
    </w:rPr>
  </w:style>
  <w:style w:type="paragraph" w:customStyle="1" w:styleId="style30">
    <w:name w:val="style3"/>
    <w:basedOn w:val="Normal"/>
    <w:rsid w:val="0064335A"/>
    <w:pPr>
      <w:keepNext/>
      <w:widowControl/>
      <w:tabs>
        <w:tab w:val="num" w:pos="1800"/>
      </w:tabs>
      <w:ind w:left="1800" w:hanging="360"/>
    </w:pPr>
    <w:rPr>
      <w:rFonts w:ascii="Arial" w:hAnsi="Arial" w:cs="Arial"/>
      <w:snapToGrid/>
      <w:sz w:val="20"/>
    </w:rPr>
  </w:style>
  <w:style w:type="paragraph" w:customStyle="1" w:styleId="StyleHeading2NotBoldNotAllcapsLeftAfter0pt">
    <w:name w:val="Style Heading 2 + Not Bold Not All caps Left After:  0 pt"/>
    <w:basedOn w:val="Heading2"/>
    <w:rsid w:val="00045695"/>
    <w:pPr>
      <w:numPr>
        <w:numId w:val="2"/>
      </w:numPr>
      <w:spacing w:after="0"/>
    </w:pPr>
    <w:rPr>
      <w:caps/>
    </w:rPr>
  </w:style>
  <w:style w:type="paragraph" w:customStyle="1" w:styleId="Heading2an">
    <w:name w:val="Heading 2 an"/>
    <w:basedOn w:val="Default"/>
    <w:next w:val="Default"/>
    <w:rsid w:val="000A4CE6"/>
    <w:rPr>
      <w:rFonts w:cs="Times New Roman"/>
      <w:color w:val="auto"/>
    </w:rPr>
  </w:style>
  <w:style w:type="paragraph" w:customStyle="1" w:styleId="Heading3an">
    <w:name w:val="Heading 3 an"/>
    <w:basedOn w:val="Default"/>
    <w:next w:val="Default"/>
    <w:rsid w:val="000A4CE6"/>
    <w:rPr>
      <w:rFonts w:cs="Times New Roman"/>
      <w:color w:val="auto"/>
    </w:rPr>
  </w:style>
  <w:style w:type="paragraph" w:customStyle="1" w:styleId="Level2">
    <w:name w:val="Level 2"/>
    <w:basedOn w:val="Normal"/>
    <w:rsid w:val="0084524F"/>
    <w:pPr>
      <w:tabs>
        <w:tab w:val="num" w:pos="1080"/>
      </w:tabs>
      <w:ind w:left="720" w:hanging="360"/>
      <w:outlineLvl w:val="1"/>
    </w:pPr>
    <w:rPr>
      <w:rFonts w:ascii="Univers" w:hAnsi="Univers"/>
      <w:sz w:val="24"/>
    </w:rPr>
  </w:style>
  <w:style w:type="paragraph" w:styleId="ListParagraph">
    <w:name w:val="List Paragraph"/>
    <w:basedOn w:val="Normal"/>
    <w:uiPriority w:val="34"/>
    <w:qFormat/>
    <w:rsid w:val="00306986"/>
    <w:pPr>
      <w:ind w:left="720"/>
      <w:contextualSpacing/>
    </w:pPr>
  </w:style>
  <w:style w:type="paragraph" w:customStyle="1" w:styleId="pbodyctrsmcaps">
    <w:name w:val="pbodyctrsmcaps"/>
    <w:basedOn w:val="Normal"/>
    <w:rsid w:val="00761773"/>
    <w:pPr>
      <w:widowControl/>
      <w:spacing w:before="240" w:after="240" w:line="288" w:lineRule="auto"/>
      <w:jc w:val="center"/>
    </w:pPr>
    <w:rPr>
      <w:rFonts w:ascii="Arial" w:hAnsi="Arial" w:cs="Arial"/>
      <w:smallCaps/>
      <w:snapToGrid/>
      <w:color w:val="000000"/>
      <w:sz w:val="20"/>
    </w:rPr>
  </w:style>
  <w:style w:type="paragraph" w:styleId="Revision">
    <w:name w:val="Revision"/>
    <w:hidden/>
    <w:uiPriority w:val="99"/>
    <w:semiHidden/>
    <w:rsid w:val="00E432BD"/>
    <w:rPr>
      <w:snapToGrid w:val="0"/>
      <w:sz w:val="22"/>
    </w:rPr>
  </w:style>
  <w:style w:type="character" w:customStyle="1" w:styleId="DocID">
    <w:name w:val="DocID"/>
    <w:basedOn w:val="DefaultParagraphFont"/>
    <w:uiPriority w:val="2"/>
    <w:rsid w:val="00097B9C"/>
    <w:rPr>
      <w:rFonts w:ascii="Times New Roman" w:hAnsi="Times New Roman" w:cs="Times New Roman"/>
      <w:sz w:val="16"/>
    </w:rPr>
  </w:style>
  <w:style w:type="character" w:customStyle="1" w:styleId="HBLLP">
    <w:name w:val="HBLLP"/>
    <w:basedOn w:val="DefaultParagraphFont"/>
    <w:uiPriority w:val="2"/>
    <w:rsid w:val="00097B9C"/>
    <w:rPr>
      <w:rFonts w:ascii="Arial" w:hAnsi="Arial" w:cs="Arial"/>
      <w:sz w:val="16"/>
    </w:rPr>
  </w:style>
  <w:style w:type="character" w:styleId="UnresolvedMention">
    <w:name w:val="Unresolved Mention"/>
    <w:basedOn w:val="DefaultParagraphFont"/>
    <w:uiPriority w:val="99"/>
    <w:semiHidden/>
    <w:unhideWhenUsed/>
    <w:rsid w:val="004D45CE"/>
    <w:rPr>
      <w:color w:val="605E5C"/>
      <w:shd w:val="clear" w:color="auto" w:fill="E1DFDD"/>
    </w:rPr>
  </w:style>
  <w:style w:type="character" w:customStyle="1" w:styleId="FootnoteTextChar">
    <w:name w:val="Footnote Text Char"/>
    <w:basedOn w:val="DefaultParagraphFont"/>
    <w:link w:val="FootnoteText"/>
    <w:uiPriority w:val="99"/>
    <w:semiHidden/>
    <w:rsid w:val="00976A65"/>
    <w:rPr>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88985">
      <w:bodyDiv w:val="1"/>
      <w:marLeft w:val="0"/>
      <w:marRight w:val="0"/>
      <w:marTop w:val="0"/>
      <w:marBottom w:val="0"/>
      <w:divBdr>
        <w:top w:val="none" w:sz="0" w:space="0" w:color="auto"/>
        <w:left w:val="none" w:sz="0" w:space="0" w:color="auto"/>
        <w:bottom w:val="none" w:sz="0" w:space="0" w:color="auto"/>
        <w:right w:val="none" w:sz="0" w:space="0" w:color="auto"/>
      </w:divBdr>
    </w:div>
    <w:div w:id="167257448">
      <w:bodyDiv w:val="1"/>
      <w:marLeft w:val="0"/>
      <w:marRight w:val="0"/>
      <w:marTop w:val="0"/>
      <w:marBottom w:val="0"/>
      <w:divBdr>
        <w:top w:val="none" w:sz="0" w:space="0" w:color="auto"/>
        <w:left w:val="none" w:sz="0" w:space="0" w:color="auto"/>
        <w:bottom w:val="none" w:sz="0" w:space="0" w:color="auto"/>
        <w:right w:val="none" w:sz="0" w:space="0" w:color="auto"/>
      </w:divBdr>
    </w:div>
    <w:div w:id="249778542">
      <w:bodyDiv w:val="1"/>
      <w:marLeft w:val="0"/>
      <w:marRight w:val="0"/>
      <w:marTop w:val="0"/>
      <w:marBottom w:val="0"/>
      <w:divBdr>
        <w:top w:val="none" w:sz="0" w:space="0" w:color="auto"/>
        <w:left w:val="none" w:sz="0" w:space="0" w:color="auto"/>
        <w:bottom w:val="none" w:sz="0" w:space="0" w:color="auto"/>
        <w:right w:val="none" w:sz="0" w:space="0" w:color="auto"/>
      </w:divBdr>
    </w:div>
    <w:div w:id="269820138">
      <w:bodyDiv w:val="1"/>
      <w:marLeft w:val="0"/>
      <w:marRight w:val="0"/>
      <w:marTop w:val="0"/>
      <w:marBottom w:val="0"/>
      <w:divBdr>
        <w:top w:val="none" w:sz="0" w:space="0" w:color="auto"/>
        <w:left w:val="none" w:sz="0" w:space="0" w:color="auto"/>
        <w:bottom w:val="none" w:sz="0" w:space="0" w:color="auto"/>
        <w:right w:val="none" w:sz="0" w:space="0" w:color="auto"/>
      </w:divBdr>
    </w:div>
    <w:div w:id="740909891">
      <w:bodyDiv w:val="1"/>
      <w:marLeft w:val="0"/>
      <w:marRight w:val="0"/>
      <w:marTop w:val="0"/>
      <w:marBottom w:val="0"/>
      <w:divBdr>
        <w:top w:val="none" w:sz="0" w:space="0" w:color="auto"/>
        <w:left w:val="none" w:sz="0" w:space="0" w:color="auto"/>
        <w:bottom w:val="none" w:sz="0" w:space="0" w:color="auto"/>
        <w:right w:val="none" w:sz="0" w:space="0" w:color="auto"/>
      </w:divBdr>
      <w:divsChild>
        <w:div w:id="439032038">
          <w:marLeft w:val="0"/>
          <w:marRight w:val="0"/>
          <w:marTop w:val="0"/>
          <w:marBottom w:val="0"/>
          <w:divBdr>
            <w:top w:val="none" w:sz="0" w:space="0" w:color="auto"/>
            <w:left w:val="none" w:sz="0" w:space="0" w:color="auto"/>
            <w:bottom w:val="none" w:sz="0" w:space="0" w:color="auto"/>
            <w:right w:val="none" w:sz="0" w:space="0" w:color="auto"/>
          </w:divBdr>
        </w:div>
      </w:divsChild>
    </w:div>
    <w:div w:id="798382733">
      <w:bodyDiv w:val="1"/>
      <w:marLeft w:val="0"/>
      <w:marRight w:val="0"/>
      <w:marTop w:val="0"/>
      <w:marBottom w:val="0"/>
      <w:divBdr>
        <w:top w:val="none" w:sz="0" w:space="0" w:color="auto"/>
        <w:left w:val="none" w:sz="0" w:space="0" w:color="auto"/>
        <w:bottom w:val="none" w:sz="0" w:space="0" w:color="auto"/>
        <w:right w:val="none" w:sz="0" w:space="0" w:color="auto"/>
      </w:divBdr>
      <w:divsChild>
        <w:div w:id="442311947">
          <w:marLeft w:val="0"/>
          <w:marRight w:val="0"/>
          <w:marTop w:val="0"/>
          <w:marBottom w:val="0"/>
          <w:divBdr>
            <w:top w:val="none" w:sz="0" w:space="0" w:color="auto"/>
            <w:left w:val="none" w:sz="0" w:space="0" w:color="auto"/>
            <w:bottom w:val="none" w:sz="0" w:space="0" w:color="auto"/>
            <w:right w:val="none" w:sz="0" w:space="0" w:color="auto"/>
          </w:divBdr>
          <w:divsChild>
            <w:div w:id="1592272989">
              <w:marLeft w:val="0"/>
              <w:marRight w:val="0"/>
              <w:marTop w:val="0"/>
              <w:marBottom w:val="0"/>
              <w:divBdr>
                <w:top w:val="none" w:sz="0" w:space="0" w:color="auto"/>
                <w:left w:val="none" w:sz="0" w:space="0" w:color="auto"/>
                <w:bottom w:val="none" w:sz="0" w:space="0" w:color="auto"/>
                <w:right w:val="none" w:sz="0" w:space="0" w:color="auto"/>
              </w:divBdr>
              <w:divsChild>
                <w:div w:id="208702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036445">
      <w:bodyDiv w:val="1"/>
      <w:marLeft w:val="0"/>
      <w:marRight w:val="0"/>
      <w:marTop w:val="0"/>
      <w:marBottom w:val="0"/>
      <w:divBdr>
        <w:top w:val="none" w:sz="0" w:space="0" w:color="auto"/>
        <w:left w:val="none" w:sz="0" w:space="0" w:color="auto"/>
        <w:bottom w:val="none" w:sz="0" w:space="0" w:color="auto"/>
        <w:right w:val="none" w:sz="0" w:space="0" w:color="auto"/>
      </w:divBdr>
    </w:div>
    <w:div w:id="1278416670">
      <w:bodyDiv w:val="1"/>
      <w:marLeft w:val="0"/>
      <w:marRight w:val="0"/>
      <w:marTop w:val="0"/>
      <w:marBottom w:val="0"/>
      <w:divBdr>
        <w:top w:val="none" w:sz="0" w:space="0" w:color="auto"/>
        <w:left w:val="none" w:sz="0" w:space="0" w:color="auto"/>
        <w:bottom w:val="none" w:sz="0" w:space="0" w:color="auto"/>
        <w:right w:val="none" w:sz="0" w:space="0" w:color="auto"/>
      </w:divBdr>
    </w:div>
    <w:div w:id="1849103432">
      <w:bodyDiv w:val="1"/>
      <w:marLeft w:val="0"/>
      <w:marRight w:val="0"/>
      <w:marTop w:val="0"/>
      <w:marBottom w:val="0"/>
      <w:divBdr>
        <w:top w:val="none" w:sz="0" w:space="0" w:color="auto"/>
        <w:left w:val="none" w:sz="0" w:space="0" w:color="auto"/>
        <w:bottom w:val="none" w:sz="0" w:space="0" w:color="auto"/>
        <w:right w:val="none" w:sz="0" w:space="0" w:color="auto"/>
      </w:divBdr>
    </w:div>
    <w:div w:id="1950038706">
      <w:bodyDiv w:val="1"/>
      <w:marLeft w:val="0"/>
      <w:marRight w:val="0"/>
      <w:marTop w:val="0"/>
      <w:marBottom w:val="0"/>
      <w:divBdr>
        <w:top w:val="none" w:sz="0" w:space="0" w:color="auto"/>
        <w:left w:val="none" w:sz="0" w:space="0" w:color="auto"/>
        <w:bottom w:val="none" w:sz="0" w:space="0" w:color="auto"/>
        <w:right w:val="none" w:sz="0" w:space="0" w:color="auto"/>
      </w:divBdr>
    </w:div>
    <w:div w:id="2135174735">
      <w:bodyDiv w:val="1"/>
      <w:marLeft w:val="0"/>
      <w:marRight w:val="0"/>
      <w:marTop w:val="0"/>
      <w:marBottom w:val="0"/>
      <w:divBdr>
        <w:top w:val="none" w:sz="0" w:space="0" w:color="auto"/>
        <w:left w:val="none" w:sz="0" w:space="0" w:color="auto"/>
        <w:bottom w:val="none" w:sz="0" w:space="0" w:color="auto"/>
        <w:right w:val="none" w:sz="0" w:space="0" w:color="auto"/>
      </w:divBdr>
      <w:divsChild>
        <w:div w:id="1761750099">
          <w:marLeft w:val="547"/>
          <w:marRight w:val="0"/>
          <w:marTop w:val="115"/>
          <w:marBottom w:val="0"/>
          <w:divBdr>
            <w:top w:val="none" w:sz="0" w:space="0" w:color="auto"/>
            <w:left w:val="none" w:sz="0" w:space="0" w:color="auto"/>
            <w:bottom w:val="none" w:sz="0" w:space="0" w:color="auto"/>
            <w:right w:val="none" w:sz="0" w:space="0" w:color="auto"/>
          </w:divBdr>
        </w:div>
        <w:div w:id="2092190096">
          <w:marLeft w:val="547"/>
          <w:marRight w:val="0"/>
          <w:marTop w:val="115"/>
          <w:marBottom w:val="0"/>
          <w:divBdr>
            <w:top w:val="none" w:sz="0" w:space="0" w:color="auto"/>
            <w:left w:val="none" w:sz="0" w:space="0" w:color="auto"/>
            <w:bottom w:val="none" w:sz="0" w:space="0" w:color="auto"/>
            <w:right w:val="none" w:sz="0" w:space="0" w:color="auto"/>
          </w:divBdr>
        </w:div>
        <w:div w:id="1192647670">
          <w:marLeft w:val="547"/>
          <w:marRight w:val="0"/>
          <w:marTop w:val="115"/>
          <w:marBottom w:val="0"/>
          <w:divBdr>
            <w:top w:val="none" w:sz="0" w:space="0" w:color="auto"/>
            <w:left w:val="none" w:sz="0" w:space="0" w:color="auto"/>
            <w:bottom w:val="none" w:sz="0" w:space="0" w:color="auto"/>
            <w:right w:val="none" w:sz="0" w:space="0" w:color="auto"/>
          </w:divBdr>
        </w:div>
        <w:div w:id="144665361">
          <w:marLeft w:val="547"/>
          <w:marRight w:val="0"/>
          <w:marTop w:val="115"/>
          <w:marBottom w:val="0"/>
          <w:divBdr>
            <w:top w:val="none" w:sz="0" w:space="0" w:color="auto"/>
            <w:left w:val="none" w:sz="0" w:space="0" w:color="auto"/>
            <w:bottom w:val="none" w:sz="0" w:space="0" w:color="auto"/>
            <w:right w:val="none" w:sz="0" w:space="0" w:color="auto"/>
          </w:divBdr>
        </w:div>
        <w:div w:id="4721255">
          <w:marLeft w:val="547"/>
          <w:marRight w:val="0"/>
          <w:marTop w:val="115"/>
          <w:marBottom w:val="0"/>
          <w:divBdr>
            <w:top w:val="none" w:sz="0" w:space="0" w:color="auto"/>
            <w:left w:val="none" w:sz="0" w:space="0" w:color="auto"/>
            <w:bottom w:val="none" w:sz="0" w:space="0" w:color="auto"/>
            <w:right w:val="none" w:sz="0" w:space="0" w:color="auto"/>
          </w:divBdr>
        </w:div>
        <w:div w:id="36290352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10.xml"/><Relationship Id="rId39" Type="http://schemas.openxmlformats.org/officeDocument/2006/relationships/footer" Target="footer15.xml"/><Relationship Id="rId21" Type="http://schemas.openxmlformats.org/officeDocument/2006/relationships/footer" Target="footer8.xml"/><Relationship Id="rId34" Type="http://schemas.openxmlformats.org/officeDocument/2006/relationships/header" Target="header10.xml"/><Relationship Id="rId42" Type="http://schemas.openxmlformats.org/officeDocument/2006/relationships/header" Target="header13.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0.xml"/><Relationship Id="rId63" Type="http://schemas.openxmlformats.org/officeDocument/2006/relationships/footer" Target="footer26.xml"/><Relationship Id="rId68" Type="http://schemas.openxmlformats.org/officeDocument/2006/relationships/footer" Target="footer28.xml"/><Relationship Id="rId76" Type="http://schemas.openxmlformats.org/officeDocument/2006/relationships/header" Target="header30.xml"/><Relationship Id="rId7" Type="http://schemas.openxmlformats.org/officeDocument/2006/relationships/endnotes" Target="endnotes.xml"/><Relationship Id="rId71" Type="http://schemas.openxmlformats.org/officeDocument/2006/relationships/footer" Target="footer30.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footer" Target="footer12.xml"/><Relationship Id="rId11" Type="http://schemas.openxmlformats.org/officeDocument/2006/relationships/image" Target="media/image1.jpeg"/><Relationship Id="rId24" Type="http://schemas.openxmlformats.org/officeDocument/2006/relationships/header" Target="header7.xml"/><Relationship Id="rId32" Type="http://schemas.openxmlformats.org/officeDocument/2006/relationships/hyperlink" Target="http://www.usaid.gov/about/disability/DISABPOL.FIN.html" TargetMode="External"/><Relationship Id="rId37" Type="http://schemas.openxmlformats.org/officeDocument/2006/relationships/footer" Target="footer14.xml"/><Relationship Id="rId40" Type="http://schemas.openxmlformats.org/officeDocument/2006/relationships/hyperlink" Target="http://arnet.gov/far" TargetMode="Externa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1.xml"/><Relationship Id="rId66" Type="http://schemas.openxmlformats.org/officeDocument/2006/relationships/header" Target="header25.xml"/><Relationship Id="rId74" Type="http://schemas.openxmlformats.org/officeDocument/2006/relationships/footer" Target="footer31.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23.xml"/><Relationship Id="rId10" Type="http://schemas.openxmlformats.org/officeDocument/2006/relationships/footer" Target="footer3.xml"/><Relationship Id="rId19" Type="http://schemas.openxmlformats.org/officeDocument/2006/relationships/header" Target="header5.xml"/><Relationship Id="rId31" Type="http://schemas.openxmlformats.org/officeDocument/2006/relationships/hyperlink" Target="http://www.treasury.gov/offices/enforcement/ofac/sdn/index.html" TargetMode="External"/><Relationship Id="rId44" Type="http://schemas.openxmlformats.org/officeDocument/2006/relationships/footer" Target="footer16.xml"/><Relationship Id="rId52" Type="http://schemas.openxmlformats.org/officeDocument/2006/relationships/header" Target="header18.xml"/><Relationship Id="rId60" Type="http://schemas.openxmlformats.org/officeDocument/2006/relationships/header" Target="header22.xml"/><Relationship Id="rId65" Type="http://schemas.openxmlformats.org/officeDocument/2006/relationships/footer" Target="footer27.xml"/><Relationship Id="rId73" Type="http://schemas.openxmlformats.org/officeDocument/2006/relationships/header" Target="header29.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hyperlink" Target="http://uscode.house.gov/uscode-cgi/fastweb.exe?getdoc+uscview+t41t42+250+1286++%2842%29%20%20AND%20%28%2842%29%20ADJ%20USC%29%3ACITE%20%20%20%20%20%20%20%20%20" TargetMode="External"/><Relationship Id="rId35" Type="http://schemas.openxmlformats.org/officeDocument/2006/relationships/header" Target="header11.xml"/><Relationship Id="rId43" Type="http://schemas.openxmlformats.org/officeDocument/2006/relationships/header" Target="header14.xml"/><Relationship Id="rId48" Type="http://schemas.openxmlformats.org/officeDocument/2006/relationships/header" Target="header16.xml"/><Relationship Id="rId56" Type="http://schemas.openxmlformats.org/officeDocument/2006/relationships/footer" Target="footer22.xml"/><Relationship Id="rId64" Type="http://schemas.openxmlformats.org/officeDocument/2006/relationships/header" Target="header24.xml"/><Relationship Id="rId69" Type="http://schemas.openxmlformats.org/officeDocument/2006/relationships/footer" Target="footer29.xml"/><Relationship Id="rId77" Type="http://schemas.openxmlformats.org/officeDocument/2006/relationships/footer" Target="footer33.xml"/><Relationship Id="rId8" Type="http://schemas.openxmlformats.org/officeDocument/2006/relationships/footer" Target="footer1.xml"/><Relationship Id="rId51" Type="http://schemas.openxmlformats.org/officeDocument/2006/relationships/footer" Target="footer20.xml"/><Relationship Id="rId72" Type="http://schemas.openxmlformats.org/officeDocument/2006/relationships/header" Target="header28.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header" Target="header8.xml"/><Relationship Id="rId33" Type="http://schemas.openxmlformats.org/officeDocument/2006/relationships/hyperlink" Target="http://www.state.gov/m/rm/c10443.htm" TargetMode="External"/><Relationship Id="rId38" Type="http://schemas.openxmlformats.org/officeDocument/2006/relationships/header" Target="header12.xml"/><Relationship Id="rId46" Type="http://schemas.openxmlformats.org/officeDocument/2006/relationships/header" Target="header15.xml"/><Relationship Id="rId59" Type="http://schemas.openxmlformats.org/officeDocument/2006/relationships/footer" Target="footer24.xml"/><Relationship Id="rId67" Type="http://schemas.openxmlformats.org/officeDocument/2006/relationships/header" Target="header26.xml"/><Relationship Id="rId20" Type="http://schemas.openxmlformats.org/officeDocument/2006/relationships/footer" Target="footer7.xml"/><Relationship Id="rId41" Type="http://schemas.openxmlformats.org/officeDocument/2006/relationships/hyperlink" Target="http://www.usaid.gov" TargetMode="External"/><Relationship Id="rId54" Type="http://schemas.openxmlformats.org/officeDocument/2006/relationships/header" Target="header19.xml"/><Relationship Id="rId62" Type="http://schemas.openxmlformats.org/officeDocument/2006/relationships/footer" Target="footer25.xml"/><Relationship Id="rId70" Type="http://schemas.openxmlformats.org/officeDocument/2006/relationships/header" Target="header27.xml"/><Relationship Id="rId75" Type="http://schemas.openxmlformats.org/officeDocument/2006/relationships/footer" Target="footer3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footer" Target="footer13.xml"/><Relationship Id="rId49" Type="http://schemas.openxmlformats.org/officeDocument/2006/relationships/header" Target="header17.xml"/><Relationship Id="rId57" Type="http://schemas.openxmlformats.org/officeDocument/2006/relationships/footer" Target="foot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D4DF2-F9C3-47E4-854E-47E92B082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61</Pages>
  <Words>26174</Words>
  <Characters>149196</Characters>
  <Application>Microsoft Office Word</Application>
  <DocSecurity>0</DocSecurity>
  <Lines>1243</Lines>
  <Paragraphs>350</Paragraphs>
  <ScaleCrop>false</ScaleCrop>
  <HeadingPairs>
    <vt:vector size="2" baseType="variant">
      <vt:variant>
        <vt:lpstr>Title</vt:lpstr>
      </vt:variant>
      <vt:variant>
        <vt:i4>1</vt:i4>
      </vt:variant>
    </vt:vector>
  </HeadingPairs>
  <TitlesOfParts>
    <vt:vector size="1" baseType="lpstr">
      <vt:lpstr>SUBCONTRACT AGREEMENT</vt:lpstr>
    </vt:vector>
  </TitlesOfParts>
  <Company>dai</Company>
  <LinksUpToDate>false</LinksUpToDate>
  <CharactersWithSpaces>175020</CharactersWithSpaces>
  <SharedDoc>false</SharedDoc>
  <HLinks>
    <vt:vector size="660" baseType="variant">
      <vt:variant>
        <vt:i4>7995446</vt:i4>
      </vt:variant>
      <vt:variant>
        <vt:i4>636</vt:i4>
      </vt:variant>
      <vt:variant>
        <vt:i4>0</vt:i4>
      </vt:variant>
      <vt:variant>
        <vt:i4>5</vt:i4>
      </vt:variant>
      <vt:variant>
        <vt:lpwstr>http://www.info.usaid.gov/pubs/ads/aidar9-1.pdf</vt:lpwstr>
      </vt:variant>
      <vt:variant>
        <vt:lpwstr/>
      </vt:variant>
      <vt:variant>
        <vt:i4>5570632</vt:i4>
      </vt:variant>
      <vt:variant>
        <vt:i4>633</vt:i4>
      </vt:variant>
      <vt:variant>
        <vt:i4>0</vt:i4>
      </vt:variant>
      <vt:variant>
        <vt:i4>5</vt:i4>
      </vt:variant>
      <vt:variant>
        <vt:lpwstr>http://www.arnet.gov/far/</vt:lpwstr>
      </vt:variant>
      <vt:variant>
        <vt:lpwstr/>
      </vt:variant>
      <vt:variant>
        <vt:i4>4849675</vt:i4>
      </vt:variant>
      <vt:variant>
        <vt:i4>630</vt:i4>
      </vt:variant>
      <vt:variant>
        <vt:i4>0</vt:i4>
      </vt:variant>
      <vt:variant>
        <vt:i4>5</vt:i4>
      </vt:variant>
      <vt:variant>
        <vt:lpwstr>http://www.usaid.gov/</vt:lpwstr>
      </vt:variant>
      <vt:variant>
        <vt:lpwstr/>
      </vt:variant>
      <vt:variant>
        <vt:i4>5570577</vt:i4>
      </vt:variant>
      <vt:variant>
        <vt:i4>627</vt:i4>
      </vt:variant>
      <vt:variant>
        <vt:i4>0</vt:i4>
      </vt:variant>
      <vt:variant>
        <vt:i4>5</vt:i4>
      </vt:variant>
      <vt:variant>
        <vt:lpwstr>http://arnet.gov/far</vt:lpwstr>
      </vt:variant>
      <vt:variant>
        <vt:lpwstr/>
      </vt:variant>
      <vt:variant>
        <vt:i4>5111873</vt:i4>
      </vt:variant>
      <vt:variant>
        <vt:i4>624</vt:i4>
      </vt:variant>
      <vt:variant>
        <vt:i4>0</vt:i4>
      </vt:variant>
      <vt:variant>
        <vt:i4>5</vt:i4>
      </vt:variant>
      <vt:variant>
        <vt:lpwstr>http://www.state.gov/m/rm/c10443.htm</vt:lpwstr>
      </vt:variant>
      <vt:variant>
        <vt:lpwstr/>
      </vt:variant>
      <vt:variant>
        <vt:i4>7012458</vt:i4>
      </vt:variant>
      <vt:variant>
        <vt:i4>621</vt:i4>
      </vt:variant>
      <vt:variant>
        <vt:i4>0</vt:i4>
      </vt:variant>
      <vt:variant>
        <vt:i4>5</vt:i4>
      </vt:variant>
      <vt:variant>
        <vt:lpwstr>http://www.usaid.gov/about/disability/DISABPOL.FIN.html</vt:lpwstr>
      </vt:variant>
      <vt:variant>
        <vt:lpwstr/>
      </vt:variant>
      <vt:variant>
        <vt:i4>3539065</vt:i4>
      </vt:variant>
      <vt:variant>
        <vt:i4>618</vt:i4>
      </vt:variant>
      <vt:variant>
        <vt:i4>0</vt:i4>
      </vt:variant>
      <vt:variant>
        <vt:i4>5</vt:i4>
      </vt:variant>
      <vt:variant>
        <vt:lpwstr>http://www.treasury.gov/offices/enforcement/ofac/sdn/index.html</vt:lpwstr>
      </vt:variant>
      <vt:variant>
        <vt:lpwstr/>
      </vt:variant>
      <vt:variant>
        <vt:i4>1441851</vt:i4>
      </vt:variant>
      <vt:variant>
        <vt:i4>611</vt:i4>
      </vt:variant>
      <vt:variant>
        <vt:i4>0</vt:i4>
      </vt:variant>
      <vt:variant>
        <vt:i4>5</vt:i4>
      </vt:variant>
      <vt:variant>
        <vt:lpwstr/>
      </vt:variant>
      <vt:variant>
        <vt:lpwstr>_Toc218139287</vt:lpwstr>
      </vt:variant>
      <vt:variant>
        <vt:i4>1441851</vt:i4>
      </vt:variant>
      <vt:variant>
        <vt:i4>605</vt:i4>
      </vt:variant>
      <vt:variant>
        <vt:i4>0</vt:i4>
      </vt:variant>
      <vt:variant>
        <vt:i4>5</vt:i4>
      </vt:variant>
      <vt:variant>
        <vt:lpwstr/>
      </vt:variant>
      <vt:variant>
        <vt:lpwstr>_Toc218139284</vt:lpwstr>
      </vt:variant>
      <vt:variant>
        <vt:i4>1441851</vt:i4>
      </vt:variant>
      <vt:variant>
        <vt:i4>599</vt:i4>
      </vt:variant>
      <vt:variant>
        <vt:i4>0</vt:i4>
      </vt:variant>
      <vt:variant>
        <vt:i4>5</vt:i4>
      </vt:variant>
      <vt:variant>
        <vt:lpwstr/>
      </vt:variant>
      <vt:variant>
        <vt:lpwstr>_Toc218139283</vt:lpwstr>
      </vt:variant>
      <vt:variant>
        <vt:i4>1441851</vt:i4>
      </vt:variant>
      <vt:variant>
        <vt:i4>593</vt:i4>
      </vt:variant>
      <vt:variant>
        <vt:i4>0</vt:i4>
      </vt:variant>
      <vt:variant>
        <vt:i4>5</vt:i4>
      </vt:variant>
      <vt:variant>
        <vt:lpwstr/>
      </vt:variant>
      <vt:variant>
        <vt:lpwstr>_Toc218139282</vt:lpwstr>
      </vt:variant>
      <vt:variant>
        <vt:i4>1441851</vt:i4>
      </vt:variant>
      <vt:variant>
        <vt:i4>587</vt:i4>
      </vt:variant>
      <vt:variant>
        <vt:i4>0</vt:i4>
      </vt:variant>
      <vt:variant>
        <vt:i4>5</vt:i4>
      </vt:variant>
      <vt:variant>
        <vt:lpwstr/>
      </vt:variant>
      <vt:variant>
        <vt:lpwstr>_Toc218139281</vt:lpwstr>
      </vt:variant>
      <vt:variant>
        <vt:i4>1441851</vt:i4>
      </vt:variant>
      <vt:variant>
        <vt:i4>581</vt:i4>
      </vt:variant>
      <vt:variant>
        <vt:i4>0</vt:i4>
      </vt:variant>
      <vt:variant>
        <vt:i4>5</vt:i4>
      </vt:variant>
      <vt:variant>
        <vt:lpwstr/>
      </vt:variant>
      <vt:variant>
        <vt:lpwstr>_Toc218139280</vt:lpwstr>
      </vt:variant>
      <vt:variant>
        <vt:i4>1638459</vt:i4>
      </vt:variant>
      <vt:variant>
        <vt:i4>575</vt:i4>
      </vt:variant>
      <vt:variant>
        <vt:i4>0</vt:i4>
      </vt:variant>
      <vt:variant>
        <vt:i4>5</vt:i4>
      </vt:variant>
      <vt:variant>
        <vt:lpwstr/>
      </vt:variant>
      <vt:variant>
        <vt:lpwstr>_Toc218139279</vt:lpwstr>
      </vt:variant>
      <vt:variant>
        <vt:i4>1638459</vt:i4>
      </vt:variant>
      <vt:variant>
        <vt:i4>569</vt:i4>
      </vt:variant>
      <vt:variant>
        <vt:i4>0</vt:i4>
      </vt:variant>
      <vt:variant>
        <vt:i4>5</vt:i4>
      </vt:variant>
      <vt:variant>
        <vt:lpwstr/>
      </vt:variant>
      <vt:variant>
        <vt:lpwstr>_Toc218139278</vt:lpwstr>
      </vt:variant>
      <vt:variant>
        <vt:i4>1638459</vt:i4>
      </vt:variant>
      <vt:variant>
        <vt:i4>563</vt:i4>
      </vt:variant>
      <vt:variant>
        <vt:i4>0</vt:i4>
      </vt:variant>
      <vt:variant>
        <vt:i4>5</vt:i4>
      </vt:variant>
      <vt:variant>
        <vt:lpwstr/>
      </vt:variant>
      <vt:variant>
        <vt:lpwstr>_Toc218139277</vt:lpwstr>
      </vt:variant>
      <vt:variant>
        <vt:i4>1638459</vt:i4>
      </vt:variant>
      <vt:variant>
        <vt:i4>557</vt:i4>
      </vt:variant>
      <vt:variant>
        <vt:i4>0</vt:i4>
      </vt:variant>
      <vt:variant>
        <vt:i4>5</vt:i4>
      </vt:variant>
      <vt:variant>
        <vt:lpwstr/>
      </vt:variant>
      <vt:variant>
        <vt:lpwstr>_Toc218139276</vt:lpwstr>
      </vt:variant>
      <vt:variant>
        <vt:i4>1638459</vt:i4>
      </vt:variant>
      <vt:variant>
        <vt:i4>551</vt:i4>
      </vt:variant>
      <vt:variant>
        <vt:i4>0</vt:i4>
      </vt:variant>
      <vt:variant>
        <vt:i4>5</vt:i4>
      </vt:variant>
      <vt:variant>
        <vt:lpwstr/>
      </vt:variant>
      <vt:variant>
        <vt:lpwstr>_Toc218139275</vt:lpwstr>
      </vt:variant>
      <vt:variant>
        <vt:i4>1638459</vt:i4>
      </vt:variant>
      <vt:variant>
        <vt:i4>545</vt:i4>
      </vt:variant>
      <vt:variant>
        <vt:i4>0</vt:i4>
      </vt:variant>
      <vt:variant>
        <vt:i4>5</vt:i4>
      </vt:variant>
      <vt:variant>
        <vt:lpwstr/>
      </vt:variant>
      <vt:variant>
        <vt:lpwstr>_Toc218139274</vt:lpwstr>
      </vt:variant>
      <vt:variant>
        <vt:i4>1638459</vt:i4>
      </vt:variant>
      <vt:variant>
        <vt:i4>539</vt:i4>
      </vt:variant>
      <vt:variant>
        <vt:i4>0</vt:i4>
      </vt:variant>
      <vt:variant>
        <vt:i4>5</vt:i4>
      </vt:variant>
      <vt:variant>
        <vt:lpwstr/>
      </vt:variant>
      <vt:variant>
        <vt:lpwstr>_Toc218139273</vt:lpwstr>
      </vt:variant>
      <vt:variant>
        <vt:i4>1638459</vt:i4>
      </vt:variant>
      <vt:variant>
        <vt:i4>533</vt:i4>
      </vt:variant>
      <vt:variant>
        <vt:i4>0</vt:i4>
      </vt:variant>
      <vt:variant>
        <vt:i4>5</vt:i4>
      </vt:variant>
      <vt:variant>
        <vt:lpwstr/>
      </vt:variant>
      <vt:variant>
        <vt:lpwstr>_Toc218139272</vt:lpwstr>
      </vt:variant>
      <vt:variant>
        <vt:i4>1638459</vt:i4>
      </vt:variant>
      <vt:variant>
        <vt:i4>527</vt:i4>
      </vt:variant>
      <vt:variant>
        <vt:i4>0</vt:i4>
      </vt:variant>
      <vt:variant>
        <vt:i4>5</vt:i4>
      </vt:variant>
      <vt:variant>
        <vt:lpwstr/>
      </vt:variant>
      <vt:variant>
        <vt:lpwstr>_Toc218139271</vt:lpwstr>
      </vt:variant>
      <vt:variant>
        <vt:i4>1638459</vt:i4>
      </vt:variant>
      <vt:variant>
        <vt:i4>521</vt:i4>
      </vt:variant>
      <vt:variant>
        <vt:i4>0</vt:i4>
      </vt:variant>
      <vt:variant>
        <vt:i4>5</vt:i4>
      </vt:variant>
      <vt:variant>
        <vt:lpwstr/>
      </vt:variant>
      <vt:variant>
        <vt:lpwstr>_Toc218139270</vt:lpwstr>
      </vt:variant>
      <vt:variant>
        <vt:i4>1572923</vt:i4>
      </vt:variant>
      <vt:variant>
        <vt:i4>515</vt:i4>
      </vt:variant>
      <vt:variant>
        <vt:i4>0</vt:i4>
      </vt:variant>
      <vt:variant>
        <vt:i4>5</vt:i4>
      </vt:variant>
      <vt:variant>
        <vt:lpwstr/>
      </vt:variant>
      <vt:variant>
        <vt:lpwstr>_Toc218139269</vt:lpwstr>
      </vt:variant>
      <vt:variant>
        <vt:i4>1572923</vt:i4>
      </vt:variant>
      <vt:variant>
        <vt:i4>509</vt:i4>
      </vt:variant>
      <vt:variant>
        <vt:i4>0</vt:i4>
      </vt:variant>
      <vt:variant>
        <vt:i4>5</vt:i4>
      </vt:variant>
      <vt:variant>
        <vt:lpwstr/>
      </vt:variant>
      <vt:variant>
        <vt:lpwstr>_Toc218139268</vt:lpwstr>
      </vt:variant>
      <vt:variant>
        <vt:i4>1572923</vt:i4>
      </vt:variant>
      <vt:variant>
        <vt:i4>503</vt:i4>
      </vt:variant>
      <vt:variant>
        <vt:i4>0</vt:i4>
      </vt:variant>
      <vt:variant>
        <vt:i4>5</vt:i4>
      </vt:variant>
      <vt:variant>
        <vt:lpwstr/>
      </vt:variant>
      <vt:variant>
        <vt:lpwstr>_Toc218139267</vt:lpwstr>
      </vt:variant>
      <vt:variant>
        <vt:i4>1572923</vt:i4>
      </vt:variant>
      <vt:variant>
        <vt:i4>497</vt:i4>
      </vt:variant>
      <vt:variant>
        <vt:i4>0</vt:i4>
      </vt:variant>
      <vt:variant>
        <vt:i4>5</vt:i4>
      </vt:variant>
      <vt:variant>
        <vt:lpwstr/>
      </vt:variant>
      <vt:variant>
        <vt:lpwstr>_Toc218139266</vt:lpwstr>
      </vt:variant>
      <vt:variant>
        <vt:i4>1572923</vt:i4>
      </vt:variant>
      <vt:variant>
        <vt:i4>491</vt:i4>
      </vt:variant>
      <vt:variant>
        <vt:i4>0</vt:i4>
      </vt:variant>
      <vt:variant>
        <vt:i4>5</vt:i4>
      </vt:variant>
      <vt:variant>
        <vt:lpwstr/>
      </vt:variant>
      <vt:variant>
        <vt:lpwstr>_Toc218139265</vt:lpwstr>
      </vt:variant>
      <vt:variant>
        <vt:i4>1572923</vt:i4>
      </vt:variant>
      <vt:variant>
        <vt:i4>485</vt:i4>
      </vt:variant>
      <vt:variant>
        <vt:i4>0</vt:i4>
      </vt:variant>
      <vt:variant>
        <vt:i4>5</vt:i4>
      </vt:variant>
      <vt:variant>
        <vt:lpwstr/>
      </vt:variant>
      <vt:variant>
        <vt:lpwstr>_Toc218139264</vt:lpwstr>
      </vt:variant>
      <vt:variant>
        <vt:i4>1572923</vt:i4>
      </vt:variant>
      <vt:variant>
        <vt:i4>479</vt:i4>
      </vt:variant>
      <vt:variant>
        <vt:i4>0</vt:i4>
      </vt:variant>
      <vt:variant>
        <vt:i4>5</vt:i4>
      </vt:variant>
      <vt:variant>
        <vt:lpwstr/>
      </vt:variant>
      <vt:variant>
        <vt:lpwstr>_Toc218139263</vt:lpwstr>
      </vt:variant>
      <vt:variant>
        <vt:i4>1572923</vt:i4>
      </vt:variant>
      <vt:variant>
        <vt:i4>473</vt:i4>
      </vt:variant>
      <vt:variant>
        <vt:i4>0</vt:i4>
      </vt:variant>
      <vt:variant>
        <vt:i4>5</vt:i4>
      </vt:variant>
      <vt:variant>
        <vt:lpwstr/>
      </vt:variant>
      <vt:variant>
        <vt:lpwstr>_Toc218139262</vt:lpwstr>
      </vt:variant>
      <vt:variant>
        <vt:i4>1572923</vt:i4>
      </vt:variant>
      <vt:variant>
        <vt:i4>467</vt:i4>
      </vt:variant>
      <vt:variant>
        <vt:i4>0</vt:i4>
      </vt:variant>
      <vt:variant>
        <vt:i4>5</vt:i4>
      </vt:variant>
      <vt:variant>
        <vt:lpwstr/>
      </vt:variant>
      <vt:variant>
        <vt:lpwstr>_Toc218139261</vt:lpwstr>
      </vt:variant>
      <vt:variant>
        <vt:i4>1572923</vt:i4>
      </vt:variant>
      <vt:variant>
        <vt:i4>461</vt:i4>
      </vt:variant>
      <vt:variant>
        <vt:i4>0</vt:i4>
      </vt:variant>
      <vt:variant>
        <vt:i4>5</vt:i4>
      </vt:variant>
      <vt:variant>
        <vt:lpwstr/>
      </vt:variant>
      <vt:variant>
        <vt:lpwstr>_Toc218139260</vt:lpwstr>
      </vt:variant>
      <vt:variant>
        <vt:i4>1769531</vt:i4>
      </vt:variant>
      <vt:variant>
        <vt:i4>455</vt:i4>
      </vt:variant>
      <vt:variant>
        <vt:i4>0</vt:i4>
      </vt:variant>
      <vt:variant>
        <vt:i4>5</vt:i4>
      </vt:variant>
      <vt:variant>
        <vt:lpwstr/>
      </vt:variant>
      <vt:variant>
        <vt:lpwstr>_Toc218139259</vt:lpwstr>
      </vt:variant>
      <vt:variant>
        <vt:i4>1769531</vt:i4>
      </vt:variant>
      <vt:variant>
        <vt:i4>449</vt:i4>
      </vt:variant>
      <vt:variant>
        <vt:i4>0</vt:i4>
      </vt:variant>
      <vt:variant>
        <vt:i4>5</vt:i4>
      </vt:variant>
      <vt:variant>
        <vt:lpwstr/>
      </vt:variant>
      <vt:variant>
        <vt:lpwstr>_Toc218139258</vt:lpwstr>
      </vt:variant>
      <vt:variant>
        <vt:i4>1769531</vt:i4>
      </vt:variant>
      <vt:variant>
        <vt:i4>443</vt:i4>
      </vt:variant>
      <vt:variant>
        <vt:i4>0</vt:i4>
      </vt:variant>
      <vt:variant>
        <vt:i4>5</vt:i4>
      </vt:variant>
      <vt:variant>
        <vt:lpwstr/>
      </vt:variant>
      <vt:variant>
        <vt:lpwstr>_Toc218139257</vt:lpwstr>
      </vt:variant>
      <vt:variant>
        <vt:i4>1769531</vt:i4>
      </vt:variant>
      <vt:variant>
        <vt:i4>437</vt:i4>
      </vt:variant>
      <vt:variant>
        <vt:i4>0</vt:i4>
      </vt:variant>
      <vt:variant>
        <vt:i4>5</vt:i4>
      </vt:variant>
      <vt:variant>
        <vt:lpwstr/>
      </vt:variant>
      <vt:variant>
        <vt:lpwstr>_Toc218139256</vt:lpwstr>
      </vt:variant>
      <vt:variant>
        <vt:i4>1769531</vt:i4>
      </vt:variant>
      <vt:variant>
        <vt:i4>431</vt:i4>
      </vt:variant>
      <vt:variant>
        <vt:i4>0</vt:i4>
      </vt:variant>
      <vt:variant>
        <vt:i4>5</vt:i4>
      </vt:variant>
      <vt:variant>
        <vt:lpwstr/>
      </vt:variant>
      <vt:variant>
        <vt:lpwstr>_Toc218139255</vt:lpwstr>
      </vt:variant>
      <vt:variant>
        <vt:i4>1769531</vt:i4>
      </vt:variant>
      <vt:variant>
        <vt:i4>425</vt:i4>
      </vt:variant>
      <vt:variant>
        <vt:i4>0</vt:i4>
      </vt:variant>
      <vt:variant>
        <vt:i4>5</vt:i4>
      </vt:variant>
      <vt:variant>
        <vt:lpwstr/>
      </vt:variant>
      <vt:variant>
        <vt:lpwstr>_Toc218139254</vt:lpwstr>
      </vt:variant>
      <vt:variant>
        <vt:i4>1769531</vt:i4>
      </vt:variant>
      <vt:variant>
        <vt:i4>419</vt:i4>
      </vt:variant>
      <vt:variant>
        <vt:i4>0</vt:i4>
      </vt:variant>
      <vt:variant>
        <vt:i4>5</vt:i4>
      </vt:variant>
      <vt:variant>
        <vt:lpwstr/>
      </vt:variant>
      <vt:variant>
        <vt:lpwstr>_Toc218139253</vt:lpwstr>
      </vt:variant>
      <vt:variant>
        <vt:i4>1769531</vt:i4>
      </vt:variant>
      <vt:variant>
        <vt:i4>413</vt:i4>
      </vt:variant>
      <vt:variant>
        <vt:i4>0</vt:i4>
      </vt:variant>
      <vt:variant>
        <vt:i4>5</vt:i4>
      </vt:variant>
      <vt:variant>
        <vt:lpwstr/>
      </vt:variant>
      <vt:variant>
        <vt:lpwstr>_Toc218139252</vt:lpwstr>
      </vt:variant>
      <vt:variant>
        <vt:i4>1769531</vt:i4>
      </vt:variant>
      <vt:variant>
        <vt:i4>407</vt:i4>
      </vt:variant>
      <vt:variant>
        <vt:i4>0</vt:i4>
      </vt:variant>
      <vt:variant>
        <vt:i4>5</vt:i4>
      </vt:variant>
      <vt:variant>
        <vt:lpwstr/>
      </vt:variant>
      <vt:variant>
        <vt:lpwstr>_Toc218139251</vt:lpwstr>
      </vt:variant>
      <vt:variant>
        <vt:i4>1769531</vt:i4>
      </vt:variant>
      <vt:variant>
        <vt:i4>401</vt:i4>
      </vt:variant>
      <vt:variant>
        <vt:i4>0</vt:i4>
      </vt:variant>
      <vt:variant>
        <vt:i4>5</vt:i4>
      </vt:variant>
      <vt:variant>
        <vt:lpwstr/>
      </vt:variant>
      <vt:variant>
        <vt:lpwstr>_Toc218139250</vt:lpwstr>
      </vt:variant>
      <vt:variant>
        <vt:i4>1703995</vt:i4>
      </vt:variant>
      <vt:variant>
        <vt:i4>395</vt:i4>
      </vt:variant>
      <vt:variant>
        <vt:i4>0</vt:i4>
      </vt:variant>
      <vt:variant>
        <vt:i4>5</vt:i4>
      </vt:variant>
      <vt:variant>
        <vt:lpwstr/>
      </vt:variant>
      <vt:variant>
        <vt:lpwstr>_Toc218139249</vt:lpwstr>
      </vt:variant>
      <vt:variant>
        <vt:i4>1703995</vt:i4>
      </vt:variant>
      <vt:variant>
        <vt:i4>389</vt:i4>
      </vt:variant>
      <vt:variant>
        <vt:i4>0</vt:i4>
      </vt:variant>
      <vt:variant>
        <vt:i4>5</vt:i4>
      </vt:variant>
      <vt:variant>
        <vt:lpwstr/>
      </vt:variant>
      <vt:variant>
        <vt:lpwstr>_Toc218139248</vt:lpwstr>
      </vt:variant>
      <vt:variant>
        <vt:i4>1703995</vt:i4>
      </vt:variant>
      <vt:variant>
        <vt:i4>383</vt:i4>
      </vt:variant>
      <vt:variant>
        <vt:i4>0</vt:i4>
      </vt:variant>
      <vt:variant>
        <vt:i4>5</vt:i4>
      </vt:variant>
      <vt:variant>
        <vt:lpwstr/>
      </vt:variant>
      <vt:variant>
        <vt:lpwstr>_Toc218139247</vt:lpwstr>
      </vt:variant>
      <vt:variant>
        <vt:i4>1703995</vt:i4>
      </vt:variant>
      <vt:variant>
        <vt:i4>377</vt:i4>
      </vt:variant>
      <vt:variant>
        <vt:i4>0</vt:i4>
      </vt:variant>
      <vt:variant>
        <vt:i4>5</vt:i4>
      </vt:variant>
      <vt:variant>
        <vt:lpwstr/>
      </vt:variant>
      <vt:variant>
        <vt:lpwstr>_Toc218139246</vt:lpwstr>
      </vt:variant>
      <vt:variant>
        <vt:i4>1703995</vt:i4>
      </vt:variant>
      <vt:variant>
        <vt:i4>371</vt:i4>
      </vt:variant>
      <vt:variant>
        <vt:i4>0</vt:i4>
      </vt:variant>
      <vt:variant>
        <vt:i4>5</vt:i4>
      </vt:variant>
      <vt:variant>
        <vt:lpwstr/>
      </vt:variant>
      <vt:variant>
        <vt:lpwstr>_Toc218139245</vt:lpwstr>
      </vt:variant>
      <vt:variant>
        <vt:i4>1703995</vt:i4>
      </vt:variant>
      <vt:variant>
        <vt:i4>365</vt:i4>
      </vt:variant>
      <vt:variant>
        <vt:i4>0</vt:i4>
      </vt:variant>
      <vt:variant>
        <vt:i4>5</vt:i4>
      </vt:variant>
      <vt:variant>
        <vt:lpwstr/>
      </vt:variant>
      <vt:variant>
        <vt:lpwstr>_Toc218139244</vt:lpwstr>
      </vt:variant>
      <vt:variant>
        <vt:i4>1703995</vt:i4>
      </vt:variant>
      <vt:variant>
        <vt:i4>359</vt:i4>
      </vt:variant>
      <vt:variant>
        <vt:i4>0</vt:i4>
      </vt:variant>
      <vt:variant>
        <vt:i4>5</vt:i4>
      </vt:variant>
      <vt:variant>
        <vt:lpwstr/>
      </vt:variant>
      <vt:variant>
        <vt:lpwstr>_Toc218139243</vt:lpwstr>
      </vt:variant>
      <vt:variant>
        <vt:i4>1703995</vt:i4>
      </vt:variant>
      <vt:variant>
        <vt:i4>353</vt:i4>
      </vt:variant>
      <vt:variant>
        <vt:i4>0</vt:i4>
      </vt:variant>
      <vt:variant>
        <vt:i4>5</vt:i4>
      </vt:variant>
      <vt:variant>
        <vt:lpwstr/>
      </vt:variant>
      <vt:variant>
        <vt:lpwstr>_Toc218139242</vt:lpwstr>
      </vt:variant>
      <vt:variant>
        <vt:i4>1703995</vt:i4>
      </vt:variant>
      <vt:variant>
        <vt:i4>347</vt:i4>
      </vt:variant>
      <vt:variant>
        <vt:i4>0</vt:i4>
      </vt:variant>
      <vt:variant>
        <vt:i4>5</vt:i4>
      </vt:variant>
      <vt:variant>
        <vt:lpwstr/>
      </vt:variant>
      <vt:variant>
        <vt:lpwstr>_Toc218139241</vt:lpwstr>
      </vt:variant>
      <vt:variant>
        <vt:i4>1703995</vt:i4>
      </vt:variant>
      <vt:variant>
        <vt:i4>341</vt:i4>
      </vt:variant>
      <vt:variant>
        <vt:i4>0</vt:i4>
      </vt:variant>
      <vt:variant>
        <vt:i4>5</vt:i4>
      </vt:variant>
      <vt:variant>
        <vt:lpwstr/>
      </vt:variant>
      <vt:variant>
        <vt:lpwstr>_Toc218139240</vt:lpwstr>
      </vt:variant>
      <vt:variant>
        <vt:i4>1900603</vt:i4>
      </vt:variant>
      <vt:variant>
        <vt:i4>335</vt:i4>
      </vt:variant>
      <vt:variant>
        <vt:i4>0</vt:i4>
      </vt:variant>
      <vt:variant>
        <vt:i4>5</vt:i4>
      </vt:variant>
      <vt:variant>
        <vt:lpwstr/>
      </vt:variant>
      <vt:variant>
        <vt:lpwstr>_Toc218139239</vt:lpwstr>
      </vt:variant>
      <vt:variant>
        <vt:i4>1900603</vt:i4>
      </vt:variant>
      <vt:variant>
        <vt:i4>329</vt:i4>
      </vt:variant>
      <vt:variant>
        <vt:i4>0</vt:i4>
      </vt:variant>
      <vt:variant>
        <vt:i4>5</vt:i4>
      </vt:variant>
      <vt:variant>
        <vt:lpwstr/>
      </vt:variant>
      <vt:variant>
        <vt:lpwstr>_Toc218139238</vt:lpwstr>
      </vt:variant>
      <vt:variant>
        <vt:i4>1900603</vt:i4>
      </vt:variant>
      <vt:variant>
        <vt:i4>323</vt:i4>
      </vt:variant>
      <vt:variant>
        <vt:i4>0</vt:i4>
      </vt:variant>
      <vt:variant>
        <vt:i4>5</vt:i4>
      </vt:variant>
      <vt:variant>
        <vt:lpwstr/>
      </vt:variant>
      <vt:variant>
        <vt:lpwstr>_Toc218139237</vt:lpwstr>
      </vt:variant>
      <vt:variant>
        <vt:i4>1900603</vt:i4>
      </vt:variant>
      <vt:variant>
        <vt:i4>317</vt:i4>
      </vt:variant>
      <vt:variant>
        <vt:i4>0</vt:i4>
      </vt:variant>
      <vt:variant>
        <vt:i4>5</vt:i4>
      </vt:variant>
      <vt:variant>
        <vt:lpwstr/>
      </vt:variant>
      <vt:variant>
        <vt:lpwstr>_Toc218139236</vt:lpwstr>
      </vt:variant>
      <vt:variant>
        <vt:i4>1900603</vt:i4>
      </vt:variant>
      <vt:variant>
        <vt:i4>311</vt:i4>
      </vt:variant>
      <vt:variant>
        <vt:i4>0</vt:i4>
      </vt:variant>
      <vt:variant>
        <vt:i4>5</vt:i4>
      </vt:variant>
      <vt:variant>
        <vt:lpwstr/>
      </vt:variant>
      <vt:variant>
        <vt:lpwstr>_Toc218139235</vt:lpwstr>
      </vt:variant>
      <vt:variant>
        <vt:i4>1900603</vt:i4>
      </vt:variant>
      <vt:variant>
        <vt:i4>305</vt:i4>
      </vt:variant>
      <vt:variant>
        <vt:i4>0</vt:i4>
      </vt:variant>
      <vt:variant>
        <vt:i4>5</vt:i4>
      </vt:variant>
      <vt:variant>
        <vt:lpwstr/>
      </vt:variant>
      <vt:variant>
        <vt:lpwstr>_Toc218139234</vt:lpwstr>
      </vt:variant>
      <vt:variant>
        <vt:i4>1900603</vt:i4>
      </vt:variant>
      <vt:variant>
        <vt:i4>299</vt:i4>
      </vt:variant>
      <vt:variant>
        <vt:i4>0</vt:i4>
      </vt:variant>
      <vt:variant>
        <vt:i4>5</vt:i4>
      </vt:variant>
      <vt:variant>
        <vt:lpwstr/>
      </vt:variant>
      <vt:variant>
        <vt:lpwstr>_Toc218139233</vt:lpwstr>
      </vt:variant>
      <vt:variant>
        <vt:i4>1900603</vt:i4>
      </vt:variant>
      <vt:variant>
        <vt:i4>293</vt:i4>
      </vt:variant>
      <vt:variant>
        <vt:i4>0</vt:i4>
      </vt:variant>
      <vt:variant>
        <vt:i4>5</vt:i4>
      </vt:variant>
      <vt:variant>
        <vt:lpwstr/>
      </vt:variant>
      <vt:variant>
        <vt:lpwstr>_Toc218139232</vt:lpwstr>
      </vt:variant>
      <vt:variant>
        <vt:i4>1900603</vt:i4>
      </vt:variant>
      <vt:variant>
        <vt:i4>287</vt:i4>
      </vt:variant>
      <vt:variant>
        <vt:i4>0</vt:i4>
      </vt:variant>
      <vt:variant>
        <vt:i4>5</vt:i4>
      </vt:variant>
      <vt:variant>
        <vt:lpwstr/>
      </vt:variant>
      <vt:variant>
        <vt:lpwstr>_Toc218139231</vt:lpwstr>
      </vt:variant>
      <vt:variant>
        <vt:i4>1900603</vt:i4>
      </vt:variant>
      <vt:variant>
        <vt:i4>281</vt:i4>
      </vt:variant>
      <vt:variant>
        <vt:i4>0</vt:i4>
      </vt:variant>
      <vt:variant>
        <vt:i4>5</vt:i4>
      </vt:variant>
      <vt:variant>
        <vt:lpwstr/>
      </vt:variant>
      <vt:variant>
        <vt:lpwstr>_Toc218139230</vt:lpwstr>
      </vt:variant>
      <vt:variant>
        <vt:i4>1835067</vt:i4>
      </vt:variant>
      <vt:variant>
        <vt:i4>275</vt:i4>
      </vt:variant>
      <vt:variant>
        <vt:i4>0</vt:i4>
      </vt:variant>
      <vt:variant>
        <vt:i4>5</vt:i4>
      </vt:variant>
      <vt:variant>
        <vt:lpwstr/>
      </vt:variant>
      <vt:variant>
        <vt:lpwstr>_Toc218139229</vt:lpwstr>
      </vt:variant>
      <vt:variant>
        <vt:i4>1835067</vt:i4>
      </vt:variant>
      <vt:variant>
        <vt:i4>269</vt:i4>
      </vt:variant>
      <vt:variant>
        <vt:i4>0</vt:i4>
      </vt:variant>
      <vt:variant>
        <vt:i4>5</vt:i4>
      </vt:variant>
      <vt:variant>
        <vt:lpwstr/>
      </vt:variant>
      <vt:variant>
        <vt:lpwstr>_Toc218139228</vt:lpwstr>
      </vt:variant>
      <vt:variant>
        <vt:i4>1835067</vt:i4>
      </vt:variant>
      <vt:variant>
        <vt:i4>263</vt:i4>
      </vt:variant>
      <vt:variant>
        <vt:i4>0</vt:i4>
      </vt:variant>
      <vt:variant>
        <vt:i4>5</vt:i4>
      </vt:variant>
      <vt:variant>
        <vt:lpwstr/>
      </vt:variant>
      <vt:variant>
        <vt:lpwstr>_Toc218139227</vt:lpwstr>
      </vt:variant>
      <vt:variant>
        <vt:i4>1835067</vt:i4>
      </vt:variant>
      <vt:variant>
        <vt:i4>257</vt:i4>
      </vt:variant>
      <vt:variant>
        <vt:i4>0</vt:i4>
      </vt:variant>
      <vt:variant>
        <vt:i4>5</vt:i4>
      </vt:variant>
      <vt:variant>
        <vt:lpwstr/>
      </vt:variant>
      <vt:variant>
        <vt:lpwstr>_Toc218139226</vt:lpwstr>
      </vt:variant>
      <vt:variant>
        <vt:i4>1835067</vt:i4>
      </vt:variant>
      <vt:variant>
        <vt:i4>251</vt:i4>
      </vt:variant>
      <vt:variant>
        <vt:i4>0</vt:i4>
      </vt:variant>
      <vt:variant>
        <vt:i4>5</vt:i4>
      </vt:variant>
      <vt:variant>
        <vt:lpwstr/>
      </vt:variant>
      <vt:variant>
        <vt:lpwstr>_Toc218139225</vt:lpwstr>
      </vt:variant>
      <vt:variant>
        <vt:i4>1835067</vt:i4>
      </vt:variant>
      <vt:variant>
        <vt:i4>245</vt:i4>
      </vt:variant>
      <vt:variant>
        <vt:i4>0</vt:i4>
      </vt:variant>
      <vt:variant>
        <vt:i4>5</vt:i4>
      </vt:variant>
      <vt:variant>
        <vt:lpwstr/>
      </vt:variant>
      <vt:variant>
        <vt:lpwstr>_Toc218139224</vt:lpwstr>
      </vt:variant>
      <vt:variant>
        <vt:i4>1835067</vt:i4>
      </vt:variant>
      <vt:variant>
        <vt:i4>239</vt:i4>
      </vt:variant>
      <vt:variant>
        <vt:i4>0</vt:i4>
      </vt:variant>
      <vt:variant>
        <vt:i4>5</vt:i4>
      </vt:variant>
      <vt:variant>
        <vt:lpwstr/>
      </vt:variant>
      <vt:variant>
        <vt:lpwstr>_Toc218139223</vt:lpwstr>
      </vt:variant>
      <vt:variant>
        <vt:i4>1835067</vt:i4>
      </vt:variant>
      <vt:variant>
        <vt:i4>233</vt:i4>
      </vt:variant>
      <vt:variant>
        <vt:i4>0</vt:i4>
      </vt:variant>
      <vt:variant>
        <vt:i4>5</vt:i4>
      </vt:variant>
      <vt:variant>
        <vt:lpwstr/>
      </vt:variant>
      <vt:variant>
        <vt:lpwstr>_Toc218139222</vt:lpwstr>
      </vt:variant>
      <vt:variant>
        <vt:i4>1835067</vt:i4>
      </vt:variant>
      <vt:variant>
        <vt:i4>227</vt:i4>
      </vt:variant>
      <vt:variant>
        <vt:i4>0</vt:i4>
      </vt:variant>
      <vt:variant>
        <vt:i4>5</vt:i4>
      </vt:variant>
      <vt:variant>
        <vt:lpwstr/>
      </vt:variant>
      <vt:variant>
        <vt:lpwstr>_Toc218139221</vt:lpwstr>
      </vt:variant>
      <vt:variant>
        <vt:i4>1835067</vt:i4>
      </vt:variant>
      <vt:variant>
        <vt:i4>221</vt:i4>
      </vt:variant>
      <vt:variant>
        <vt:i4>0</vt:i4>
      </vt:variant>
      <vt:variant>
        <vt:i4>5</vt:i4>
      </vt:variant>
      <vt:variant>
        <vt:lpwstr/>
      </vt:variant>
      <vt:variant>
        <vt:lpwstr>_Toc218139220</vt:lpwstr>
      </vt:variant>
      <vt:variant>
        <vt:i4>2031675</vt:i4>
      </vt:variant>
      <vt:variant>
        <vt:i4>215</vt:i4>
      </vt:variant>
      <vt:variant>
        <vt:i4>0</vt:i4>
      </vt:variant>
      <vt:variant>
        <vt:i4>5</vt:i4>
      </vt:variant>
      <vt:variant>
        <vt:lpwstr/>
      </vt:variant>
      <vt:variant>
        <vt:lpwstr>_Toc218139219</vt:lpwstr>
      </vt:variant>
      <vt:variant>
        <vt:i4>2031675</vt:i4>
      </vt:variant>
      <vt:variant>
        <vt:i4>209</vt:i4>
      </vt:variant>
      <vt:variant>
        <vt:i4>0</vt:i4>
      </vt:variant>
      <vt:variant>
        <vt:i4>5</vt:i4>
      </vt:variant>
      <vt:variant>
        <vt:lpwstr/>
      </vt:variant>
      <vt:variant>
        <vt:lpwstr>_Toc218139218</vt:lpwstr>
      </vt:variant>
      <vt:variant>
        <vt:i4>2031675</vt:i4>
      </vt:variant>
      <vt:variant>
        <vt:i4>203</vt:i4>
      </vt:variant>
      <vt:variant>
        <vt:i4>0</vt:i4>
      </vt:variant>
      <vt:variant>
        <vt:i4>5</vt:i4>
      </vt:variant>
      <vt:variant>
        <vt:lpwstr/>
      </vt:variant>
      <vt:variant>
        <vt:lpwstr>_Toc218139217</vt:lpwstr>
      </vt:variant>
      <vt:variant>
        <vt:i4>2031675</vt:i4>
      </vt:variant>
      <vt:variant>
        <vt:i4>197</vt:i4>
      </vt:variant>
      <vt:variant>
        <vt:i4>0</vt:i4>
      </vt:variant>
      <vt:variant>
        <vt:i4>5</vt:i4>
      </vt:variant>
      <vt:variant>
        <vt:lpwstr/>
      </vt:variant>
      <vt:variant>
        <vt:lpwstr>_Toc218139216</vt:lpwstr>
      </vt:variant>
      <vt:variant>
        <vt:i4>2031675</vt:i4>
      </vt:variant>
      <vt:variant>
        <vt:i4>191</vt:i4>
      </vt:variant>
      <vt:variant>
        <vt:i4>0</vt:i4>
      </vt:variant>
      <vt:variant>
        <vt:i4>5</vt:i4>
      </vt:variant>
      <vt:variant>
        <vt:lpwstr/>
      </vt:variant>
      <vt:variant>
        <vt:lpwstr>_Toc218139215</vt:lpwstr>
      </vt:variant>
      <vt:variant>
        <vt:i4>2031675</vt:i4>
      </vt:variant>
      <vt:variant>
        <vt:i4>185</vt:i4>
      </vt:variant>
      <vt:variant>
        <vt:i4>0</vt:i4>
      </vt:variant>
      <vt:variant>
        <vt:i4>5</vt:i4>
      </vt:variant>
      <vt:variant>
        <vt:lpwstr/>
      </vt:variant>
      <vt:variant>
        <vt:lpwstr>_Toc218139214</vt:lpwstr>
      </vt:variant>
      <vt:variant>
        <vt:i4>2031675</vt:i4>
      </vt:variant>
      <vt:variant>
        <vt:i4>179</vt:i4>
      </vt:variant>
      <vt:variant>
        <vt:i4>0</vt:i4>
      </vt:variant>
      <vt:variant>
        <vt:i4>5</vt:i4>
      </vt:variant>
      <vt:variant>
        <vt:lpwstr/>
      </vt:variant>
      <vt:variant>
        <vt:lpwstr>_Toc218139213</vt:lpwstr>
      </vt:variant>
      <vt:variant>
        <vt:i4>2031675</vt:i4>
      </vt:variant>
      <vt:variant>
        <vt:i4>173</vt:i4>
      </vt:variant>
      <vt:variant>
        <vt:i4>0</vt:i4>
      </vt:variant>
      <vt:variant>
        <vt:i4>5</vt:i4>
      </vt:variant>
      <vt:variant>
        <vt:lpwstr/>
      </vt:variant>
      <vt:variant>
        <vt:lpwstr>_Toc218139212</vt:lpwstr>
      </vt:variant>
      <vt:variant>
        <vt:i4>2031675</vt:i4>
      </vt:variant>
      <vt:variant>
        <vt:i4>167</vt:i4>
      </vt:variant>
      <vt:variant>
        <vt:i4>0</vt:i4>
      </vt:variant>
      <vt:variant>
        <vt:i4>5</vt:i4>
      </vt:variant>
      <vt:variant>
        <vt:lpwstr/>
      </vt:variant>
      <vt:variant>
        <vt:lpwstr>_Toc218139211</vt:lpwstr>
      </vt:variant>
      <vt:variant>
        <vt:i4>2031675</vt:i4>
      </vt:variant>
      <vt:variant>
        <vt:i4>161</vt:i4>
      </vt:variant>
      <vt:variant>
        <vt:i4>0</vt:i4>
      </vt:variant>
      <vt:variant>
        <vt:i4>5</vt:i4>
      </vt:variant>
      <vt:variant>
        <vt:lpwstr/>
      </vt:variant>
      <vt:variant>
        <vt:lpwstr>_Toc218139210</vt:lpwstr>
      </vt:variant>
      <vt:variant>
        <vt:i4>1966139</vt:i4>
      </vt:variant>
      <vt:variant>
        <vt:i4>155</vt:i4>
      </vt:variant>
      <vt:variant>
        <vt:i4>0</vt:i4>
      </vt:variant>
      <vt:variant>
        <vt:i4>5</vt:i4>
      </vt:variant>
      <vt:variant>
        <vt:lpwstr/>
      </vt:variant>
      <vt:variant>
        <vt:lpwstr>_Toc218139209</vt:lpwstr>
      </vt:variant>
      <vt:variant>
        <vt:i4>1966139</vt:i4>
      </vt:variant>
      <vt:variant>
        <vt:i4>149</vt:i4>
      </vt:variant>
      <vt:variant>
        <vt:i4>0</vt:i4>
      </vt:variant>
      <vt:variant>
        <vt:i4>5</vt:i4>
      </vt:variant>
      <vt:variant>
        <vt:lpwstr/>
      </vt:variant>
      <vt:variant>
        <vt:lpwstr>_Toc218139208</vt:lpwstr>
      </vt:variant>
      <vt:variant>
        <vt:i4>1966139</vt:i4>
      </vt:variant>
      <vt:variant>
        <vt:i4>143</vt:i4>
      </vt:variant>
      <vt:variant>
        <vt:i4>0</vt:i4>
      </vt:variant>
      <vt:variant>
        <vt:i4>5</vt:i4>
      </vt:variant>
      <vt:variant>
        <vt:lpwstr/>
      </vt:variant>
      <vt:variant>
        <vt:lpwstr>_Toc218139207</vt:lpwstr>
      </vt:variant>
      <vt:variant>
        <vt:i4>1966139</vt:i4>
      </vt:variant>
      <vt:variant>
        <vt:i4>137</vt:i4>
      </vt:variant>
      <vt:variant>
        <vt:i4>0</vt:i4>
      </vt:variant>
      <vt:variant>
        <vt:i4>5</vt:i4>
      </vt:variant>
      <vt:variant>
        <vt:lpwstr/>
      </vt:variant>
      <vt:variant>
        <vt:lpwstr>_Toc218139206</vt:lpwstr>
      </vt:variant>
      <vt:variant>
        <vt:i4>1966139</vt:i4>
      </vt:variant>
      <vt:variant>
        <vt:i4>131</vt:i4>
      </vt:variant>
      <vt:variant>
        <vt:i4>0</vt:i4>
      </vt:variant>
      <vt:variant>
        <vt:i4>5</vt:i4>
      </vt:variant>
      <vt:variant>
        <vt:lpwstr/>
      </vt:variant>
      <vt:variant>
        <vt:lpwstr>_Toc218139205</vt:lpwstr>
      </vt:variant>
      <vt:variant>
        <vt:i4>1966139</vt:i4>
      </vt:variant>
      <vt:variant>
        <vt:i4>125</vt:i4>
      </vt:variant>
      <vt:variant>
        <vt:i4>0</vt:i4>
      </vt:variant>
      <vt:variant>
        <vt:i4>5</vt:i4>
      </vt:variant>
      <vt:variant>
        <vt:lpwstr/>
      </vt:variant>
      <vt:variant>
        <vt:lpwstr>_Toc218139204</vt:lpwstr>
      </vt:variant>
      <vt:variant>
        <vt:i4>1966139</vt:i4>
      </vt:variant>
      <vt:variant>
        <vt:i4>119</vt:i4>
      </vt:variant>
      <vt:variant>
        <vt:i4>0</vt:i4>
      </vt:variant>
      <vt:variant>
        <vt:i4>5</vt:i4>
      </vt:variant>
      <vt:variant>
        <vt:lpwstr/>
      </vt:variant>
      <vt:variant>
        <vt:lpwstr>_Toc218139203</vt:lpwstr>
      </vt:variant>
      <vt:variant>
        <vt:i4>1966139</vt:i4>
      </vt:variant>
      <vt:variant>
        <vt:i4>113</vt:i4>
      </vt:variant>
      <vt:variant>
        <vt:i4>0</vt:i4>
      </vt:variant>
      <vt:variant>
        <vt:i4>5</vt:i4>
      </vt:variant>
      <vt:variant>
        <vt:lpwstr/>
      </vt:variant>
      <vt:variant>
        <vt:lpwstr>_Toc218139202</vt:lpwstr>
      </vt:variant>
      <vt:variant>
        <vt:i4>1966139</vt:i4>
      </vt:variant>
      <vt:variant>
        <vt:i4>107</vt:i4>
      </vt:variant>
      <vt:variant>
        <vt:i4>0</vt:i4>
      </vt:variant>
      <vt:variant>
        <vt:i4>5</vt:i4>
      </vt:variant>
      <vt:variant>
        <vt:lpwstr/>
      </vt:variant>
      <vt:variant>
        <vt:lpwstr>_Toc218139201</vt:lpwstr>
      </vt:variant>
      <vt:variant>
        <vt:i4>1966139</vt:i4>
      </vt:variant>
      <vt:variant>
        <vt:i4>101</vt:i4>
      </vt:variant>
      <vt:variant>
        <vt:i4>0</vt:i4>
      </vt:variant>
      <vt:variant>
        <vt:i4>5</vt:i4>
      </vt:variant>
      <vt:variant>
        <vt:lpwstr/>
      </vt:variant>
      <vt:variant>
        <vt:lpwstr>_Toc218139200</vt:lpwstr>
      </vt:variant>
      <vt:variant>
        <vt:i4>1507384</vt:i4>
      </vt:variant>
      <vt:variant>
        <vt:i4>95</vt:i4>
      </vt:variant>
      <vt:variant>
        <vt:i4>0</vt:i4>
      </vt:variant>
      <vt:variant>
        <vt:i4>5</vt:i4>
      </vt:variant>
      <vt:variant>
        <vt:lpwstr/>
      </vt:variant>
      <vt:variant>
        <vt:lpwstr>_Toc218139199</vt:lpwstr>
      </vt:variant>
      <vt:variant>
        <vt:i4>1507384</vt:i4>
      </vt:variant>
      <vt:variant>
        <vt:i4>89</vt:i4>
      </vt:variant>
      <vt:variant>
        <vt:i4>0</vt:i4>
      </vt:variant>
      <vt:variant>
        <vt:i4>5</vt:i4>
      </vt:variant>
      <vt:variant>
        <vt:lpwstr/>
      </vt:variant>
      <vt:variant>
        <vt:lpwstr>_Toc218139198</vt:lpwstr>
      </vt:variant>
      <vt:variant>
        <vt:i4>1507384</vt:i4>
      </vt:variant>
      <vt:variant>
        <vt:i4>83</vt:i4>
      </vt:variant>
      <vt:variant>
        <vt:i4>0</vt:i4>
      </vt:variant>
      <vt:variant>
        <vt:i4>5</vt:i4>
      </vt:variant>
      <vt:variant>
        <vt:lpwstr/>
      </vt:variant>
      <vt:variant>
        <vt:lpwstr>_Toc218139197</vt:lpwstr>
      </vt:variant>
      <vt:variant>
        <vt:i4>1507384</vt:i4>
      </vt:variant>
      <vt:variant>
        <vt:i4>77</vt:i4>
      </vt:variant>
      <vt:variant>
        <vt:i4>0</vt:i4>
      </vt:variant>
      <vt:variant>
        <vt:i4>5</vt:i4>
      </vt:variant>
      <vt:variant>
        <vt:lpwstr/>
      </vt:variant>
      <vt:variant>
        <vt:lpwstr>_Toc218139196</vt:lpwstr>
      </vt:variant>
      <vt:variant>
        <vt:i4>1507384</vt:i4>
      </vt:variant>
      <vt:variant>
        <vt:i4>71</vt:i4>
      </vt:variant>
      <vt:variant>
        <vt:i4>0</vt:i4>
      </vt:variant>
      <vt:variant>
        <vt:i4>5</vt:i4>
      </vt:variant>
      <vt:variant>
        <vt:lpwstr/>
      </vt:variant>
      <vt:variant>
        <vt:lpwstr>_Toc218139195</vt:lpwstr>
      </vt:variant>
      <vt:variant>
        <vt:i4>1507384</vt:i4>
      </vt:variant>
      <vt:variant>
        <vt:i4>65</vt:i4>
      </vt:variant>
      <vt:variant>
        <vt:i4>0</vt:i4>
      </vt:variant>
      <vt:variant>
        <vt:i4>5</vt:i4>
      </vt:variant>
      <vt:variant>
        <vt:lpwstr/>
      </vt:variant>
      <vt:variant>
        <vt:lpwstr>_Toc218139194</vt:lpwstr>
      </vt:variant>
      <vt:variant>
        <vt:i4>1507384</vt:i4>
      </vt:variant>
      <vt:variant>
        <vt:i4>59</vt:i4>
      </vt:variant>
      <vt:variant>
        <vt:i4>0</vt:i4>
      </vt:variant>
      <vt:variant>
        <vt:i4>5</vt:i4>
      </vt:variant>
      <vt:variant>
        <vt:lpwstr/>
      </vt:variant>
      <vt:variant>
        <vt:lpwstr>_Toc218139193</vt:lpwstr>
      </vt:variant>
      <vt:variant>
        <vt:i4>1507384</vt:i4>
      </vt:variant>
      <vt:variant>
        <vt:i4>53</vt:i4>
      </vt:variant>
      <vt:variant>
        <vt:i4>0</vt:i4>
      </vt:variant>
      <vt:variant>
        <vt:i4>5</vt:i4>
      </vt:variant>
      <vt:variant>
        <vt:lpwstr/>
      </vt:variant>
      <vt:variant>
        <vt:lpwstr>_Toc218139192</vt:lpwstr>
      </vt:variant>
      <vt:variant>
        <vt:i4>1507384</vt:i4>
      </vt:variant>
      <vt:variant>
        <vt:i4>47</vt:i4>
      </vt:variant>
      <vt:variant>
        <vt:i4>0</vt:i4>
      </vt:variant>
      <vt:variant>
        <vt:i4>5</vt:i4>
      </vt:variant>
      <vt:variant>
        <vt:lpwstr/>
      </vt:variant>
      <vt:variant>
        <vt:lpwstr>_Toc218139191</vt:lpwstr>
      </vt:variant>
      <vt:variant>
        <vt:i4>1507384</vt:i4>
      </vt:variant>
      <vt:variant>
        <vt:i4>41</vt:i4>
      </vt:variant>
      <vt:variant>
        <vt:i4>0</vt:i4>
      </vt:variant>
      <vt:variant>
        <vt:i4>5</vt:i4>
      </vt:variant>
      <vt:variant>
        <vt:lpwstr/>
      </vt:variant>
      <vt:variant>
        <vt:lpwstr>_Toc218139190</vt:lpwstr>
      </vt:variant>
      <vt:variant>
        <vt:i4>1441848</vt:i4>
      </vt:variant>
      <vt:variant>
        <vt:i4>35</vt:i4>
      </vt:variant>
      <vt:variant>
        <vt:i4>0</vt:i4>
      </vt:variant>
      <vt:variant>
        <vt:i4>5</vt:i4>
      </vt:variant>
      <vt:variant>
        <vt:lpwstr/>
      </vt:variant>
      <vt:variant>
        <vt:lpwstr>_Toc218139189</vt:lpwstr>
      </vt:variant>
      <vt:variant>
        <vt:i4>1441848</vt:i4>
      </vt:variant>
      <vt:variant>
        <vt:i4>29</vt:i4>
      </vt:variant>
      <vt:variant>
        <vt:i4>0</vt:i4>
      </vt:variant>
      <vt:variant>
        <vt:i4>5</vt:i4>
      </vt:variant>
      <vt:variant>
        <vt:lpwstr/>
      </vt:variant>
      <vt:variant>
        <vt:lpwstr>_Toc218139188</vt:lpwstr>
      </vt:variant>
      <vt:variant>
        <vt:i4>1441848</vt:i4>
      </vt:variant>
      <vt:variant>
        <vt:i4>23</vt:i4>
      </vt:variant>
      <vt:variant>
        <vt:i4>0</vt:i4>
      </vt:variant>
      <vt:variant>
        <vt:i4>5</vt:i4>
      </vt:variant>
      <vt:variant>
        <vt:lpwstr/>
      </vt:variant>
      <vt:variant>
        <vt:lpwstr>_Toc218139187</vt:lpwstr>
      </vt:variant>
      <vt:variant>
        <vt:i4>1441848</vt:i4>
      </vt:variant>
      <vt:variant>
        <vt:i4>17</vt:i4>
      </vt:variant>
      <vt:variant>
        <vt:i4>0</vt:i4>
      </vt:variant>
      <vt:variant>
        <vt:i4>5</vt:i4>
      </vt:variant>
      <vt:variant>
        <vt:lpwstr/>
      </vt:variant>
      <vt:variant>
        <vt:lpwstr>_Toc218139186</vt:lpwstr>
      </vt:variant>
      <vt:variant>
        <vt:i4>1441848</vt:i4>
      </vt:variant>
      <vt:variant>
        <vt:i4>11</vt:i4>
      </vt:variant>
      <vt:variant>
        <vt:i4>0</vt:i4>
      </vt:variant>
      <vt:variant>
        <vt:i4>5</vt:i4>
      </vt:variant>
      <vt:variant>
        <vt:lpwstr/>
      </vt:variant>
      <vt:variant>
        <vt:lpwstr>_Toc218139185</vt:lpwstr>
      </vt:variant>
      <vt:variant>
        <vt:i4>1441848</vt:i4>
      </vt:variant>
      <vt:variant>
        <vt:i4>5</vt:i4>
      </vt:variant>
      <vt:variant>
        <vt:i4>0</vt:i4>
      </vt:variant>
      <vt:variant>
        <vt:i4>5</vt:i4>
      </vt:variant>
      <vt:variant>
        <vt:lpwstr/>
      </vt:variant>
      <vt:variant>
        <vt:lpwstr>_Toc218139184</vt:lpwstr>
      </vt:variant>
      <vt:variant>
        <vt:i4>458807</vt:i4>
      </vt:variant>
      <vt:variant>
        <vt:i4>0</vt:i4>
      </vt:variant>
      <vt:variant>
        <vt:i4>0</vt:i4>
      </vt:variant>
      <vt:variant>
        <vt:i4>5</vt:i4>
      </vt:variant>
      <vt:variant>
        <vt:lpwstr>mailto:LCIP@dai.com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SUBCONTRACT AGREEMENT</dc:title>
  <dc:creator>crw</dc:creator>
  <cp:lastModifiedBy>Robert Murdock</cp:lastModifiedBy>
  <cp:revision>18</cp:revision>
  <cp:lastPrinted>2019-04-17T19:08:00Z</cp:lastPrinted>
  <dcterms:created xsi:type="dcterms:W3CDTF">2019-02-06T20:05:00Z</dcterms:created>
  <dcterms:modified xsi:type="dcterms:W3CDTF">2019-08-02T15:42:00Z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WDC-22804-1</vt:lpwstr>
  </property>
</Properties>
</file>